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20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Facultad de Ingenierías · Programa de Ingeniería de Sistemas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Parcial 3 — UML avanzado, interfaces y proyecto — SOLUCIÓN / CLAVE</w:t>
      </w:r>
    </w:p>
    <w:p>
      <w:pPr>
        <w:spacing w:after="120" w:before="160" w:line="240" w:lineRule="auto"/>
        <w:jc w:val="center"/>
      </w:pPr>
      <w:r>
        <w:rPr>
          <w:rFonts w:ascii="Calibri" w:hAnsi="Calibri" w:eastAsia="Calibri"/>
          <w:b/>
          <w:color w:val="095292"/>
          <w:sz w:val="28"/>
        </w:rPr>
        <w:t>Seminario de Sistemas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/>
          <w:color w:val="2B2B2B"/>
          <w:sz w:val="22"/>
        </w:rPr>
        <w:t>Código FI303301  ·  Grupo 341C  ·  Periodo 2026-2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Parcial 3 — Corte 3  ·  Valor en el corte: 15% del Corte 3 (40%)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Fecha: 19/11/2026  ·  Sesión 13 de 13  ·  Modalidad: virtual síncrona por Google Meet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Horario del bloque: Jueves 18:00 – 20:00  ·  Tiempo sugerido: 90–100 minutos</w:t>
      </w:r>
    </w:p>
    <w:p>
      <w:pPr>
        <w:spacing w:after="16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Docente: Julian Andres Castaño Espinosa  ·  julianacastano@profesores.uniajc.edu.co</w:t>
      </w:r>
    </w:p>
    <w:p>
      <w:pPr>
        <w:spacing w:after="200" w:before="0" w:line="240" w:lineRule="auto"/>
        <w:jc w:val="center"/>
        <w:shd w:val="clear" w:fill="FBE4E4"/>
      </w:pPr>
      <w:r>
        <w:rPr>
          <w:rFonts w:ascii="Calibri" w:hAnsi="Calibri" w:eastAsia="Calibri"/>
          <w:b/>
          <w:color w:val="A02030"/>
          <w:sz w:val="20"/>
        </w:rPr>
        <w:t>DOCUMENTO DOCENTE — No distribuir a estudiantes. Incluye clave y rúbrica breve.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Temas evaluados en este parcial (Plan de curso 2026-2)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Corte 3 (Sesiones 10-13) · Únicamente clases dictadas antes del 19/11/2026 (Clases 11, 12, 13 y 14 del material; la sesión doble del 29/10 cubrió las Clases 11 y 12). La Clase 15 es la sesión del parcial + sustentación: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Lista explícita de temas evaluados (solo estos; no se preguntan temas de otros cortes):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11 · 29/10 · Avance proyecto integrador (sesión doble)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12 · 29/10 · Diagramas UML avanzados (sesión doble)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13 · 05/11 · Diseño de interfaces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14 · 12/11 · Preparación de la sustentación y cierre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Instrucciones generales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Lea con atención cada sección antes de responder. Responda en este mismo documento, sobre las líneas marcadas, y entréguelo por el medio que el docente indique al abrir la sesión.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parcial se califica sobre 100 puntos. Nota sobre 5.0 = (puntos obtenidos / 100) × 5.0.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 individual: no se permite consultar con otras personas ni compartir respuestas. El material de apoyo autorizado es el que el docente indique al abrir la sesión.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Justifique las respuestas de desarrollo. En ejercicios de código o SQL, la claridad y la corrección cuentan.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Este parcial evalúa únicamente los temas del corte indicado. El desglose del Acuerdo (30%/30%/40%) se aplica a nivel de corte, no dentro de este documento.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Duración sugerida: 90–100 minutos dentro del bloque de 120 minutos.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Distribución de puntaje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A. Selección múltiple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B. Emparejamiento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C. Diseño UML / UI — 25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D. Caso de sustentación de proyecto — 35 pts</w:t>
      </w:r>
    </w:p>
    <w:p>
      <w:pPr>
        <w:spacing w:after="20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Total: 100 puntos  →  Nota = puntos/20 sobre 5.0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A — Selección múltiple  (20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A1. (5 pts) Un diagrama de secuencia UML enfatiza: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Solo la herencia entre clases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El intercambio de mensajes entre objetos a lo largo del tiempo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El modelo entidad-relación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La topología de red física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b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A2. (5 pts) En un diagrama de clases, la multiplicidad 1..* en una asociación indica: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Cero instancias exactamente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Una o muchas instancias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Herencia múltiple obligatoria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Un paquete cerrado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b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A3. (5 pts) Una buena práctica de diseño de interfaces (UI) es: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Saturar la pantalla con todas las funciones a la vez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Claridad, consistencia, feedback al usuario y flujos simples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Ocultar mensajes de error siempre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Evitar etiquetas en los campos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b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A4. (5 pts) En la sustentación del proyecto integrador se espera principalmente: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Improvisar sin trazabilidad a requisitos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Demostrar avance, artefactos (UML/UI) y decisiones frente a los objetivos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Entregar solo código sin explicación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Omitir limitaciones conocidas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b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B — Emparejamiento  (20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B1. (20 pts) Relacione el artefacto con su propósito.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Columna A: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1) Diagrama de clases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2) Diagrama de secuencia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3) Wireframe / mockup UI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4) Diagrama de estados (idea)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Columna B: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Muestra estructura estática (atributos, operaciones, relaciones)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Muestra interacción temporal entre objetos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Bosqueja pantallas y disposición de controles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Muestra ciclos de vida/estados de un objeto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Emparejamiento: 1-a, 2-b, 3-c, 4-d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C — Diseño UML / UI  (25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C1. (12 pts) Proponga 3 clases del dominio de su proyecto (nombre + 2 atributos + 1 relación entre ellas).</w:t>
      </w:r>
    </w:p>
    <w:p>
      <w:pPr>
        <w:spacing w:after="80" w:before="160" w:line="240" w:lineRule="auto"/>
        <w:jc w:val="left"/>
      </w:pPr>
      <w:r>
        <w:rPr>
          <w:rFonts w:ascii="Calibri" w:hAnsi="Calibri" w:eastAsia="Calibri"/>
          <w:b/>
          <w:color w:val="269CCB"/>
          <w:sz w:val="22"/>
        </w:rPr>
        <w:t>Respuesta esperada / rúbrica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Clases coherentes al dominio + relación (asociación/composición) justificada.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4 pts por clase/relación bien planteada (máx 12).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C2. (13 pts) Liste 4 principios o heurísticas de UI aplicables a la pantalla principal de su sistema y explique cada una en una línea.</w:t>
      </w:r>
    </w:p>
    <w:p>
      <w:pPr>
        <w:spacing w:after="80" w:before="160" w:line="240" w:lineRule="auto"/>
        <w:jc w:val="left"/>
      </w:pPr>
      <w:r>
        <w:rPr>
          <w:rFonts w:ascii="Calibri" w:hAnsi="Calibri" w:eastAsia="Calibri"/>
          <w:b/>
          <w:color w:val="269CCB"/>
          <w:sz w:val="22"/>
        </w:rPr>
        <w:t>Respuesta esperada / rúbrica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Visibilidad de estado; correspondencia con mundo real; consistencia; prevención de errores; feedback.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Rúbrica: ~3 pts c/u.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D — Caso de sustentación  (35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D1. (35 pts) Elabore un guion breve de sustentación (máx. estructura pedida) para el Proyecto Integrador del Seminario: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a) Problema y objetivo (5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b) Alcance / fuera de alcance (5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c) 2 artefactos UML que mostraría y qué demuestran (10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d) 1 flujo UI crítico paso a paso (10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e) Riesgos o trabajo futuro (5 pts)</w:t>
      </w:r>
    </w:p>
    <w:p>
      <w:pPr>
        <w:spacing w:after="80" w:before="160" w:line="240" w:lineRule="auto"/>
        <w:jc w:val="left"/>
      </w:pPr>
      <w:r>
        <w:rPr>
          <w:rFonts w:ascii="Calibri" w:hAnsi="Calibri" w:eastAsia="Calibri"/>
          <w:b/>
          <w:color w:val="269CCB"/>
          <w:sz w:val="22"/>
        </w:rPr>
        <w:t>Solución / rúbrica breve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Coherencia problema-objetivo-alcance; UML con propósito; UI navegable; riesgos realistas.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Asignar pts según rúbrica del enunciado.</w:t>
      </w:r>
    </w:p>
    <w:p>
      <w:pPr>
        <w:spacing w:after="120" w:before="320" w:line="240" w:lineRule="auto"/>
        <w:jc w:val="center"/>
      </w:pPr>
      <w:r>
        <w:rPr>
          <w:rFonts w:ascii="Calibri" w:hAnsi="Calibri" w:eastAsia="Calibri"/>
          <w:b w:val="0"/>
          <w:color w:val="269CCB"/>
          <w:sz w:val="18"/>
        </w:rPr>
        <w:t>Fin del parcial — UNIAJC 2026-2 · Julian Andres Castaño · julianacastano@profesores.uniajc.edu.co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