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Actividad autónoma Clase 15 — Sustentación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sustentación = evidencias + decisiones, no tour de logos.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PI 20% Corte 3 no sustituye el Parcial 3 (ya ocurrió en Clase 14).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Sustentación / entrega final del PI CloudLite App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Paquete final + presentación 5–8 min (entrega en ExamLab · módulo Proyectos)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Orden del pitch: problema -&gt; arquitectura -&gt; contenedor/CI -&gt; seguridad/costos/escala -&gt; Q&amp;A.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Docs/Slides · diagramas · capturas lab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Suban paquete final a **ExamLab** (módulo Proyectos): informe + evidencias.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Graben o presenten pitch 5–8 min según instrucción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Incluyan Q&amp;A escrito (3 preguntas que se harían a sí mismos + respuestas).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Reflexión final (½ página): qué trade-off fue el más difícil.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¿Evidencias mínimas presentes (diagramas + lab + CI + decisiones)?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¿Tiempos del pitch ensayados?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¿PI y Parcial 3 no se confunden en el discurso?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Un envío por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