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Play with Docker (PWD) · alterna si no carga: Killercoda</w:t>
      </w:r>
    </w:p>
    <w:p>
      <w:pPr>
        <w:spacing w:before="200" w:after="60"/>
      </w:pPr>
      <w:r>
        <w:rPr>
          <w:b/>
          <w:color w:val="1A1C1D"/>
          <w:sz w:val="32"/>
        </w:rPr>
        <w:t>Fundamento teórico para el docente</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Play with Docker,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r>
        <w:rPr>
          <w:b w:val="0"/>
          <w:color w:val="4A4A49"/>
          <w:sz w:val="22"/>
        </w:rPr>
        <w:t>Primer ejemplo concreto en CloudLite. El equipo de CloudLite Turnos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equipo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Play with Docker (labs.play-with-docker.com), que entrega una terminal Linux real con Docker ya instalado dentro del navegador, en sesiones de cuatro horas, sin tarjeta de credito y sin instalar Docker Desktop, que en equipos institucionales suele estar bloqueado y tiene condiciones de licencia para organizaciones grandes. La contrapartida hay que anunciarla antes de empezar y no despues: la sesion es efimera y al expirar se pierde lo que exista solo alli, de modo que el Dockerfile se escribe en el repositorio del equipo y se pega en el laboratorio, nunca al contrario. Si el sitio esta caido o saturado, Killercoda cumple la misma funcion, tambien gratis y en el navegador.</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r>
        <w:rPr>
          <w:b w:val="0"/>
          <w:color w:val="4A4A49"/>
          <w:sz w:val="22"/>
        </w:rPr>
        <w:t xml:space="preserve">Referencia de slides: </w:t>
      </w:r>
      <w:r>
        <w:rPr>
          <w:rFonts w:ascii="Consolas" w:hAnsi="Consolas"/>
          <w:color w:val="111111"/>
          <w:sz w:val="21"/>
        </w:rPr>
        <w:t>Clases/Clase 3 - Virtualizacion y contenedores/Presentacion.pptx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Play with Docker (PWD) · alterna si no carga: Killercoda</w:t>
      </w:r>
      <w:r>
        <w:rPr>
          <w:b w:val="0"/>
          <w:color w:val="4A4A49"/>
          <w:sz w:val="22"/>
        </w:rPr>
        <w:t>.</w:t>
      </w:r>
    </w:p>
    <w:p>
      <w:r>
        <w:rPr>
          <w:b/>
          <w:color w:val="4A4A49"/>
          <w:sz w:val="22"/>
        </w:rPr>
        <w:t>Demo que usted debe poder repetir:</w:t>
      </w:r>
      <w:r>
        <w:rPr>
          <w:b w:val="0"/>
          <w:color w:val="4A4A49"/>
          <w:sz w:val="22"/>
        </w:rPr>
        <w:t xml:space="preserve"> Construir y correr el stub en Play with Docker</w:t>
      </w:r>
    </w:p>
    <w:p>
      <w:pPr>
        <w:pStyle w:val="ListNumber"/>
      </w:pPr>
      <w:r>
        <w:rPr>
          <w:b w:val="0"/>
          <w:color w:val="4A4A49"/>
          <w:sz w:val="22"/>
        </w:rPr>
        <w:t>Abra labs.play-with-docker.com y cree una instancia (advierta en voz alta: la sesion dura 4 horas y se autodestruye).</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la red falla,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Play with Docker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Contenerizar un stub del servicio principal de CloudLite.</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Definan qué servicio contenerizan hoy (API stub o front estático del dominio).</w:t>
      </w:r>
    </w:p>
    <w:p>
      <w:pPr>
        <w:pStyle w:val="ListNumber"/>
      </w:pPr>
      <w:r>
        <w:rPr>
          <w:b w:val="0"/>
          <w:color w:val="4A4A49"/>
          <w:sz w:val="22"/>
        </w:rPr>
        <w:t>En Play with Docker: construyan y corran el contenedor (si no carga, Killercoda como alterna).</w:t>
      </w:r>
    </w:p>
    <w:p>
      <w:pPr>
        <w:pStyle w:val="ListNumber"/>
      </w:pPr>
      <w:r>
        <w:rPr>
          <w:b w:val="0"/>
          <w:color w:val="4A4A49"/>
          <w:sz w:val="22"/>
        </w:rPr>
        <w:t>Documenten Dockerfile (y compose si aplica) en el repo/ZIP del PI.</w:t>
      </w:r>
    </w:p>
    <w:p>
      <w:pPr>
        <w:pStyle w:val="ListNumber"/>
      </w:pPr>
      <w:r>
        <w:rPr>
          <w:b w:val="0"/>
          <w:color w:val="4A4A49"/>
          <w:sz w:val="22"/>
        </w:rPr>
        <w:t>Capturen evidencia (PNG) o enlace de sesión + nota de caducidad.</w:t>
      </w:r>
    </w:p>
    <w:p>
      <w:pPr>
        <w:pStyle w:val="ListNumber"/>
      </w:pPr>
      <w:r>
        <w:rPr>
          <w:b w:val="0"/>
          <w:color w:val="4A4A49"/>
          <w:sz w:val="22"/>
        </w:rPr>
        <w:t>Actualicen informe: sección Contenedores + enlace a diagrama de despliegue futuro.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 Play with Docker expiro a las 4 horas. Recuerdeles guardar el Dockerfile y las capturas ANTES.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expira la sesion de Play with Docker?</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