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2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Un rol con privilegios mínimos en VetCare sirve para: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Dar SUPER a todos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Least privilege por perfil (app/lectura/admin)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Evitar backups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Eliminar PK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¿Qué privilegio NO debería tener el rol de solo lectura de agenda?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SELECT sobre cita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DROP TABLE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SELECT sobre mascota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Consultar veterinario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GRANT y REVOKE forman parte de la administración de privilegios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Usar el usuario root/admin de playground para la app en producción es buena práctica.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Evidencia típica del taller de roles: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un screenshot del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Script de roles + prueba de permiso denegado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Factura AWS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Diagrama sin usuarios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Separar rol de aplicación y rol de DBA reduce el impacto de una filtración de credenciales.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Defina 2 roles VetCare (nombre + privilegio clave de cada uno).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¿Qué operación debería fallar con el rol de lectura y cómo lo evidencia?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