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16 — Informe final y autoevaluación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Armen el </w:t>
      </w:r>
      <w:r>
        <w:rPr>
          <w:b/>
          <w:color w:val="4A4A49"/>
          <w:sz w:val="22"/>
        </w:rPr>
        <w:t>informe final</w:t>
      </w:r>
      <w:r>
        <w:rPr>
          <w:b w:val="0"/>
          <w:color w:val="4A4A49"/>
          <w:sz w:val="22"/>
        </w:rPr>
        <w:t xml:space="preserve"> con sus doce secciones en un solo documento, revísenlo con la lista de verificación, completen los huecos y escriban el </w:t>
      </w:r>
      <w:r>
        <w:rPr>
          <w:b/>
          <w:color w:val="4A4A49"/>
          <w:sz w:val="22"/>
        </w:rPr>
        <w:t>resumen</w:t>
      </w:r>
      <w:r>
        <w:rPr>
          <w:b w:val="0"/>
          <w:color w:val="4A4A49"/>
          <w:sz w:val="22"/>
        </w:rPr>
        <w:t xml:space="preserve"> de media página. Después, la </w:t>
      </w:r>
      <w:r>
        <w:rPr>
          <w:b/>
          <w:color w:val="4A4A49"/>
          <w:sz w:val="22"/>
        </w:rPr>
        <w:t>autoevaluación individual</w:t>
      </w:r>
      <w:r>
        <w:rPr>
          <w:b w:val="0"/>
          <w:color w:val="4A4A49"/>
          <w:sz w:val="22"/>
        </w:rPr>
        <w:t xml:space="preserve"> y la </w:t>
      </w:r>
      <w:r>
        <w:rPr>
          <w:b/>
          <w:color w:val="4A4A49"/>
          <w:sz w:val="22"/>
        </w:rPr>
        <w:t>coevaluación del equipo</w:t>
      </w:r>
      <w:r>
        <w:rPr>
          <w:b w:val="0"/>
          <w:color w:val="4A4A49"/>
          <w:sz w:val="22"/>
        </w:rPr>
        <w:t xml:space="preserve">. El informe vale el </w:t>
      </w:r>
      <w:r>
        <w:rPr>
          <w:b/>
          <w:color w:val="4A4A49"/>
          <w:sz w:val="22"/>
        </w:rPr>
        <w:t>20 %</w:t>
      </w:r>
      <w:r>
        <w:rPr>
          <w:b w:val="0"/>
          <w:color w:val="4A4A49"/>
          <w:sz w:val="22"/>
        </w:rPr>
        <w:t xml:space="preserve"> del curso y se entrega </w:t>
      </w:r>
      <w:r>
        <w:rPr>
          <w:b/>
          <w:color w:val="4A4A49"/>
          <w:sz w:val="22"/>
        </w:rPr>
        <w:t>dentro de la clase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24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3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el informe final en PDF y el enlace del documento en la carpeta del equipo, la columna del equipo en la galería del muro, y la autoevaluación individual entregada solo al docente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Los veinticuatro minutos, en orden:</w:t>
      </w:r>
      <w:r>
        <w:rPr>
          <w:b w:val="0"/>
          <w:i/>
          <w:color w:val="4A4A49"/>
          <w:sz w:val="21"/>
        </w:rPr>
        <w:t xml:space="preserve"> 8 min pegar lo ya escrito bajo los doce títulos · 6 min recorrer la lista de verificación marcando </w:t>
      </w:r>
      <w:r>
        <w:rPr>
          <w:b/>
          <w:i/>
          <w:color w:val="4A4A49"/>
          <w:sz w:val="21"/>
        </w:rPr>
        <w:t>lo que falta</w:t>
      </w:r>
      <w:r>
        <w:rPr>
          <w:b w:val="0"/>
          <w:i/>
          <w:color w:val="4A4A49"/>
          <w:sz w:val="21"/>
        </w:rPr>
        <w:t xml:space="preserve"> · 4 min repartir los huecos, uno por integrante · 4 min el </w:t>
      </w:r>
      <w:r>
        <w:rPr>
          <w:b/>
          <w:i/>
          <w:color w:val="4A4A49"/>
          <w:sz w:val="21"/>
        </w:rPr>
        <w:t>resumen, al final</w:t>
      </w:r>
      <w:r>
        <w:rPr>
          <w:b w:val="0"/>
          <w:i/>
          <w:color w:val="4A4A49"/>
          <w:sz w:val="21"/>
        </w:rPr>
        <w:t xml:space="preserve"> · 2 min entregar. </w:t>
      </w:r>
      <w:r>
        <w:rPr>
          <w:b/>
          <w:i/>
          <w:color w:val="4A4A49"/>
          <w:sz w:val="21"/>
        </w:rPr>
        <w:t>No empiecen por el resumen ni por la portada.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LA LISTA DE VERIFICACIÓN DEL INFORME</w:t>
      </w:r>
    </w:p>
    <w:p>
      <w:r>
        <w:rPr>
          <w:b w:val="0"/>
          <w:color w:val="4A4A49"/>
          <w:sz w:val="22"/>
        </w:rPr>
        <w:t xml:space="preserve">Las </w:t>
      </w:r>
      <w:r>
        <w:rPr>
          <w:b/>
          <w:color w:val="4A4A49"/>
          <w:sz w:val="22"/>
        </w:rPr>
        <w:t>doce secciones</w:t>
      </w:r>
      <w:r>
        <w:rPr>
          <w:b w:val="0"/>
          <w:color w:val="4A4A49"/>
          <w:sz w:val="22"/>
        </w:rPr>
        <w:t xml:space="preserve"> en un solo documento, cada una con lo que ya estaba escrito desde su sesión, y con el largo de la tabla.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las doce secciones existen y ninguna está vacía. Si la 11 falta, falta la mitad de los puntos de este bloque.</w:t>
      </w:r>
    </w:p>
    <w:p>
      <w:pPr>
        <w:spacing w:before="200" w:after="60"/>
      </w:pPr>
      <w:r>
        <w:rPr>
          <w:b/>
          <w:color w:val="1A1C1D"/>
          <w:sz w:val="32"/>
        </w:rPr>
        <w:t>2. LO QUE FALTABA Y SE COMPLETÓ HOY</w:t>
      </w:r>
    </w:p>
    <w:p>
      <w:r>
        <w:rPr>
          <w:b w:val="0"/>
          <w:color w:val="4A4A49"/>
          <w:sz w:val="22"/>
        </w:rPr>
        <w:t xml:space="preserve">Los huecos que se marcaron en rojo, </w:t>
      </w:r>
      <w:r>
        <w:rPr>
          <w:b/>
          <w:color w:val="4A4A49"/>
          <w:sz w:val="22"/>
        </w:rPr>
        <w:t>quién tomó cada uno</w:t>
      </w:r>
      <w:r>
        <w:rPr>
          <w:b w:val="0"/>
          <w:color w:val="4A4A49"/>
          <w:sz w:val="22"/>
        </w:rPr>
        <w:t xml:space="preserve"> y qué se escribió. Incluido el </w:t>
      </w:r>
      <w:r>
        <w:rPr>
          <w:b/>
          <w:color w:val="4A4A49"/>
          <w:sz w:val="22"/>
        </w:rPr>
        <w:t>resumen</w:t>
      </w:r>
      <w:r>
        <w:rPr>
          <w:b w:val="0"/>
          <w:color w:val="4A4A49"/>
          <w:sz w:val="22"/>
        </w:rPr>
        <w:t>, que es lo único nuevo.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integrante completó al menos un hueco y el resumen tiene el problema con su número.</w:t>
      </w:r>
    </w:p>
    <w:p>
      <w:pPr>
        <w:spacing w:before="200" w:after="60"/>
      </w:pPr>
      <w:r>
        <w:rPr>
          <w:b/>
          <w:color w:val="1A1C1D"/>
          <w:sz w:val="32"/>
        </w:rPr>
        <w:t>3. LA DECLARACIÓN DEL USO DE IA</w:t>
      </w:r>
    </w:p>
    <w:p>
      <w:r>
        <w:rPr>
          <w:b w:val="0"/>
          <w:color w:val="4A4A49"/>
          <w:sz w:val="22"/>
        </w:rPr>
        <w:t xml:space="preserve">Qué se le pidió al asistente, </w:t>
      </w:r>
      <w:r>
        <w:rPr>
          <w:b/>
          <w:color w:val="4A4A49"/>
          <w:sz w:val="22"/>
        </w:rPr>
        <w:t>qué se corrigió a mano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qué no se le entregó</w:t>
      </w:r>
      <w:r>
        <w:rPr>
          <w:b w:val="0"/>
          <w:color w:val="4A4A49"/>
          <w:sz w:val="22"/>
        </w:rPr>
        <w:t>. Si no se usó, se dice que no se usó.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dice explícitamente que no se le entregaron datos personales de terceros. Declarar es obligatorio; usarla, no.</w:t>
      </w:r>
    </w:p>
    <w:p>
      <w:pPr>
        <w:spacing w:before="200" w:after="60"/>
      </w:pPr>
      <w:r>
        <w:rPr>
          <w:b/>
          <w:color w:val="1A1C1D"/>
          <w:sz w:val="32"/>
        </w:rPr>
        <w:t>4. LA AUTOEVALUACIÓN INDIVIDUAL</w:t>
      </w:r>
    </w:p>
    <w:p>
      <w:r>
        <w:rPr>
          <w:b w:val="0"/>
          <w:color w:val="4A4A49"/>
          <w:sz w:val="22"/>
        </w:rPr>
        <w:t xml:space="preserve">Cuatro respuestas </w:t>
      </w:r>
      <w:r>
        <w:rPr>
          <w:b/>
          <w:color w:val="4A4A49"/>
          <w:sz w:val="22"/>
        </w:rPr>
        <w:t>con evidencia</w:t>
      </w:r>
      <w:r>
        <w:rPr>
          <w:b w:val="0"/>
          <w:color w:val="4A4A49"/>
          <w:sz w:val="22"/>
        </w:rPr>
        <w:t xml:space="preserve">: qué hice yo · qué aprendí a hacer que no sabía · en qué fallé · qué haría distinto. </w:t>
      </w:r>
      <w:r>
        <w:rPr>
          <w:b/>
          <w:color w:val="4A4A49"/>
          <w:sz w:val="22"/>
        </w:rPr>
        <w:t>Solo para el docente.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cada respuesta se puede verificar en el documento del equipo. Una nota sin hechos no es autoevaluación.</w:t>
      </w:r>
    </w:p>
    <w:p>
      <w:pPr>
        <w:spacing w:before="200" w:after="60"/>
      </w:pPr>
      <w:r>
        <w:rPr>
          <w:b/>
          <w:color w:val="1A1C1D"/>
          <w:sz w:val="32"/>
        </w:rPr>
        <w:t>5. LA COEVALUACIÓN DEL EQUIPO</w:t>
      </w:r>
    </w:p>
    <w:p>
      <w:r>
        <w:rPr>
          <w:b w:val="0"/>
          <w:color w:val="4A4A49"/>
          <w:sz w:val="22"/>
        </w:rPr>
        <w:t xml:space="preserve">Cumplimiento de acuerdos, aporte al proyecto y disposición para ayudar, con </w:t>
      </w:r>
      <w:r>
        <w:rPr>
          <w:b/>
          <w:color w:val="4A4A49"/>
          <w:sz w:val="22"/>
        </w:rPr>
        <w:t>observaciones y no adjetivos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 hay etiquetas de persona. «No aportó» no cuenta; «no entregó su sección en las tres últimas sesiones» sí.</w:t>
      </w:r>
    </w:p>
    <w:p>
      <w:pPr>
        <w:spacing w:before="200" w:after="60"/>
      </w:pPr>
      <w:r>
        <w:rPr>
          <w:b/>
          <w:color w:val="1A1C1D"/>
          <w:sz w:val="32"/>
        </w:rPr>
        <w:t>Dónde se entrega: en ExamLab</w:t>
      </w:r>
    </w:p>
    <w:p>
      <w:r>
        <w:rPr>
          <w:b w:val="0"/>
          <w:color w:val="4A4A49"/>
          <w:sz w:val="22"/>
        </w:rPr>
        <w:t xml:space="preserve">El taller se </w:t>
      </w:r>
      <w:r>
        <w:rPr>
          <w:b/>
          <w:color w:val="4A4A49"/>
          <w:sz w:val="22"/>
        </w:rPr>
        <w:t>trabaja en equipo</w:t>
      </w:r>
      <w:r>
        <w:rPr>
          <w:b w:val="0"/>
          <w:color w:val="4A4A49"/>
          <w:sz w:val="22"/>
        </w:rPr>
        <w:t xml:space="preserve"> en el documento del equipo y se </w:t>
      </w:r>
      <w:r>
        <w:rPr>
          <w:b/>
          <w:color w:val="4A4A49"/>
          <w:sz w:val="22"/>
        </w:rPr>
        <w:t>entrega en ExamLab</w:t>
      </w:r>
      <w:r>
        <w:rPr>
          <w:b w:val="0"/>
          <w:color w:val="4A4A49"/>
          <w:sz w:val="22"/>
        </w:rPr>
        <w:t xml:space="preserve"> (https://uniaj.examlab.workers.dev/), en el módulo Talleres. El enlace lo comparte el docente en el chat de la reunión al empezar la actividad.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Son </w:t>
      </w:r>
      <w:r>
        <w:rPr>
          <w:b/>
          <w:color w:val="4A4A49"/>
          <w:sz w:val="22"/>
        </w:rPr>
        <w:t>5 preguntas</w:t>
      </w:r>
      <w:r>
        <w:rPr>
          <w:b w:val="0"/>
          <w:color w:val="4A4A49"/>
          <w:sz w:val="22"/>
        </w:rPr>
        <w:t xml:space="preserve">, una por cada bloque de arriba y en el mismo orden, y suman </w:t>
      </w:r>
      <w:r>
        <w:rPr>
          <w:b/>
          <w:color w:val="4A4A49"/>
          <w:sz w:val="22"/>
        </w:rPr>
        <w:t>100 puntos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Todas son de tipo </w:t>
      </w:r>
      <w:r>
        <w:rPr>
          <w:b/>
          <w:color w:val="4A4A49"/>
          <w:sz w:val="22"/>
        </w:rPr>
        <w:t>Respuesta escrita</w:t>
      </w:r>
      <w:r>
        <w:rPr>
          <w:b w:val="0"/>
          <w:color w:val="4A4A49"/>
          <w:sz w:val="22"/>
        </w:rPr>
        <w:t>: Un cuadro de texto. Se escribe directamente en la plataforma; no se sube archivo.</w:t>
      </w:r>
    </w:p>
    <w:p>
      <w:pPr>
        <w:pStyle w:val="ListBullet"/>
      </w:pPr>
      <w:r>
        <w:rPr>
          <w:b/>
          <w:color w:val="4A4A49"/>
          <w:sz w:val="22"/>
        </w:rPr>
        <w:t>La entrega es individual aunque el trabajo sea en equipo:</w:t>
      </w:r>
      <w:r>
        <w:rPr>
          <w:b w:val="0"/>
          <w:color w:val="4A4A49"/>
          <w:sz w:val="22"/>
        </w:rPr>
        <w:t xml:space="preserve"> cada integrante pega en su entrega lo que el equipo acordó. Es la forma de que quede constancia de que usted estuvo, y de que nadie pierda la nota porque el vocero se cayó de la sesión.</w:t>
      </w:r>
    </w:p>
    <w:p>
      <w:pPr>
        <w:pStyle w:val="ListBullet"/>
      </w:pPr>
      <w:r>
        <w:rPr>
          <w:b/>
          <w:color w:val="4A4A49"/>
          <w:sz w:val="22"/>
        </w:rPr>
        <w:t>Cierra al terminar la sesión.</w:t>
      </w:r>
      <w:r>
        <w:rPr>
          <w:b w:val="0"/>
          <w:color w:val="4A4A49"/>
          <w:sz w:val="22"/>
        </w:rPr>
        <w:t xml:space="preserve"> Esto se califica como actividad en clase, no como tarea con plazo: se hace en la sala de grupo y se expone el mismo día.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Si un bloque pide un </w:t>
      </w:r>
      <w:r>
        <w:rPr>
          <w:b/>
          <w:color w:val="4A4A49"/>
          <w:sz w:val="22"/>
        </w:rPr>
        <w:t>dibujo</w:t>
      </w:r>
      <w:r>
        <w:rPr>
          <w:b w:val="0"/>
          <w:color w:val="4A4A49"/>
          <w:sz w:val="22"/>
        </w:rPr>
        <w:t xml:space="preserve"> (un árbol, una línea de tiempo, una pantalla), pegue el </w:t>
      </w:r>
      <w:r>
        <w:rPr>
          <w:b/>
          <w:color w:val="4A4A49"/>
          <w:sz w:val="22"/>
        </w:rPr>
        <w:t>enlace</w:t>
      </w:r>
      <w:r>
        <w:rPr>
          <w:b w:val="0"/>
          <w:color w:val="4A4A49"/>
          <w:sz w:val="22"/>
        </w:rPr>
        <w:t xml:space="preserve"> al dibujo en la carpeta del equipo y escriba en la respuesta los elementos que el bloque pide. La caja de texto no recibe imágenes.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ExamLab no es una plataforma oficial de la UNIAJC:</w:t>
      </w:r>
      <w:r>
        <w:rPr>
          <w:b w:val="0"/>
          <w:i/>
          <w:color w:val="4A4A49"/>
          <w:sz w:val="21"/>
        </w:rPr>
        <w:t xml:space="preserve"> es un canal del docente y se usa solo para esto. No pide datos personales suyos más allá de su nombre.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Bloque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LISTA DE VERIFICACIÓN DEL INFORME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 QUE FALTABA Y SE COMPLETÓ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DECLARACIÓN DEL USO DE IA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AUTOEVALUACIÓN INDIVIDUAL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LA COEVALUACIÓN DEL EQUIPO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r>
        <w:rPr>
          <w:b/>
          <w:color w:val="4A4A49"/>
          <w:sz w:val="22"/>
        </w:rPr>
        <w:t>Qué se revisa en cada uno: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Las doce secciones están, con su contenido tomado de la sesión donde se trabajó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30 %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Los huecos se completaron y el resumen tiene el problema con su número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declaración del uso de IA dice qué se corrigió y qué no se le entregó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La autoevaluación individual responde con evidencia verificable, incluido un fallo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La coevaluación usa observaciones y no adjetivos sobre las personas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Imagen 1</w:t>
      </w:r>
      <w:r>
        <w:rPr>
          <w:b w:val="0"/>
          <w:color w:val="4A4A49"/>
          <w:sz w:val="22"/>
        </w:rPr>
        <w:t xml:space="preserve"> — Una pantalla del prototipo funcionando.</w:t>
      </w:r>
    </w:p>
    <w:p>
      <w:pPr>
        <w:pStyle w:val="ListNumber"/>
      </w:pPr>
      <w:r>
        <w:rPr>
          <w:b/>
          <w:color w:val="4A4A49"/>
          <w:sz w:val="22"/>
        </w:rPr>
        <w:t>Imagen 2</w:t>
      </w:r>
      <w:r>
        <w:rPr>
          <w:b w:val="0"/>
          <w:color w:val="4A4A49"/>
          <w:sz w:val="22"/>
        </w:rPr>
        <w:t xml:space="preserve"> — La matriz de impacto, o la diapositiva del problema con su cifra.</w:t>
      </w:r>
    </w:p>
    <w:p>
      <w:pPr>
        <w:pStyle w:val="ListNumber"/>
      </w:pPr>
      <w:r>
        <w:rPr>
          <w:b/>
          <w:color w:val="4A4A49"/>
          <w:sz w:val="22"/>
        </w:rPr>
        <w:t>Cinco líneas</w:t>
      </w:r>
      <w:r>
        <w:rPr>
          <w:b w:val="0"/>
          <w:color w:val="4A4A49"/>
          <w:sz w:val="22"/>
        </w:rPr>
        <w:t xml:space="preserve"> — Problema · decisión · un hallazgo · un número de impacto · siguiente paso.</w:t>
      </w:r>
    </w:p>
    <w:p>
      <w:pPr>
        <w:pStyle w:val="ListNumber"/>
      </w:pPr>
      <w:r>
        <w:rPr>
          <w:b/>
          <w:color w:val="4A4A49"/>
          <w:sz w:val="22"/>
        </w:rPr>
        <w:t>Recorrido libre</w:t>
      </w:r>
      <w:r>
        <w:rPr>
          <w:b w:val="0"/>
          <w:color w:val="4A4A49"/>
          <w:sz w:val="22"/>
        </w:rPr>
        <w:t xml:space="preserve"> — Cada estudiante comenta en la columna de otro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