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11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Avance del proyecto integrador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· draw.io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El paquete de diseño de VetCare queda auditado y consistente: requisitos, casos de uso y diagrama de clases usan los mismos nombres y no se contradicen entre si.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paquete de VetCare ya tiene requisitos, casos de uso y clases, pero nadie ha verificado que los tres describan el mismo sistema; sin esa verificacion los planos se contradicen y quien construya va a escoger al azar cual documento obedecer.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Esta sesion produce evidencia propia: matriz, glosario, acta de revision y backlog, y por eso se califica igual que cualquier otra entrega.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 que hoy quede ambiguo lo paga el compañero que solo cursa Programacion II, que recibira estos planos sin poder preguntarle nada a la clinica Huellitas.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equipo tiene tres artefactos de VetCare escritos en semanas distintas: el catalogo de RF y RNF, el diagrama con las especificaciones de casos de uso y el diagrama de clases con sus multiplicidades.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Nadie ha vuelto a abrir el catalogo de requisitos desde que se dibujaron las clases, y los nombres empezaron a moverse: donde el requisito dice Propietario, la clase dice Dueño y el mockup dice Cliente.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Hay al menos un requisito que suena bonito en el papel, el RF-07 de recordatorio de cita, y no aparece en ningun caso de uso ni en ninguna clase del modelo.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Construir en Google Docs la matriz de trazabilidad de VetCare con las columnas RF, Caso de uso, Clase o clases implicadas y Mockup, incluyendo todos los requisitos del catalogo, y marcar en rojo cada fila incompleta.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Levantar el glosario de nombres canonicos con minimo ocho conceptos del dominio (Propietario, Mascota, Consulta, Cita, Veterinario, Vacuna, Expediente, Bitacora), cada uno con definicion de una linea y sinonimos prohibidos, y renombrar en los artefactos todo lo que no coincida.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Intercambiar el paquete completo con otro equipo y aplicar la rubrica de auditoria de seis puntos durante veinte minutos cronometrados, registrando cada hallazgo con ubicacion exacta, descripcion y severidad bloqueante, mayor o menor; queda prohibido proponer soluciones durante la revision.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Recibir los hallazgos propios y clasificarlos en aceptado, rechazado con justificacion escrita o aplazado por acuerdo, sin borrar ninguno del acta, de modo que quede evidencia de la decision tomada.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Armar el backlog priorizado de correcciones con responsable y criterio de cierre verificable para cada item, ordenado por severidad, y aplicar en clase al menos las dos correcciones bloqueantes antes de subir el paquete corregido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documento con la matriz de trazabilidad RF a CU a Clase, el glosario de nombres canonicos, el acta de revision entre pares con hallazgos clasificados por severidad y el backlog priorizado de correcciones,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matriz de trazabilidad cubre el cien por ciento de los RF y no deja casos de uso ni clases sin origen en algun requisito.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glosario tiene minimo ocho conceptos con nombre canonico, definicion de una linea y sinonimos prohibidos, y los artefactos ya fueron renombrados en consecuencia.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acta de revision entre pares registra minimo seis hallazgos con ubicacion exacta, descripcion objetiva y severidad asignada.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backlog tiene responsable y criterio de cierre verificable por item, y las correcciones de severidad bloqueante quedaron aplicadas en el paquete entregado.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toma el requisito mas ambicioso de su catalogo y lo persigue hasta el diagrama de clases, en que punto exacto se le pierde el rastro?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Cuantos nombres distintos esta usando su equipo para referirse a la misma persona que lleva la mascota a la clinica?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su equipo desapareciera y solo quedara el paquete escrito, alguien podria construir VetCare sin hacer una sola pregunta?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(examlab.lovable.app/app)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