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Requerimientos de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catalogo de requisitos de VetCare: 8 RF y 4 RNF con criterio de verificacion y prioridad MoSCoW.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este catalogo es el contrato del Proyecto Integrador; todo lo que se dibuje en las clases siguientes (casos de uso, clases, mockups, diccionario de datos) debe poder rastrearse hasta un requisito de esta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un requisito no queda hoy en el documento, sencillamente no existe para VetCare: no se disena, no se dibuja y no se programa en Programacion II.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tambien la primera entrega que se defiende hablando: usted debe poder explicarle al Dr. Ramirez, en dos minutos, que se le va a construir y que no.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Hoy solo existe la transcripcion de la entrevista al Dr. Ramirez: cinco frases sueltas, dichas en lenguaje de veterinario y no de analista.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clinica Huellitas sigue en papel: fichas que se extravian, busquedas de historial que toman varios minutos con el paciente esperando y cero metricas mensuales.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documento de requisitos, no hay prioridades acordadas y nadie sabe todavia que queda dentro y que queda fuera de la primera version de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copie en la plantilla las cinco frases crudas de la entrevista al Dr. Ramirez y marque cada una como NECESIDAD, anotando al lado quien la dijo y en que contexto; esa columna es el origen y no se puede dejar vacia.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traduzca las necesidades a requisitos funcionales usando la plantilla el sistema debe permitir a &lt;actor&gt; &lt;accion&gt; &lt;objeto&gt;, hasta llegar a minimo 8 RF numerados de RF-01 a RF-08; ningun RF puede contener la palabra y uniendo dos capacidades distintas.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derive 4 RNF, uno por categoria (desempeno, control de acceso, usabilidad y respaldo), y escriba en cada uno al menos un numero: segundos, cantidad de registros, frecuencia o porcentaje.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asigne prioridad MoSCoW a los 12 requisitos, verifique que los Must no pasen de seis y justifique en una linea por que los dos Won't quedan fuera de esta version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 la matriz de trazabilidad con las columnas Necesidad, RF/RNF, Pantalla prevista y Prueba de aceptacion, exporte el documento a PDF y subalo a ExamLab con el nombre RF-RNF-VetCare-&lt;sus apellidos&gt;.pdf.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Documento de requisitos de VetCare en PDF, con minimo 8 RF, 4 RNF cuantificados, priorizacion MoSCoW y matriz de trazabilidad,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documento tiene minimo 8 RF y 4 RNF, todos con ID unico, actor explicito y redaccion en plantilla.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RNF trae al menos un valor medible (segundos, cantidad, frecuencia o porcentaje) y su forma de verificacion.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 requisito usa las palabras rapido, amigable, facil, intuitivo, robusto u optimo sin cuantificarlas.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conecta las cinco frases de la entrevista con al menos un requisito cada una, y ningun requisito queda huerfano de origen.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Con que prueba concreta, hecha en menos de dos minutos delante del Dr. Ramirez, demostraria que este requisito quedo cumplido?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este requisito de la lista, VetCare deja de resolver alguno de los tres dolores de Huellitas o solamente queda menos vistoso?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Esta frase describe una sola accion de un solo actor, o estoy escondiendo dos o tres requisitos detras de una y?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