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Seminario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FI303301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Programacion II: mismo producto VetCare, distinto entregable. El enunciado original vivia suelto como .gdoc dentro de la carpeta de Clase 1;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Patrones y modularidad → organizacion del diseno, separacion de responsabilidades.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Documentacion y validacion → SDD, diccionario de datos, plan de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Presentacion y sustentacion → defensa clara de las decisiones de diseno.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aqui se califican los planos; el codigo se califica en Prog II. No exigir codigo compilable en esta asignatura.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cierra con SDD + mockup navegable. Es una ruta completa y valida, no una version reducida: dejarlo claro desde Clase 1 para que nadie se sienta en desventaja.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no aparece aca; sus diagramas base los provee el docente en el otro curso. Mantener un juego de diagramas VetCare listo para repartir alla.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que los RF sean verificables (no deseos vagos) y la coherencia entre casos de uso y diagrama de clases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Wireframes: exigir flujo completo de una tarea real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Consolidacion del documento + ensayo cronometrado (15 + 5 min)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(11:59 p. m.): cada integrante sube el .zip + enlace del equipo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 en turnos de 20 min (15 + 5)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Requisitos no verificables («el sistema debe ser rapido») sin criterio medible.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de clases que no corresponde a los casos de uso entregados.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bonito que no cubre el flujo critico (registrar → buscar → ver historial).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Diccionario de datos sin tipos ni restricciones: queda inservible para quien programe.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(PDF o DOCX)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al mockup navegable (Figma/Penpot) o PDF exportado.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 con casos trazados a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dentro del .zip, Y el enlace a la carpeta de Drive o al repositorio: los dos son obligatorios.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 (común a los cinco cursos)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solo archivo .zip con todo —código, documentos, diagramas y capturas—; dentro puede ir cualquier tipo de archivo, y pesa como máximo 50 MB, y el enlace al repositorio de GitHub o a la carpeta de Drive del proyecto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Proyecto en equipo de 4 a 5 integrantes (máximo 5); solo el proyecto, los demás entregables conservan su modalidad. Cada integrante sube el .zip del equipo desde su cuenta: una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jueves 19/11 (mismo dia del Parcial 3), por Meet: 15 minutos de exposición + 5 minutos de preguntas por equipo (turno de 20 minutos); hablan todos los integrantes.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