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7 · Bases de Datos II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Indices y particionamiento · VetCare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DB (no es un ejercicio desconectado).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DB Fiddle + draw.io (opcional)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&gt;=2 indices justificados sobre tablas calientes del PI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qué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indices aceleran lecturas frecuentes.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Sobre-indexar castiga escrituras.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Objetivo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&gt;=2 indices justificados en tablas calientes.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Escenario / datos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Candidatos: Cita(fecha), Mascota(id_dueño).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Actividades (pasos guiados)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Identificar 2 consultas frecuentes del 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Proponer y crear &gt;=2 indices con nombre claro.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Justificar columna, cardinalidad y riesgo de sobre-indexar.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Opcional: diagrama tabla caliente -&gt; indices en Excalidraw.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Script CREATE INDEX + tabla justificacion consulta-&gt;indice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2 CREATE INDEX.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Justificación.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Riesgo sobre-indexar.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Diagrama opcional.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Pistas (checklist vacio — sin solucion)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Nombre legible?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Atado a consulta?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Indexar todo? (no)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Entrega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Sube tu taller en ExamLab</w:t>
      </w:r>
      <w:r>
        <w:rPr>
          <w:rFonts w:ascii="Calibri" w:hAnsi="Calibri" w:eastAsia="Calibri"/>
          <w:b w:val="0"/>
          <w:color w:val="2B2B2B"/>
          <w:sz w:val="22"/>
        </w:rPr>
        <w:t xml:space="preserve"> (https://uniaj.examlab.workers.dev/ · módulo Talleres) — domingo 23:59 cuando aplique.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9.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crea y valida con EXPLAIN al menos tres indices sobre las tablas calientes de VetCare, construye una tabla historica particionada por rango de fecha y justifica cada indice frente al riesgo de sobre-indexar.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5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SQL sobre PostgreSQL real (30 pts):</w:t>
      </w:r>
      <w:r>
        <w:rPr>
          <w:rFonts w:ascii="Calibri" w:hAnsi="Calibri" w:eastAsia="Calibri"/>
          <w:b w:val="0"/>
          <w:color w:val="2B2B2B"/>
          <w:sz w:val="22"/>
        </w:rPr>
        <w:t xml:space="preserve"> Crear los indices de las tablas calientes y probar que se usan.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SQL con una base PostgreSQL de verdad corriendo en el navegador. El esquema y los datos de partida ya vienen cargados: usted escribe y ejecuta su SQL y se guarda tanto la consulta como lo que devolvio la base.</w:t>
      </w:r>
    </w:p>
    <w:p>
      <w:r>
        <w:rPr>
          <w:rFonts w:ascii="Calibri" w:hAnsi="Calibri" w:eastAsia="Calibri"/>
          <w:b/>
          <w:color w:val="2B2B2B"/>
          <w:sz w:val="22"/>
        </w:rPr>
        <w:t>Pregunta 2 - SQL sobre PostgreSQL real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Orden de columnas en un indice compuesto.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SQL con una base PostgreSQL de verdad corriendo en el navegador. El esquema y los datos de partida ya vienen cargados: usted escribe y ejecuta su SQL y se guarda tanto la consulta como lo que devolvio la base.</w:t>
      </w:r>
    </w:p>
    <w:p>
      <w:r>
        <w:rPr>
          <w:rFonts w:ascii="Calibri" w:hAnsi="Calibri" w:eastAsia="Calibri"/>
          <w:b/>
          <w:color w:val="2B2B2B"/>
          <w:sz w:val="22"/>
        </w:rPr>
        <w:t>Pregunta 3 - SQL sobre PostgreSQL real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Particionar el historico de citas por rango de fecha.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SQL con una base PostgreSQL de verdad corriendo en el navegador. El esquema y los datos de partida ya vienen cargados: usted escribe y ejecuta su SQL y se guarda tanto la consulta como lo que devolvio la base.</w:t>
      </w:r>
    </w:p>
    <w:p>
      <w:r>
        <w:rPr>
          <w:rFonts w:ascii="Calibri" w:hAnsi="Calibri" w:eastAsia="Calibri"/>
          <w:b/>
          <w:color w:val="2B2B2B"/>
          <w:sz w:val="22"/>
        </w:rPr>
        <w:t>Pregunta 4 - Seleccion multiple (10 pts):</w:t>
      </w:r>
      <w:r>
        <w:rPr>
          <w:rFonts w:ascii="Calibri" w:hAnsi="Calibri" w:eastAsia="Calibri"/>
          <w:b w:val="0"/>
          <w:color w:val="2B2B2B"/>
          <w:sz w:val="22"/>
        </w:rPr>
        <w:t xml:space="preserve"> Riesgos de sobre-indexar VetCare.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Varias opciones y mas de una correcta; marque todas las que apliquen.</w:t>
      </w:r>
    </w:p>
    <w:p>
      <w:r>
        <w:rPr>
          <w:rFonts w:ascii="Calibri" w:hAnsi="Calibri" w:eastAsia="Calibri"/>
          <w:b/>
          <w:color w:val="2B2B2B"/>
          <w:sz w:val="22"/>
        </w:rPr>
        <w:t>Pregunta 5 - Respuesta escrita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Tabla de justificacion consulta -&gt; indice.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