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3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sp_agendar_cita(IN id_mascota, IN fecha_hora, OUT msg).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Proc rechaza / no inserta cita / mensaje de error; sin fila inválida.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