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ejecute en vivo en Oracle Live SQL / DB Fiddle. El taller y el quiz se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entregan/presentan en ExamLab (</w:t>
      </w:r>
      <w:r>
        <w:rPr>
          <w:rFonts w:ascii="Consolas" w:hAnsi="Consolas"/>
          <w:i/>
          <w:color w:val="111111"/>
          <w:sz w:val="20"/>
        </w:rPr>
        <w:t>https://examlab.lovable.app/app</w:t>
      </w:r>
      <w:r>
        <w:rPr>
          <w:b w:val="0"/>
          <w:i/>
          <w:color w:val="4A4A49"/>
          <w:sz w:val="21"/>
        </w:rPr>
        <w:t>) — no es la plataforma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Nombrar y registrar su proyecto VetCare DB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Listar entidades minimas + 3 reglas de negocio propias.</w:t>
      </w:r>
    </w:p>
    <w:p>
      <w:pPr>
        <w:pStyle w:val="ListNumber"/>
      </w:pPr>
      <w:r>
        <w:rPr>
          <w:b w:val="0"/>
          <w:color w:val="4A4A49"/>
          <w:sz w:val="22"/>
        </w:rPr>
        <w:t>Dibujar ER borrador en draw.io/Excalidraw y exportar PNG.</w:t>
      </w:r>
    </w:p>
    <w:p>
      <w:pPr>
        <w:pStyle w:val="ListNumber"/>
      </w:pPr>
      <w:r>
        <w:rPr>
          <w:b w:val="0"/>
          <w:color w:val="4A4A49"/>
          <w:sz w:val="22"/>
        </w:rPr>
        <w:t>Escribir 5-8 lineas de alcance (que SI / que NO hara el PI).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proyecto + ER borrador (PNG) + lista de entidades/reglas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roles son evidencia de administración.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(Oracle Live SQL)</w:t>
      </w:r>
      <w:r>
        <w:br/>
      </w:r>
      <w:r>
        <w:rPr>
          <w:rFonts w:ascii="Consolas" w:hAnsi="Consolas"/>
          <w:color w:val="111111"/>
          <w:sz w:val="19"/>
        </w:rPr>
        <w:t>-- Live SQL da UN solo usuario/schema por cuenta: no siempre se puede CREATE ROLE</w:t>
      </w:r>
      <w:r>
        <w:br/>
      </w:r>
      <w:r>
        <w:rPr>
          <w:rFonts w:ascii="Consolas" w:hAnsi="Consolas"/>
          <w:color w:val="111111"/>
          <w:sz w:val="19"/>
        </w:rPr>
        <w:t>-- ni GRANT a otro usuario real. Por eso este script trae DOS partes:</w:t>
      </w:r>
      <w:r>
        <w:br/>
      </w:r>
      <w:r>
        <w:rPr>
          <w:rFonts w:ascii="Consolas" w:hAnsi="Consolas"/>
          <w:color w:val="111111"/>
          <w:sz w:val="19"/>
        </w:rPr>
        <w:t>--   PARTE A: ejecutable tal cual en cualquier cuenta Live SQL (GRANT/REVOKE sobre</w:t>
      </w:r>
      <w:r>
        <w:br/>
      </w:r>
      <w:r>
        <w:rPr>
          <w:rFonts w:ascii="Consolas" w:hAnsi="Consolas"/>
          <w:color w:val="111111"/>
          <w:sz w:val="19"/>
        </w:rPr>
        <w:t>--            las propias tablas hacia PUBLIC, para demostrar la sintaxis real).</w:t>
      </w:r>
      <w:r>
        <w:br/>
      </w:r>
      <w:r>
        <w:rPr>
          <w:rFonts w:ascii="Consolas" w:hAnsi="Consolas"/>
          <w:color w:val="111111"/>
          <w:sz w:val="19"/>
        </w:rPr>
        <w:t>--   PARTE B: la version completa multi-usuario (CREATE ROLE + GRANT a rol),</w:t>
      </w:r>
      <w:r>
        <w:br/>
      </w:r>
      <w:r>
        <w:rPr>
          <w:rFonts w:ascii="Consolas" w:hAnsi="Consolas"/>
          <w:color w:val="111111"/>
          <w:sz w:val="19"/>
        </w:rPr>
        <w:t>--            documentada como PLAN si el playground no permite crear usuarios/roles.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A — ejecutable en Live SQL (su propio schema) ============</w:t>
      </w:r>
      <w:r>
        <w:br/>
      </w:r>
      <w:r>
        <w:rPr>
          <w:rFonts w:ascii="Consolas" w:hAnsi="Consolas"/>
          <w:color w:val="111111"/>
          <w:sz w:val="19"/>
        </w:rPr>
        <w:t>-- Sirve para demostrar que GRANT/REVOKE son sentencias reales, no solo teoria.</w:t>
      </w:r>
      <w:r>
        <w:br/>
      </w:r>
      <w:r>
        <w:rPr>
          <w:rFonts w:ascii="Consolas" w:hAnsi="Consolas"/>
          <w:color w:val="111111"/>
          <w:sz w:val="19"/>
        </w:rPr>
        <w:t>GRANT SELECT ON mascota TO PUBLIC;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PUBLIC;</w:t>
      </w:r>
      <w:r>
        <w:br/>
      </w:r>
      <w:r>
        <w:rPr>
          <w:rFonts w:ascii="Consolas" w:hAnsi="Consolas"/>
          <w:color w:val="111111"/>
          <w:sz w:val="19"/>
        </w:rPr>
        <w:t>REVOKE UPDATE ON cita FROM PUBLIC;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Verificacion de privilegios otorgados sobre los propios objetos:</w:t>
      </w:r>
      <w:r>
        <w:br/>
      </w:r>
      <w:r>
        <w:rPr>
          <w:rFonts w:ascii="Consolas" w:hAnsi="Consolas"/>
          <w:color w:val="111111"/>
          <w:sz w:val="19"/>
        </w:rPr>
        <w:t>SELECT table_name, privilege, grantee</w:t>
      </w:r>
      <w:r>
        <w:br/>
      </w:r>
      <w:r>
        <w:rPr>
          <w:rFonts w:ascii="Consolas" w:hAnsi="Consolas"/>
          <w:color w:val="111111"/>
          <w:sz w:val="19"/>
        </w:rPr>
        <w:t>FROM user_tab_privs_made</w:t>
      </w:r>
      <w:r>
        <w:br/>
      </w:r>
      <w:r>
        <w:rPr>
          <w:rFonts w:ascii="Consolas" w:hAnsi="Consolas"/>
          <w:color w:val="111111"/>
          <w:sz w:val="19"/>
        </w:rPr>
        <w:t>WHERE table_name IN ('MASCOTA', 'CITA');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PARTE B — plan multi-rol (requiere privilegios DBA) ============</w:t>
      </w:r>
      <w:r>
        <w:br/>
      </w:r>
      <w:r>
        <w:rPr>
          <w:rFonts w:ascii="Consolas" w:hAnsi="Consolas"/>
          <w:color w:val="111111"/>
          <w:sz w:val="19"/>
        </w:rPr>
        <w:t>-- Roles conceptuales del PI: ADMIN_BD, RECEPCION, VETERINARIO, AUDITOR</w:t>
      </w:r>
      <w:r>
        <w:br/>
      </w:r>
      <w:r>
        <w:rPr>
          <w:rFonts w:ascii="Consolas" w:hAnsi="Consolas"/>
          <w:color w:val="111111"/>
          <w:sz w:val="19"/>
        </w:rPr>
        <w:t>CREATE ROLE recepcion;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mascota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 TO recepcion;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veterinario;</w:t>
      </w:r>
      <w:r>
        <w:br/>
      </w:r>
      <w:r>
        <w:rPr>
          <w:rFonts w:ascii="Consolas" w:hAnsi="Consolas"/>
          <w:color w:val="111111"/>
          <w:sz w:val="19"/>
        </w:rPr>
        <w:t>GRANT SELECT ON cita TO veterinario;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ROLE auditor;</w:t>
      </w:r>
      <w:r>
        <w:br/>
      </w:r>
      <w:r>
        <w:rPr>
          <w:rFonts w:ascii="Consolas" w:hAnsi="Consolas"/>
          <w:color w:val="111111"/>
          <w:sz w:val="19"/>
        </w:rPr>
        <w:t>GRANT SELECT ON cita TO auditor;</w:t>
      </w:r>
      <w:r>
        <w:br/>
      </w:r>
      <w:r>
        <w:rPr>
          <w:rFonts w:ascii="Consolas" w:hAnsi="Consolas"/>
          <w:color w:val="111111"/>
          <w:sz w:val="19"/>
        </w:rPr>
        <w:t>GRANT SELECT ON mascota TO auditor;</w:t>
      </w:r>
      <w:r>
        <w:br/>
      </w:r>
      <w:r>
        <w:rPr>
          <w:rFonts w:ascii="Consolas" w:hAnsi="Consolas"/>
          <w:color w:val="111111"/>
          <w:sz w:val="19"/>
        </w:rPr>
        <w:t>GRANT SELECT ON dueno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Asignar el rol a un usuario real (equivalente conceptual):</w:t>
      </w:r>
      <w:r>
        <w:br/>
      </w:r>
      <w:r>
        <w:rPr>
          <w:rFonts w:ascii="Consolas" w:hAnsi="Consolas"/>
          <w:color w:val="111111"/>
          <w:sz w:val="19"/>
        </w:rPr>
        <w:t>-- GRANT recepcion TO usuario_recepcion01;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Matriz minima (documentar tal cual en el entregable):</w:t>
      </w:r>
      <w:r>
        <w:br/>
      </w:r>
      <w:r>
        <w:rPr>
          <w:rFonts w:ascii="Consolas" w:hAnsi="Consolas"/>
          <w:color w:val="111111"/>
          <w:sz w:val="19"/>
        </w:rPr>
        <w:t>-- RECEPCION:   Cita CRUD limitado (sin DELETE), Dueno/Mascota solo lectura</w:t>
      </w:r>
      <w:r>
        <w:br/>
      </w:r>
      <w:r>
        <w:rPr>
          <w:rFonts w:ascii="Consolas" w:hAnsi="Consolas"/>
          <w:color w:val="111111"/>
          <w:sz w:val="19"/>
        </w:rPr>
        <w:t>-- VETERINARIO: Consulta escritura, Cita lectura</w:t>
      </w:r>
      <w:r>
        <w:br/>
      </w:r>
      <w:r>
        <w:rPr>
          <w:rFonts w:ascii="Consolas" w:hAnsi="Consolas"/>
          <w:color w:val="111111"/>
          <w:sz w:val="19"/>
        </w:rPr>
        <w:t>-- AUDITOR:     solo SELECT sobre las tablas sensibles</w:t>
      </w:r>
      <w:r>
        <w:br/>
      </w:r>
      <w:r>
        <w:rPr>
          <w:rFonts w:ascii="Consolas" w:hAnsi="Consolas"/>
          <w:color w:val="111111"/>
          <w:sz w:val="19"/>
        </w:rPr>
        <w:t>-- ADMIN_BD:    DDL completo + capacidad de otorgar/revocar roles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Definir &gt;=4 roles (ADMIN_BD, RECEPCION, VETERINARIO, AUDITOR).</w:t>
      </w:r>
    </w:p>
    <w:p>
      <w:pPr>
        <w:pStyle w:val="ListNumber"/>
      </w:pPr>
      <w:r>
        <w:rPr>
          <w:b w:val="0"/>
          <w:color w:val="4A4A49"/>
          <w:sz w:val="22"/>
        </w:rPr>
        <w:t>Matriz SELECT/INSERT/UPDATE/DELETE/EXECUTE por objeto clave.</w:t>
      </w:r>
    </w:p>
    <w:p>
      <w:pPr>
        <w:pStyle w:val="ListNumber"/>
      </w:pPr>
      <w:r>
        <w:rPr>
          <w:b w:val="0"/>
          <w:color w:val="4A4A49"/>
          <w:sz w:val="22"/>
        </w:rPr>
        <w:t>Justificar privilegio minimo (least privilege).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&gt;=4 roles.</w:t>
      </w:r>
    </w:p>
    <w:p>
      <w:pPr>
        <w:pStyle w:val="ListBullet"/>
      </w:pPr>
      <w:r>
        <w:rPr>
          <w:b w:val="0"/>
          <w:color w:val="4A4A49"/>
          <w:sz w:val="22"/>
        </w:rPr>
        <w:t>Matriz privilegio x objeto.</w:t>
      </w:r>
    </w:p>
    <w:p>
      <w:pPr>
        <w:pStyle w:val="ListBullet"/>
      </w:pPr>
      <w:r>
        <w:rPr>
          <w:b w:val="0"/>
          <w:color w:val="4A4A49"/>
          <w:sz w:val="22"/>
        </w:rPr>
        <w:t>Justificación least privilege.</w:t>
      </w:r>
    </w:p>
    <w:p>
      <w:pPr>
        <w:pStyle w:val="ListBullet"/>
      </w:pPr>
      <w:r>
        <w:rPr>
          <w:b w:val="0"/>
          <w:color w:val="4A4A49"/>
          <w:sz w:val="22"/>
        </w:rPr>
        <w:t>1 página política.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vive en un proc reutilizable.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 agendar cita (Oracle Live SQL)</w:t>
      </w:r>
      <w:r>
        <w:br/>
      </w:r>
      <w:r>
        <w:rPr>
          <w:rFonts w:ascii="Consolas" w:hAnsi="Consolas"/>
          <w:color w:val="111111"/>
          <w:sz w:val="19"/>
        </w:rPr>
        <w:t>-- Ajustar tipos segun el schema creado por el estudiante.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IN NUMBER,</w:t>
      </w:r>
      <w:r>
        <w:br/>
      </w:r>
      <w:r>
        <w:rPr>
          <w:rFonts w:ascii="Consolas" w:hAnsi="Consolas"/>
          <w:color w:val="111111"/>
          <w:sz w:val="19"/>
        </w:rPr>
        <w:t xml:space="preserve">  p_fecha IN TIMESTAMP,</w:t>
      </w:r>
      <w:r>
        <w:br/>
      </w:r>
      <w:r>
        <w:rPr>
          <w:rFonts w:ascii="Consolas" w:hAnsi="Consolas"/>
          <w:color w:val="111111"/>
          <w:sz w:val="19"/>
        </w:rPr>
        <w:t xml:space="preserve"> 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inactiva; no se agenda';</w:t>
      </w:r>
      <w:r>
        <w:br/>
      </w:r>
      <w:r>
        <w:rPr>
          <w:rFonts w:ascii="Consolas" w:hAnsi="Consolas"/>
          <w:color w:val="111111"/>
          <w:sz w:val="19"/>
        </w:rPr>
        <w:t xml:space="preserve">    RETURN;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</w:t>
      </w:r>
      <w:r>
        <w:br/>
      </w:r>
      <w:r>
        <w:rPr>
          <w:rFonts w:ascii="Consolas" w:hAnsi="Consolas"/>
          <w:color w:val="111111"/>
          <w:sz w:val="19"/>
        </w:rPr>
        <w:t xml:space="preserve">  COMMIT;</w:t>
      </w:r>
      <w:r>
        <w:br/>
      </w:r>
      <w:r>
        <w:rPr>
          <w:rFonts w:ascii="Consolas" w:hAnsi="Consolas"/>
          <w:color w:val="111111"/>
          <w:sz w:val="19"/>
        </w:rPr>
        <w:t>EXCEPTION</w:t>
      </w:r>
      <w:r>
        <w:br/>
      </w:r>
      <w:r>
        <w:rPr>
          <w:rFonts w:ascii="Consolas" w:hAnsi="Consolas"/>
          <w:color w:val="111111"/>
          <w:sz w:val="19"/>
        </w:rPr>
        <w:t xml:space="preserve">  WHEN NO_DATA_FOUND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mascota no existe';</w:t>
      </w:r>
      <w:r>
        <w:br/>
      </w:r>
      <w:r>
        <w:rPr>
          <w:rFonts w:ascii="Consolas" w:hAnsi="Consolas"/>
          <w:color w:val="111111"/>
          <w:sz w:val="19"/>
        </w:rPr>
        <w:t xml:space="preserve"> 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  p_msg := 'ERROR: ' || SQLERRM;</w:t>
      </w:r>
      <w:r>
        <w:br/>
      </w:r>
      <w:r>
        <w:rPr>
          <w:rFonts w:ascii="Consolas" w:hAnsi="Consolas"/>
          <w:color w:val="111111"/>
          <w:sz w:val="19"/>
        </w:rPr>
        <w:t xml:space="preserve">   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sp_agendar_cita o sp_registrar_consulta en Live SQL.</w:t>
      </w:r>
    </w:p>
    <w:p>
      <w:pPr>
        <w:pStyle w:val="ListNumber"/>
      </w:pPr>
      <w:r>
        <w:rPr>
          <w:b w:val="0"/>
          <w:color w:val="4A4A49"/>
          <w:sz w:val="22"/>
        </w:rPr>
        <w:t>Incluir validacion de negocio del PI (&gt;=1).</w:t>
      </w:r>
    </w:p>
    <w:p>
      <w:pPr>
        <w:pStyle w:val="ListNumber"/>
      </w:pPr>
      <w:r>
        <w:rPr>
          <w:b w:val="0"/>
          <w:color w:val="4A4A49"/>
          <w:sz w:val="22"/>
        </w:rPr>
        <w:t>Ejecutar 2 pruebas: caso OK + caso error.</w:t>
      </w:r>
    </w:p>
    <w:p>
      <w:pPr>
        <w:pStyle w:val="ListNumber"/>
      </w:pPr>
      <w:r>
        <w:rPr>
          <w:b w:val="0"/>
          <w:color w:val="4A4A49"/>
          <w:sz w:val="22"/>
        </w:rPr>
        <w:t>Documentar firma del proc (contrato para la futura app).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proc + casos de prueba (captura o enlace Live SQL)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Proc en Live SQL.</w:t>
      </w:r>
    </w:p>
    <w:p>
      <w:pPr>
        <w:pStyle w:val="ListBullet"/>
      </w:pPr>
      <w:r>
        <w:rPr>
          <w:b w:val="0"/>
          <w:color w:val="4A4A49"/>
          <w:sz w:val="22"/>
        </w:rPr>
        <w:t>Validación negocio.</w:t>
      </w:r>
    </w:p>
    <w:p>
      <w:pPr>
        <w:pStyle w:val="ListBullet"/>
      </w:pPr>
      <w:r>
        <w:rPr>
          <w:b w:val="0"/>
          <w:color w:val="4A4A49"/>
          <w:sz w:val="22"/>
        </w:rPr>
        <w:t>Prueba OK + error.</w:t>
      </w:r>
    </w:p>
    <w:p>
      <w:pPr>
        <w:pStyle w:val="ListBullet"/>
      </w:pPr>
      <w:r>
        <w:rPr>
          <w:b w:val="0"/>
          <w:color w:val="4A4A49"/>
          <w:sz w:val="22"/>
        </w:rPr>
        <w:t>Contrato documentado.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+ RAA1.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 + trigger auditoria (Oracle)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fn_precio_base (p_especie VARCHAR2)</w:t>
      </w:r>
      <w:r>
        <w:br/>
      </w:r>
      <w:r>
        <w:rPr>
          <w:rFonts w:ascii="Consolas" w:hAnsi="Consolas"/>
          <w:color w:val="111111"/>
          <w:sz w:val="19"/>
        </w:rPr>
        <w:t>RETURN NUMBER IS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'CANINO' THEN RETURN 45000; END IF;</w:t>
      </w:r>
      <w:r>
        <w:br/>
      </w:r>
      <w:r>
        <w:rPr>
          <w:rFonts w:ascii="Consolas" w:hAnsi="Consolas"/>
          <w:color w:val="111111"/>
          <w:sz w:val="19"/>
        </w:rPr>
        <w:t xml:space="preserve">  IF UPPER(p_especie) = 'FELINO' THEN RETURN 40000;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35000;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NUMBER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NUMBER,</w:t>
      </w:r>
      <w:r>
        <w:br/>
      </w:r>
      <w:r>
        <w:rPr>
          <w:rFonts w:ascii="Consolas" w:hAnsi="Consolas"/>
          <w:color w:val="111111"/>
          <w:sz w:val="19"/>
        </w:rPr>
        <w:t xml:space="preserve">  accion VARCHAR2(30),</w:t>
      </w:r>
      <w:r>
        <w:br/>
      </w:r>
      <w:r>
        <w:rPr>
          <w:rFonts w:ascii="Consolas" w:hAnsi="Consolas"/>
          <w:color w:val="111111"/>
          <w:sz w:val="19"/>
        </w:rPr>
        <w:t xml:space="preserve">  detalle VARCHAR2(200),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TIMESTAMP DEFAULT SYSTIMESTAMP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TRIGGER trg_audit_cancelacion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(NEW.estado = 'CANCELADA' AND OLD.estado &lt;&gt; 'CANCELADA')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audit_cita(id_audit, id_cita, accion, detalle)</w:t>
      </w:r>
      <w:r>
        <w:br/>
      </w:r>
      <w:r>
        <w:rPr>
          <w:rFonts w:ascii="Consolas" w:hAnsi="Consolas"/>
          <w:color w:val="111111"/>
          <w:sz w:val="19"/>
        </w:rPr>
        <w:t xml:space="preserve">  VALUES (NVL((SELECT MAX(id_audit) FROM audit_cita),0)+1,</w:t>
      </w:r>
      <w:r>
        <w:br/>
      </w:r>
      <w:r>
        <w:rPr>
          <w:rFonts w:ascii="Consolas" w:hAnsi="Consolas"/>
          <w:color w:val="111111"/>
          <w:sz w:val="19"/>
        </w:rPr>
        <w:t xml:space="preserve">          :NEW.id_cita, 'CANCELACION', 'Cita cancelada');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Plan backup (documentar en Google Docs): diario logico scripts SQL + semanal export playground.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Funcion util.</w:t>
      </w:r>
    </w:p>
    <w:p>
      <w:pPr>
        <w:pStyle w:val="ListBullet"/>
      </w:pPr>
      <w:r>
        <w:rPr>
          <w:b w:val="0"/>
          <w:color w:val="4A4A49"/>
          <w:sz w:val="22"/>
        </w:rPr>
        <w:t>Trigger auditoria/stock.</w:t>
      </w:r>
    </w:p>
    <w:p>
      <w:pPr>
        <w:pStyle w:val="ListBullet"/>
      </w:pPr>
      <w:r>
        <w:rPr>
          <w:b w:val="0"/>
          <w:color w:val="4A4A49"/>
          <w:sz w:val="22"/>
        </w:rPr>
        <w:t>Plan backup 1 pag.</w:t>
      </w:r>
    </w:p>
    <w:p>
      <w:pPr>
        <w:pStyle w:val="ListBullet"/>
      </w:pPr>
      <w:r>
        <w:rPr>
          <w:b w:val="0"/>
          <w:color w:val="4A4A49"/>
          <w:sz w:val="22"/>
        </w:rPr>
        <w:t>Checklist PI.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optimizar el propio DDL.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Antes / despues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 (anti-patron)</w:t>
      </w:r>
      <w:r>
        <w:br/>
      </w:r>
      <w:r>
        <w:rPr>
          <w:rFonts w:ascii="Consolas" w:hAnsi="Consolas"/>
          <w:color w:val="111111"/>
          <w:sz w:val="19"/>
        </w:rPr>
        <w:t>SELECT * FROM cita c, mascota m, dueno d</w:t>
      </w:r>
      <w:r>
        <w:br/>
      </w:r>
      <w:r>
        <w:rPr>
          <w:rFonts w:ascii="Consolas" w:hAnsi="Consolas"/>
          <w:color w:val="111111"/>
          <w:sz w:val="19"/>
        </w:rPr>
        <w:t>WHERE c.id_mascota = m.id_mascota AND m.id_dueno =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 (proyecto columnas + filtro temprano)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'2026-09-01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'2026-09-02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Consulta real PI.</w:t>
      </w:r>
    </w:p>
    <w:p>
      <w:pPr>
        <w:pStyle w:val="ListBullet"/>
      </w:pPr>
      <w:r>
        <w:rPr>
          <w:b w:val="0"/>
          <w:color w:val="4A4A49"/>
          <w:sz w:val="22"/>
        </w:rPr>
        <w:t>Version después.</w:t>
      </w:r>
    </w:p>
    <w:p>
      <w:pPr>
        <w:pStyle w:val="ListBullet"/>
      </w:pPr>
      <w:r>
        <w:rPr>
          <w:b w:val="0"/>
          <w:color w:val="4A4A49"/>
          <w:sz w:val="22"/>
        </w:rPr>
        <w:t>3 cambios.</w:t>
      </w:r>
    </w:p>
    <w:p>
      <w:pPr>
        <w:pStyle w:val="ListBullet"/>
      </w:pPr>
      <w:r>
        <w:rPr>
          <w:b w:val="0"/>
          <w:color w:val="4A4A49"/>
          <w:sz w:val="22"/>
        </w:rPr>
        <w:t>Archivos SQL.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&gt;=2 indices justificados sobre tablas calientes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indices aceleran lecturas frecuentes.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(ej. Cita) con una flecha grande hacia un rectangulo 'INDICE idx_cita_fecha'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INDEX idx_cita_fecha ON cita (fecha_hora);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Justificacion PI:</w:t>
      </w:r>
      <w:r>
        <w:br/>
      </w:r>
      <w:r>
        <w:rPr>
          <w:rFonts w:ascii="Consolas" w:hAnsi="Consolas"/>
          <w:color w:val="111111"/>
          <w:sz w:val="19"/>
        </w:rPr>
        <w:t>-- idx_cita_fecha: listado del dia / agenda</w:t>
      </w:r>
      <w:r>
        <w:br/>
      </w:r>
      <w:r>
        <w:rPr>
          <w:rFonts w:ascii="Consolas" w:hAnsi="Consolas"/>
          <w:color w:val="111111"/>
          <w:sz w:val="19"/>
        </w:rPr>
        <w:t>-- idx_mascota_dueno: busqueda de mascotas por dueno</w:t>
      </w:r>
      <w:r>
        <w:br/>
      </w:r>
      <w:r>
        <w:rPr>
          <w:rFonts w:ascii="Consolas" w:hAnsi="Consolas"/>
          <w:color w:val="111111"/>
          <w:sz w:val="19"/>
        </w:rPr>
        <w:t>-- idx_cita_estado_fecha: filtros combinados recepción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Identificar 2 consultas frecuentes del PI.</w:t>
      </w:r>
    </w:p>
    <w:p>
      <w:pPr>
        <w:pStyle w:val="ListNumber"/>
      </w:pPr>
      <w:r>
        <w:rPr>
          <w:b w:val="0"/>
          <w:color w:val="4A4A49"/>
          <w:sz w:val="22"/>
        </w:rPr>
        <w:t>Proponer y crear &gt;=2 indices con nombre claro.</w:t>
      </w:r>
    </w:p>
    <w:p>
      <w:pPr>
        <w:pStyle w:val="ListNumber"/>
      </w:pPr>
      <w:r>
        <w:rPr>
          <w:b w:val="0"/>
          <w:color w:val="4A4A49"/>
          <w:sz w:val="22"/>
        </w:rPr>
        <w:t>Justificar columna, cardinalidad y riesgo de sobre-indexar.</w:t>
      </w:r>
    </w:p>
    <w:p>
      <w:pPr>
        <w:pStyle w:val="ListNumber"/>
      </w:pPr>
      <w:r>
        <w:rPr>
          <w:b w:val="0"/>
          <w:color w:val="4A4A49"/>
          <w:sz w:val="22"/>
        </w:rPr>
        <w:t>Opcional: diagrama tabla caliente -&gt; indices en Excalidraw.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2 CREATE INDEX.</w:t>
      </w:r>
    </w:p>
    <w:p>
      <w:pPr>
        <w:pStyle w:val="ListBullet"/>
      </w:pPr>
      <w:r>
        <w:rPr>
          <w:b w:val="0"/>
          <w:color w:val="4A4A49"/>
          <w:sz w:val="22"/>
        </w:rPr>
        <w:t>Justificación.</w:t>
      </w:r>
    </w:p>
    <w:p>
      <w:pPr>
        <w:pStyle w:val="ListBullet"/>
      </w:pPr>
      <w:r>
        <w:rPr>
          <w:b w:val="0"/>
          <w:color w:val="4A4A49"/>
          <w:sz w:val="22"/>
        </w:rPr>
        <w:t>Riesgo sobre-indexar.</w:t>
      </w:r>
    </w:p>
    <w:p>
      <w:pPr>
        <w:pStyle w:val="ListBullet"/>
      </w:pPr>
      <w:r>
        <w:rPr>
          <w:b w:val="0"/>
          <w:color w:val="4A4A49"/>
          <w:sz w:val="22"/>
        </w:rPr>
        <w:t>Diagrama opcional.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factura+stock atomicos.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facturacion + stock (orientativo)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Pseudobloque / proc:</w:t>
      </w:r>
      <w:r>
        <w:br/>
      </w:r>
      <w:r>
        <w:rPr>
          <w:rFonts w:ascii="Consolas" w:hAnsi="Consolas"/>
          <w:color w:val="111111"/>
          <w:sz w:val="19"/>
        </w:rPr>
        <w:t>-- BEGIN</w:t>
      </w:r>
      <w:r>
        <w:br/>
      </w:r>
      <w:r>
        <w:rPr>
          <w:rFonts w:ascii="Consolas" w:hAnsi="Consolas"/>
          <w:color w:val="111111"/>
          <w:sz w:val="19"/>
        </w:rPr>
        <w:t>--   INSERT INTO factura ...</w:t>
      </w:r>
      <w:r>
        <w:br/>
      </w:r>
      <w:r>
        <w:rPr>
          <w:rFonts w:ascii="Consolas" w:hAnsi="Consolas"/>
          <w:color w:val="111111"/>
          <w:sz w:val="19"/>
        </w:rPr>
        <w:t>--   INSERT INTO detalle_factura ...</w:t>
      </w:r>
      <w:r>
        <w:br/>
      </w:r>
      <w:r>
        <w:rPr>
          <w:rFonts w:ascii="Consolas" w:hAnsi="Consolas"/>
          <w:color w:val="111111"/>
          <w:sz w:val="19"/>
        </w:rPr>
        <w:t>--   UPDATE insumo SET stock = stock - :cant WHERE id_insumo = :id;</w:t>
      </w:r>
      <w:r>
        <w:br/>
      </w:r>
      <w:r>
        <w:rPr>
          <w:rFonts w:ascii="Consolas" w:hAnsi="Consolas"/>
          <w:color w:val="111111"/>
          <w:sz w:val="19"/>
        </w:rPr>
        <w:t>--   IF stock &lt; 0 THEN RAISE; END IF;</w:t>
      </w:r>
      <w:r>
        <w:br/>
      </w:r>
      <w:r>
        <w:rPr>
          <w:rFonts w:ascii="Consolas" w:hAnsi="Consolas"/>
          <w:color w:val="111111"/>
          <w:sz w:val="19"/>
        </w:rPr>
        <w:t>--   COMMIT;</w:t>
      </w:r>
      <w:r>
        <w:br/>
      </w:r>
      <w:r>
        <w:rPr>
          <w:rFonts w:ascii="Consolas" w:hAnsi="Consolas"/>
          <w:color w:val="111111"/>
          <w:sz w:val="19"/>
        </w:rPr>
        <w:t>-- EXCEPTION WHEN OTHERS THEN ROLLBACK; RAISE;</w:t>
      </w:r>
      <w:r>
        <w:br/>
      </w:r>
      <w:r>
        <w:rPr>
          <w:rFonts w:ascii="Consolas" w:hAnsi="Consolas"/>
          <w:color w:val="111111"/>
          <w:sz w:val="19"/>
        </w:rPr>
        <w:t>-- END;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Demo minima portable:</w:t>
      </w:r>
      <w:r>
        <w:br/>
      </w:r>
      <w:r>
        <w:rPr>
          <w:rFonts w:ascii="Consolas" w:hAnsi="Consolas"/>
          <w:color w:val="111111"/>
          <w:sz w:val="19"/>
        </w:rPr>
        <w:t>-- UPDATE insumo SET stock = stock - 1 WHERE id_insumo = 1 AND stock &gt;= 1;</w:t>
      </w:r>
      <w:r>
        <w:br/>
      </w:r>
      <w:r>
        <w:rPr>
          <w:rFonts w:ascii="Consolas" w:hAnsi="Consolas"/>
          <w:color w:val="111111"/>
          <w:sz w:val="19"/>
        </w:rPr>
        <w:t>-- Si SQL%ROWCOUNT = 0 -&gt; no habia stock -&gt; ROLLBACK de la factura.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Implementar bloque/proc que facture y descuente stock atomicamente.</w:t>
      </w:r>
    </w:p>
    <w:p>
      <w:pPr>
        <w:pStyle w:val="ListNumber"/>
      </w:pPr>
      <w:r>
        <w:rPr>
          <w:b w:val="0"/>
          <w:color w:val="4A4A49"/>
          <w:sz w:val="22"/>
        </w:rPr>
        <w:t>Probar fallo a mitad (stock insuficiente) -&gt; ROLLBACK.</w:t>
      </w:r>
    </w:p>
    <w:p>
      <w:pPr>
        <w:pStyle w:val="ListNumber"/>
      </w:pPr>
      <w:r>
        <w:rPr>
          <w:b w:val="0"/>
          <w:color w:val="4A4A49"/>
          <w:sz w:val="22"/>
        </w:rPr>
        <w:t>Completar checklist tuning del PI.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PI: seccion transacciones.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transaccional + checklist tuning del PI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Transaccion completa.</w:t>
      </w:r>
    </w:p>
    <w:p>
      <w:pPr>
        <w:pStyle w:val="ListBullet"/>
      </w:pPr>
      <w:r>
        <w:rPr>
          <w:b w:val="0"/>
          <w:color w:val="4A4A49"/>
          <w:sz w:val="22"/>
        </w:rPr>
        <w:t>Prueba ROLLBACK.</w:t>
      </w:r>
    </w:p>
    <w:p>
      <w:pPr>
        <w:pStyle w:val="ListBullet"/>
      </w:pPr>
      <w:r>
        <w:rPr>
          <w:b w:val="0"/>
          <w:color w:val="4A4A49"/>
          <w:sz w:val="22"/>
        </w:rPr>
        <w:t>Checklist tuning.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 y su mitigacion</w:t>
      </w:r>
      <w:r>
        <w:br/>
      </w:r>
      <w:r>
        <w:rPr>
          <w:rFonts w:ascii="Consolas" w:hAnsi="Consolas"/>
          <w:color w:val="111111"/>
          <w:sz w:val="19"/>
        </w:rPr>
        <w:t>-- Ejecutar EN ORDEN: primero se ve el problema, despues la solucion.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1: tabla de demo SIN restriccion (asi llegaria si nadie penso en concurrencia)</w:t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2: T1 (Recepcion A) agenda la franja - OK</w:t>
      </w:r>
      <w:r>
        <w:br/>
      </w:r>
      <w:r>
        <w:rPr>
          <w:rFonts w:ascii="Consolas" w:hAnsi="Consolas"/>
          <w:color w:val="111111"/>
          <w:sz w:val="19"/>
        </w:rPr>
        <w:t>INSERT INTO cita_demo VALUES (1, 10,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3: T2 (Recepcion B) agenda OTRA mascota, MISMO veterinario, MISMA franja.</w:t>
      </w:r>
      <w:r>
        <w:br/>
      </w:r>
      <w:r>
        <w:rPr>
          <w:rFonts w:ascii="Consolas" w:hAnsi="Consolas"/>
          <w:color w:val="111111"/>
          <w:sz w:val="19"/>
        </w:rPr>
        <w:t>-- Sin restriccion esto se inserta SIN ERROR -&gt; aqui esta la doble reserva.</w:t>
      </w:r>
      <w:r>
        <w:br/>
      </w:r>
      <w:r>
        <w:rPr>
          <w:rFonts w:ascii="Consolas" w:hAnsi="Consolas"/>
          <w:color w:val="111111"/>
          <w:sz w:val="19"/>
        </w:rPr>
        <w:t>INSERT INTO cita_demo VALUES (2, 22,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del problema: dos citas para el mismo veterinario en la misma franja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4: la mitigacion real - la restriccion que debio existir desde el diseño</w:t>
      </w:r>
      <w:r>
        <w:br/>
      </w:r>
      <w:r>
        <w:rPr>
          <w:rFonts w:ascii="Consolas" w:hAnsi="Consolas"/>
          <w:color w:val="111111"/>
          <w:sz w:val="19"/>
        </w:rPr>
        <w:t>ALTER TABLE cita_demo</w:t>
      </w:r>
      <w:r>
        <w:br/>
      </w:r>
      <w:r>
        <w:rPr>
          <w:rFonts w:ascii="Consolas" w:hAnsi="Consolas"/>
          <w:color w:val="111111"/>
          <w:sz w:val="19"/>
        </w:rPr>
        <w:t xml:space="preserve">  ADD CONSTRAINT uq_cita_demo_vet_fecha UNIQUE (id_veterinario, 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Paso 5: repetir el intento de doble reserva - AHORA debe fallar</w:t>
      </w:r>
      <w:r>
        <w:br/>
      </w:r>
      <w:r>
        <w:rPr>
          <w:rFonts w:ascii="Consolas" w:hAnsi="Consolas"/>
          <w:color w:val="111111"/>
          <w:sz w:val="19"/>
        </w:rPr>
        <w:t>INSERT INTO cita_demo VALUES (3, 35, 5, TIMESTAMP '2026-10-12 09:00:00', 'PROGRAMADA');</w:t>
      </w:r>
      <w:r>
        <w:br/>
      </w:r>
      <w:r>
        <w:rPr>
          <w:rFonts w:ascii="Consolas" w:hAnsi="Consolas"/>
          <w:color w:val="111111"/>
          <w:sz w:val="19"/>
        </w:rPr>
        <w:t>-- Esperado: error de restriccion unica (ORA-00001 en Oracle) -&gt; la BD rechaza la doble reserva.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(Oracle PL/SQL, ejecutable)</w:t>
      </w:r>
      <w:r>
        <w:br/>
      </w:r>
      <w:r>
        <w:rPr>
          <w:rFonts w:ascii="Consolas" w:hAnsi="Consolas"/>
          <w:color w:val="111111"/>
          <w:sz w:val="19"/>
        </w:rPr>
        <w:t>-- Regla: la app NUNCA hace INSERT directo a cita/consulta/factura; solo llama estos procs.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 (</w:t>
      </w:r>
      <w:r>
        <w:br/>
      </w:r>
      <w:r>
        <w:rPr>
          <w:rFonts w:ascii="Consolas" w:hAnsi="Consolas"/>
          <w:color w:val="111111"/>
          <w:sz w:val="19"/>
        </w:rPr>
        <w:t xml:space="preserve">  p_id_cita IN NUMBER, p_id_mascota IN NUMBER, p_fecha IN TIMESTAMP,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cita(id_cita, id_mascota, fecha_hora, estado) VALUES (p_id_cita, p_id_mascota, p_fecha,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cita agendada';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PROCEDURE sp_registrar_consulta 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 NUMBER, p_id_cita IN NUMBER, p_notas IN VARCHAR2, p_precio IN NUMBER, p_msg OUT VARCHAR2</w:t>
      </w:r>
      <w:r>
        <w:br/>
      </w:r>
      <w:r>
        <w:rPr>
          <w:rFonts w:ascii="Consolas" w:hAnsi="Consolas"/>
          <w:color w:val="111111"/>
          <w:sz w:val="19"/>
        </w:rPr>
        <w:t>) AS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consulta(id_consulta, id_cita, notas, precio) VALUES (p_id_consulta, p_id_cita, p_notas, p_precio);</w:t>
      </w:r>
      <w:r>
        <w:br/>
      </w:r>
      <w:r>
        <w:rPr>
          <w:rFonts w:ascii="Consolas" w:hAnsi="Consolas"/>
          <w:color w:val="111111"/>
          <w:sz w:val="19"/>
        </w:rPr>
        <w:t xml:space="preserve">  p_msg := 'OK: consulta registrada'; COMMIT;</w:t>
      </w:r>
      <w:r>
        <w:br/>
      </w:r>
      <w:r>
        <w:rPr>
          <w:rFonts w:ascii="Consolas" w:hAnsi="Consolas"/>
          <w:color w:val="111111"/>
          <w:sz w:val="19"/>
        </w:rPr>
        <w:t>EXCEPTION WHEN OTHERS THEN p_msg := 'ERROR: ' || SQLERRM; ROLLBACK;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/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Contrato para la sustentacion (documentar tal cual en el informe):</w:t>
      </w:r>
      <w:r>
        <w:br/>
      </w:r>
      <w:r>
        <w:rPr>
          <w:rFonts w:ascii="Consolas" w:hAnsi="Consolas"/>
          <w:color w:val="111111"/>
          <w:sz w:val="19"/>
        </w:rPr>
        <w:t>-- sp_agendar_cita(id_cita, id_mascota, fecha)      -&gt; p_msg: 'OK: ...' | 'ERROR: ...'</w:t>
      </w:r>
      <w:r>
        <w:br/>
      </w:r>
      <w:r>
        <w:rPr>
          <w:rFonts w:ascii="Consolas" w:hAnsi="Consolas"/>
          <w:color w:val="111111"/>
          <w:sz w:val="19"/>
        </w:rPr>
        <w:t>-- sp_registrar_consulta(id_consulta, id_cita, notas, precio) -&gt; p_msg idem</w:t>
      </w:r>
      <w:r>
        <w:br/>
      </w:r>
      <w:r>
        <w:rPr>
          <w:rFonts w:ascii="Consolas" w:hAnsi="Consolas"/>
          <w:color w:val="111111"/>
          <w:sz w:val="19"/>
        </w:rPr>
        <w:t>-- sp_facturar(id_factura, id_consulta, lineas...)  -&gt; ver Clase 8 (transaccion factura+stock)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presencial);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