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3: Virtualización y contenedores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Diferenciar VM vs contenedor y el rol de la imagen.</w:t>
      </w:r>
    </w:p>
    <w:p>
      <w:pPr>
        <w:pStyle w:val="ListBullet"/>
      </w:pPr>
      <w:r>
        <w:rPr>
          <w:b w:val="0"/>
          <w:color w:val="4A4A49"/>
          <w:sz w:val="22"/>
        </w:rPr>
        <w:t>Razonar el ciclo build → run → verify: qué imprime cada comando y por qué.</w:t>
      </w:r>
    </w:p>
    <w:p>
      <w:pPr>
        <w:pStyle w:val="ListBullet"/>
      </w:pPr>
      <w:r>
        <w:rPr>
          <w:b w:val="0"/>
          <w:color w:val="4A4A49"/>
          <w:sz w:val="22"/>
        </w:rPr>
        <w:t>Publicar el puerto y verificar el servicio con un endpoint de salud (ruta, código, cuerpo).</w:t>
      </w:r>
    </w:p>
    <w:p>
      <w:pPr>
        <w:pStyle w:val="ListBullet"/>
      </w:pPr>
      <w:r>
        <w:rPr>
          <w:b w:val="0"/>
          <w:color w:val="4A4A49"/>
          <w:sz w:val="22"/>
        </w:rPr>
        <w:t>Dejar evidencia PI: Dockerfile del stub CloudLite + ciclo justificado.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Contenerizar un stub del servicio principal de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Dockerfile del stub + .dockerignore + ciclo de 5 comandos con la salida esperada y su justificación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código del curso · lab de contenedores recomendado (no obligatorio)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8] De donde viene la clase: virtualizacion y contenedores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Las dos clases anteriores decidieron QUE se va a construir (dominio, capacidades, actores, diagrama de contexto) y BAJO QUE modelo de servicio se va a operar, con su registro de decision.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 la primera clase francamente tecnica del curso y la primera en la que el estudiante escribe algo que una maquina ejecuta.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entregable es un Dockerfile con su ciclo de construccion razonado: se escribe y se justifica, sin depender de ejecutarlo en ningun laboratorio externo para poder entregar.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decir desde el minuto uno por que esto importa para la arquitectura y no solo para la operacion: el contenedor es la unidad de despliegue con la que se razona en todos los diagramas siguientes, y sin entender que es exactamente, el nivel de contenedores del modelo C4 que se dibuja en la Clase 4 queda en pura metafora.</w:t>
      </w:r>
    </w:p>
    <w:p>
      <w:r>
        <w:rPr>
          <w:b/>
          <w:color w:val="4A4A49"/>
          <w:sz w:val="22"/>
        </w:rPr>
        <w:t>[Slide 9] De donde viene la clase: virtualizacion y contenedores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Antes de la virtualizacion: un servidor por aplicacion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virtualizacion resolvio eso con una pieza de software llamada hipervisor, que se interpone entre el hardware y los sistemas operativos y presenta a cada uno la ilusion de tener una maquina completa para 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Los ordenes de magnitud que el docente debe poder citar: una maquina virtual ocupa varios gigabytes en disco y tarda entre 30 segundos y unos minutos en arrancar, porque debe iniciar un sistema operativo completo.</w:t>
      </w:r>
    </w:p>
    <w:p>
      <w:r>
        <w:rPr>
          <w:b/>
          <w:color w:val="4A4A49"/>
          <w:sz w:val="22"/>
        </w:rPr>
        <w:t>[Slide 11] Recorrer el diagrama de las dos pilas, de abajo hacia arriba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Esta diapositiva es la misma comparacion de la seccion anterior, ya dibujada, y conviene recorrerla con el puntero en vez de leerla.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cerrar con lo que el dibujo NO muestra y la seccion anterior si dijo: en la nube las dos pilas se apilan, con los contenedores corriendo DENTRO de maquinas virtuales.</w:t>
      </w:r>
    </w:p>
    <w:p>
      <w:r>
        <w:rPr>
          <w:b/>
          <w:color w:val="4A4A49"/>
          <w:sz w:val="22"/>
        </w:rPr>
        <w:t>[Slide 12] Recorrer el diagrama de las dos pilas, de abajo hacia arriba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13] El contenedor: aislamiento sin otro sistema operativo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Todos los contenedores de una maquina comparten el kernel del anfitrion, y el aislamiento se consigue con dos mecanismos del propio Linux.</w:t>
      </w:r>
    </w:p>
    <w:p>
      <w:pPr>
        <w:pStyle w:val="ListBullet2"/>
      </w:pPr>
      <w:r>
        <w:rPr>
          <w:b w:val="0"/>
          <w:color w:val="4A4A49"/>
          <w:sz w:val="22"/>
        </w:rPr>
        <w:t>Los cgroups, o grupos de control, limitan cuanta CPU y cuanta memoria puede consumir.</w:t>
      </w:r>
    </w:p>
    <w:p>
      <w:r>
        <w:rPr>
          <w:b/>
          <w:color w:val="4A4A49"/>
          <w:sz w:val="22"/>
        </w:rPr>
        <w:t>[Slide 14] El contenedor: aislamiento sin otro sistema operativo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15] Dockerfile, imagen, contenedor y registro: los cuatro terminos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 ahi la unica optimizacion que hay que ensenar hoy: copiar primero el archivo de dependencias e instalarlas, y solo despues copiar el codigo fuente, porque el codigo cambia en cada commit y las dependencias casi nunca.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Cuatro terminos se confunden de forma sistematica y conviene fijarlos con una sola analogia.</w:t>
      </w:r>
    </w:p>
    <w:p>
      <w:r>
        <w:rPr>
          <w:b/>
          <w:color w:val="4A4A49"/>
          <w:sz w:val="22"/>
        </w:rPr>
        <w:t>[Slide 16] Dockerfile, imagen, contenedor y registro: los cuatro terminos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Primer ejemplo: el stub de la API de CloudLite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 en CloudLite.</w:t>
      </w:r>
    </w:p>
    <w:p>
      <w:pPr>
        <w:pStyle w:val="ListBullet2"/>
      </w:pPr>
      <w:r>
        <w:rPr>
          <w:b w:val="0"/>
          <w:color w:val="4A4A49"/>
          <w:sz w:val="22"/>
        </w:rPr>
        <w:t>WORKDIR /app fija el directorio dentro del contenedor donde ocurrira todo lo demas.</w:t>
      </w:r>
    </w:p>
    <w:p>
      <w:pPr>
        <w:pStyle w:val="ListBullet2"/>
      </w:pPr>
      <w:r>
        <w:rPr>
          <w:b w:val="0"/>
          <w:color w:val="4A4A49"/>
          <w:sz w:val="22"/>
        </w:rPr>
        <w:t>COPY package*.json./ trae solo la lista de dependencias.</w:t>
      </w:r>
    </w:p>
    <w:p>
      <w:pPr>
        <w:pStyle w:val="ListBullet2"/>
      </w:pPr>
      <w:r>
        <w:rPr>
          <w:b w:val="0"/>
          <w:color w:val="4A4A49"/>
          <w:sz w:val="22"/>
        </w:rPr>
        <w:t>COPY.. trae el resto del codigo, y va DESPUES por la razon de cache de la seccion anterior.</w:t>
      </w:r>
    </w:p>
    <w:p>
      <w:pPr>
        <w:pStyle w:val="ListBullet2"/>
      </w:pPr>
      <w:r>
        <w:rPr>
          <w:b w:val="0"/>
          <w:color w:val="4A4A49"/>
          <w:sz w:val="22"/>
        </w:rPr>
        <w:t>Y CMD indica que comando ejecutar cuando el contenedor arranque, uno solo y en primer plano.</w:t>
      </w:r>
    </w:p>
    <w:p>
      <w:pPr>
        <w:pStyle w:val="ListBullet2"/>
      </w:pPr>
      <w:r>
        <w:rPr>
          <w:b w:val="0"/>
          <w:color w:val="4A4A49"/>
          <w:sz w:val="22"/>
        </w:rPr>
        <w:t>Por eso al lado del Dockerfile va un segundo archivo, el.dockerignore, con al menos.env, node_modules y.git.</w:t>
      </w:r>
    </w:p>
    <w:p>
      <w:pPr>
        <w:pStyle w:val="ListBullet2"/>
      </w:pPr>
      <w:r>
        <w:rPr>
          <w:b w:val="0"/>
          <w:color w:val="4A4A49"/>
          <w:sz w:val="22"/>
        </w:rPr>
        <w:t>Lo que realmente publica el puerto es la opcion -p al ejecutar, y ese es el tema de la diapositiva siguiente.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CloudLite Turnos el estudiante contenerizara un stub de su API, es decir una version minima que responde algo verificable: el endpoint GET /health, que devuelve un cuerpo en formato JSON con al menos un campo que se pueda comprobar.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Su Dockerfile tiene siete instrucciones, y el docente debe poder explicar cada una.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diapositiva lo proyecta junto al Dockerfile y no como nota al pie a proposito: son dos archivos hermanos en la misma carpeta, y el estudiante que entrega el primero sin el segundo entrega un artefacto que filtra secretos.</w:t>
      </w:r>
    </w:p>
    <w:p>
      <w:r>
        <w:rPr>
          <w:b/>
          <w:color w:val="4A4A49"/>
          <w:sz w:val="22"/>
        </w:rPr>
        <w:t>[Slide 18] Primer ejemplo: el stub de la API de CloudLite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19] Construir, correr y verificar: los tres comandos y el contrato de salud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 el Dockerfile escrito faltan tres comandos, cada uno con su sintaxis precisa.</w:t>
      </w:r>
    </w:p>
    <w:p>
      <w:pPr>
        <w:pStyle w:val="ListBullet2"/>
      </w:pPr>
      <w:r>
        <w:rPr>
          <w:b w:val="0"/>
          <w:color w:val="4A4A49"/>
          <w:sz w:val="22"/>
        </w:rPr>
        <w:t>El -d lo manda a segundo plano y el --name le da un nombre estable para no andar copiando identificadores.</w:t>
      </w:r>
    </w:p>
    <w:p>
      <w:pPr>
        <w:pStyle w:val="ListBullet2"/>
      </w:pPr>
      <w:r>
        <w:rPr>
          <w:b w:val="0"/>
          <w:color w:val="4A4A49"/>
          <w:sz w:val="22"/>
        </w:rPr>
        <w:t>Por eso el cuerpo lleva al menos un campo verificable, por ejemplo un estado y el nombre del servicio en JSON.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build sin etiqueta funciona y por eso el estudiante no nota el problema: Docker le pone latest en silencio, y a partir de ahi nadie puede decir que version esta corriendo.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corazon de la instruccion es el -p, y conviene escribirlo en el tablero con las dos etiquetas encima: el numero de la IZQUIERDA es el del anfitrion, la maquina desde la que uno abre el navegador, y el de la DERECHA es el del contenedor, el mismo del EXPOSE.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En el ejemplo estan a proposito DISTINTOS, porque cuando se escribe -p 8080:8080 los dos lados se confunden y el estudiante no puede decir cual es cual; en la actividad se le pide justamente explicar la diferencia.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que anunciar el sintoma de invertirlos, que es lo que hace perder la tarde: docker ps sigue reportando el contenedor como Up y la peticion simplemente no obtiene respuesta o muere con una conexion reiniciada.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El sintoma no senala la causa, y el estudiante busca el error en el codigo cuando esta en una linea del comando.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Este mismo endpoint reaparece en la Clase 7, donde el balanceador lo consulta para decidir si sigue enviandole trafico a una instancia, y en la Clase 8, donde el pipeline lo usa como prueba de humo despues de construir la imagen.</w:t>
      </w:r>
    </w:p>
    <w:p>
      <w:r>
        <w:rPr>
          <w:b/>
          <w:color w:val="4A4A49"/>
          <w:sz w:val="22"/>
        </w:rPr>
        <w:t>[Slide 20] Construir, correr y verificar: los tres comandos y el contrato de salud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Segundo ejemplo: leer las siete columnas de docker ps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columna de estado es la que hay que mirar: si dice Up seguido de un tiempo, el contenedor vive; si dice Exited con un codigo entre parentesis, murio, y ese codigo es la primera pista del problema.</w:t>
      </w:r>
    </w:p>
    <w:p>
      <w:pPr>
        <w:pStyle w:val="ListBullet2"/>
      </w:pPr>
      <w:r>
        <w:rPr>
          <w:b w:val="0"/>
          <w:color w:val="4A4A49"/>
          <w:sz w:val="22"/>
        </w:rPr>
        <w:t>Por eso la alterna es alterna y no la primera opcion.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estudiante mas adelantado puede levantar dos contenedores, la API y un stub de notificaciones, y comprobar algo que sera central en la Clase 4: desde el contenedor de la API, la direccion localhost NO es la maquina anfitriona ni el otro contenedor, es el propio contenedor, y para que dos contenedores se hablen hay que ponerlos en una misma red y llamarse por nombre.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dos limites que conviene anunciar ANTES de empezar y no despues, porque cambian como se planifica la hora de taller.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 ahi sale la regla operativa del dia, y hay que decirla como consecuencia del limite y no como consejo suelto: el Dockerfile se escribe en la carpeta del proyecto y se PEGA en el laboratorio, nunca al contrario, y las capturas se guardan antes de cerrar.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alterna, si Killercoda no carga, es LabEx Docker Playground, que cumple la misma funcion tambien gratis y en el navegador, pero con una restriccion mas dura que conviene mencionar: su plan gratuito da solo tres sesiones al dia, de modo que quien la use para depurar puede quedarse sin intentos justo el dia de la entrega.</w:t>
      </w:r>
    </w:p>
    <w:p>
      <w:r>
        <w:rPr>
          <w:b/>
          <w:color w:val="4A4A49"/>
          <w:sz w:val="22"/>
        </w:rPr>
        <w:t>[Slide 22] Preguntas frecuentes y cierre conceptual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respuesta, dicha desde ya, es no.</w:t>
      </w:r>
    </w:p>
    <w:p>
      <w:r>
        <w:rPr>
          <w:b/>
          <w:color w:val="4A4A49"/>
          <w:sz w:val="22"/>
        </w:rPr>
        <w:t>[Slide 23] Preguntas frecuentes y cierre conceptual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El Dockerfile minimo, capa por capa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25] El ciclo completo: construir, ejecutar, verificar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26] Imagen, contenedor y capas: los comandos que lo demuestran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27] Limpiar, y la prueba de que el contenedor no guarda estado</w:t>
      </w:r>
      <w:r>
        <w:rPr>
          <w:b w:val="0"/>
          <w:color w:val="4A4A49"/>
          <w:sz w:val="22"/>
        </w:rPr>
        <w:t xml:space="preserve"> — 11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3 - Virtualizacion y contenedores/Presentacion.pptx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3 · Virtualización y contenedores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VM vs contenedor</w:t>
      </w:r>
    </w:p>
    <w:p>
      <w:pPr>
        <w:pStyle w:val="ListNumber"/>
      </w:pPr>
      <w:r>
        <w:rPr>
          <w:b w:val="0"/>
          <w:color w:val="4A4A49"/>
          <w:sz w:val="22"/>
        </w:rPr>
        <w:t>Comprobar en un lab: recomendado, no obligatorio</w:t>
      </w:r>
    </w:p>
    <w:p>
      <w:pPr>
        <w:pStyle w:val="ListNumber"/>
      </w:pPr>
      <w:r>
        <w:rPr>
          <w:b w:val="0"/>
          <w:color w:val="4A4A49"/>
          <w:sz w:val="22"/>
        </w:rPr>
        <w:t>Dockerfile mínimo para el stub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 el contenedor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clase: virtualizacion y contenedores (1/2)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clase: virtualizacion y contenedores (2/2)</w:t>
      </w:r>
    </w:p>
    <w:p>
      <w:pPr>
        <w:pStyle w:val="ListNumber"/>
      </w:pPr>
      <w:r>
        <w:rPr>
          <w:b w:val="0"/>
          <w:color w:val="4A4A49"/>
          <w:sz w:val="22"/>
        </w:rPr>
        <w:t>Antes de la virtualizacion: un servidor por aplicacion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(1/2)</w:t>
      </w:r>
    </w:p>
    <w:p>
      <w:pPr>
        <w:pStyle w:val="ListNumber"/>
      </w:pPr>
      <w:r>
        <w:rPr>
          <w:b w:val="0"/>
          <w:color w:val="4A4A49"/>
          <w:sz w:val="22"/>
        </w:rPr>
        <w:t>Recorrer el diagrama de las dos pilas, de abajo hacia arriba (2/2)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(1/2)</w:t>
      </w:r>
    </w:p>
    <w:p>
      <w:pPr>
        <w:pStyle w:val="ListNumber"/>
      </w:pPr>
      <w:r>
        <w:rPr>
          <w:b w:val="0"/>
          <w:color w:val="4A4A49"/>
          <w:sz w:val="22"/>
        </w:rPr>
        <w:t>El contenedor: aislamiento sin otro sistema operativo (2/2)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(1/2)</w:t>
      </w:r>
    </w:p>
    <w:p>
      <w:pPr>
        <w:pStyle w:val="ListNumber"/>
      </w:pPr>
      <w:r>
        <w:rPr>
          <w:b w:val="0"/>
          <w:color w:val="4A4A49"/>
          <w:sz w:val="22"/>
        </w:rPr>
        <w:t>Dockerfile, imagen, contenedor y registro: los cuatro terminos (2/2)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(1/2)</w:t>
      </w:r>
    </w:p>
    <w:p>
      <w:pPr>
        <w:pStyle w:val="ListNumber"/>
      </w:pPr>
      <w:r>
        <w:rPr>
          <w:b w:val="0"/>
          <w:color w:val="4A4A49"/>
          <w:sz w:val="22"/>
        </w:rPr>
        <w:t>Primer ejemplo: el stub de la API de CloudLite (2/2)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(1/2)</w:t>
      </w:r>
    </w:p>
    <w:p>
      <w:pPr>
        <w:pStyle w:val="ListNumber"/>
      </w:pPr>
      <w:r>
        <w:rPr>
          <w:b w:val="0"/>
          <w:color w:val="4A4A49"/>
          <w:sz w:val="22"/>
        </w:rPr>
        <w:t>Construir, correr y verificar: los tres comandos y el contrato de salud (2/2)</w:t>
      </w:r>
    </w:p>
    <w:p>
      <w:pPr>
        <w:pStyle w:val="ListNumber"/>
      </w:pPr>
      <w:r>
        <w:rPr>
          <w:b w:val="0"/>
          <w:color w:val="4A4A49"/>
          <w:sz w:val="22"/>
        </w:rPr>
        <w:t>Segundo ejemplo: leer las siete columnas de docker ps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(2/2)</w:t>
      </w:r>
    </w:p>
    <w:p>
      <w:pPr>
        <w:pStyle w:val="ListNumber"/>
      </w:pPr>
      <w:r>
        <w:rPr>
          <w:b w:val="0"/>
          <w:color w:val="4A4A49"/>
          <w:sz w:val="22"/>
        </w:rPr>
        <w:t>El Dockerfile minimo, capa por capa</w:t>
      </w:r>
    </w:p>
    <w:p>
      <w:pPr>
        <w:pStyle w:val="ListNumber"/>
      </w:pPr>
      <w:r>
        <w:rPr>
          <w:b w:val="0"/>
          <w:color w:val="4A4A49"/>
          <w:sz w:val="22"/>
        </w:rPr>
        <w:t>El ciclo completo: construir, ejecutar, verificar</w:t>
      </w:r>
    </w:p>
    <w:p>
      <w:pPr>
        <w:pStyle w:val="ListNumber"/>
      </w:pPr>
      <w:r>
        <w:rPr>
          <w:b w:val="0"/>
          <w:color w:val="4A4A49"/>
          <w:sz w:val="22"/>
        </w:rPr>
        <w:t>Imagen, contenedor y capas: los comandos que lo demuestran</w:t>
      </w:r>
    </w:p>
    <w:p>
      <w:pPr>
        <w:pStyle w:val="ListNumber"/>
      </w:pPr>
      <w:r>
        <w:rPr>
          <w:b w:val="0"/>
          <w:color w:val="4A4A49"/>
          <w:sz w:val="22"/>
        </w:rPr>
        <w:t>Limpiar, y la prueba de que el contenedor no guarda estado</w:t>
      </w:r>
    </w:p>
    <w:p>
      <w:pPr>
        <w:pStyle w:val="ListNumber"/>
      </w:pPr>
      <w:r>
        <w:rPr>
          <w:b w:val="0"/>
          <w:color w:val="4A4A49"/>
          <w:sz w:val="22"/>
        </w:rPr>
        <w:t>Máquinas virtuales vs. contenedores</w:t>
      </w:r>
    </w:p>
    <w:p>
      <w:pPr>
        <w:pStyle w:val="ListNumber"/>
      </w:pPr>
      <w:r>
        <w:rPr>
          <w:b w:val="0"/>
          <w:color w:val="4A4A49"/>
          <w:sz w:val="22"/>
        </w:rPr>
        <w:t>Maquina virtual vs contenedor — que cambia de verdad</w:t>
      </w:r>
    </w:p>
    <w:p>
      <w:pPr>
        <w:pStyle w:val="ListNumber"/>
      </w:pPr>
      <w:r>
        <w:rPr>
          <w:b w:val="0"/>
          <w:color w:val="4A4A49"/>
          <w:sz w:val="22"/>
        </w:rPr>
        <w:t>Dockerfile minimo del stub CloudLite</w:t>
      </w:r>
    </w:p>
    <w:p>
      <w:pPr>
        <w:pStyle w:val="ListNumber"/>
      </w:pPr>
      <w:r>
        <w:rPr>
          <w:b w:val="0"/>
          <w:color w:val="4A4A49"/>
          <w:sz w:val="22"/>
        </w:rPr>
        <w:t>Clase 3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Contenerizar un stub del servicio principal de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Dockerfile del stub + .dockerignore + ciclo de 5 comandos con la salida esperada y su justificación.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VM vs contenedor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Comprobar en un lab: recomendado, no obligatorio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Dockerfile mínimo para el stub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Construir, correr y verificar el contenedor</w:t>
      </w:r>
      <w:r>
        <w:rPr>
          <w:b w:val="0"/>
          <w:color w:val="4A4A49"/>
          <w:sz w:val="22"/>
        </w:rPr>
        <w:t xml:space="preserve"> · [Slide 7]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30]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código del curso · lab de contenedores recomendado (no obligatorio)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Construir, correr y verificar el stub en Killercoda — los 5 comandos de la bitacora</w:t>
      </w:r>
    </w:p>
    <w:p>
      <w:pPr>
        <w:pStyle w:val="ListNumber"/>
      </w:pPr>
      <w:r>
        <w:rPr>
          <w:b w:val="0"/>
          <w:color w:val="4A4A49"/>
          <w:sz w:val="22"/>
        </w:rPr>
        <w:t>Abra killercoda.com, inicie sesion con la cuenta gratuita y lance un escenario Ubuntu (advierta en voz alta: la sesion caduca a 1 h, guarden capturas antes de cerrarla).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Escriba el Dockerfile del stub en vivo, en el mismo orden de la diapositiva «Dockerfile minimo del stub CloudLite»: FROM node:20-alpine, WORKDIR, COPY package*.json, RUN npm ci --omit=dev, COPY . ., EXPOSE 8080, CMD. Y cree al lado un </w:t>
      </w:r>
      <w:r>
        <w:rPr>
          <w:rFonts w:ascii="Consolas" w:hAnsi="Consolas"/>
          <w:b w:val="0"/>
          <w:color w:val="111111"/>
          <w:sz w:val="21"/>
        </w:rPr>
        <w:t>.dockerignore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.env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node_modules</w:t>
      </w:r>
      <w:r>
        <w:rPr>
          <w:b w:val="0"/>
          <w:color w:val="4A4A49"/>
          <w:sz w:val="22"/>
        </w:rPr>
        <w:t xml:space="preserve"> — diga: «sin este archivo, el COPY . . se lleva el .env a la imagen y son 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1 — </w:t>
      </w:r>
      <w:r>
        <w:rPr>
          <w:rFonts w:ascii="Consolas" w:hAnsi="Consolas"/>
          <w:b w:val="0"/>
          <w:color w:val="111111"/>
          <w:sz w:val="21"/>
        </w:rPr>
        <w:t>docker build -t cloudlite-api:0.1.0 .</w:t>
      </w:r>
      <w:r>
        <w:rPr>
          <w:b w:val="0"/>
          <w:color w:val="4A4A49"/>
          <w:sz w:val="22"/>
        </w:rPr>
        <w:t xml:space="preserve"> Senale la etiqueta </w:t>
      </w:r>
      <w:r>
        <w:rPr>
          <w:rFonts w:ascii="Consolas" w:hAnsi="Consolas"/>
          <w:b w:val="0"/>
          <w:color w:val="111111"/>
          <w:sz w:val="21"/>
        </w:rPr>
        <w:t>0.1.0</w:t>
      </w:r>
      <w:r>
        <w:rPr>
          <w:b w:val="0"/>
          <w:color w:val="4A4A49"/>
          <w:sz w:val="22"/>
        </w:rPr>
        <w:t xml:space="preserve">: «sin ella la imagen queda como latest y la de hoy no es la de manana». Senale en el log que </w:t>
      </w:r>
      <w:r>
        <w:rPr>
          <w:rFonts w:ascii="Consolas" w:hAnsi="Consolas"/>
          <w:b w:val="0"/>
          <w:color w:val="111111"/>
          <w:sz w:val="21"/>
        </w:rPr>
        <w:t>COPY package*.json</w:t>
      </w:r>
      <w:r>
        <w:rPr>
          <w:b w:val="0"/>
          <w:color w:val="4A4A49"/>
          <w:sz w:val="22"/>
        </w:rPr>
        <w:t xml:space="preserve"> corre ANTES que </w:t>
      </w:r>
      <w:r>
        <w:rPr>
          <w:rFonts w:ascii="Consolas" w:hAnsi="Consolas"/>
          <w:b w:val="0"/>
          <w:color w:val="111111"/>
          <w:sz w:val="21"/>
        </w:rPr>
        <w:t>COPY . .</w:t>
      </w:r>
      <w:r>
        <w:rPr>
          <w:b w:val="0"/>
          <w:color w:val="4A4A49"/>
          <w:sz w:val="22"/>
        </w:rPr>
        <w:t>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2 — </w:t>
      </w:r>
      <w:r>
        <w:rPr>
          <w:rFonts w:ascii="Consolas" w:hAnsi="Consolas"/>
          <w:b w:val="0"/>
          <w:color w:val="111111"/>
          <w:sz w:val="21"/>
        </w:rPr>
        <w:t>docker images | grep cloudlite-api</w:t>
      </w:r>
      <w:r>
        <w:rPr>
          <w:b w:val="0"/>
          <w:color w:val="4A4A49"/>
          <w:sz w:val="22"/>
        </w:rPr>
        <w:t xml:space="preserve"> y lea en voz alta el TAG y el SIZE: «esto es lo que tienen que escribir en la fila 2 como lo que ESPERAN ver; si en vez del tag aparece vacio, ese es el sintoma».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3 — </w:t>
      </w:r>
      <w:r>
        <w:rPr>
          <w:rFonts w:ascii="Consolas" w:hAnsi="Consolas"/>
          <w:b w:val="0"/>
          <w:color w:val="111111"/>
          <w:sz w:val="21"/>
        </w:rPr>
        <w:t>docker run -d -p 8081:8080 --name api cloudlite-api:0.1.0</w:t>
      </w:r>
      <w:r>
        <w:rPr>
          <w:b w:val="0"/>
          <w:color w:val="4A4A49"/>
          <w:sz w:val="22"/>
        </w:rPr>
        <w:t>. Escriba en el tablero «8081 = anfitrion, por donde entro yo» y «8080 = contenedor, el del EXPOSE», y aclare por que los puse DISTINTOS: para que se vea cual es cual.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4 —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: senale IMAGE, STATUS y la columna PORTS con </w:t>
      </w:r>
      <w:r>
        <w:rPr>
          <w:rFonts w:ascii="Consolas" w:hAnsi="Consolas"/>
          <w:b w:val="0"/>
          <w:color w:val="111111"/>
          <w:sz w:val="21"/>
        </w:rPr>
        <w:t>0.0.0.0:8081-&gt;8080/tcp</w:t>
      </w:r>
      <w:r>
        <w:rPr>
          <w:b w:val="0"/>
          <w:color w:val="4A4A49"/>
          <w:sz w:val="22"/>
        </w:rPr>
        <w:t xml:space="preserve">. Ejecute </w:t>
      </w:r>
      <w:r>
        <w:rPr>
          <w:rFonts w:ascii="Consolas" w:hAnsi="Consolas"/>
          <w:b w:val="0"/>
          <w:color w:val="111111"/>
          <w:sz w:val="21"/>
        </w:rPr>
        <w:t>date</w:t>
      </w:r>
      <w:r>
        <w:rPr>
          <w:b w:val="0"/>
          <w:color w:val="4A4A49"/>
          <w:sz w:val="22"/>
        </w:rPr>
        <w:t xml:space="preserve"> justo antes: «la hora del sistema en la misma captura vale 0.5 puntos».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Comando 5 — </w:t>
      </w:r>
      <w:r>
        <w:rPr>
          <w:rFonts w:ascii="Consolas" w:hAnsi="Consolas"/>
          <w:b w:val="0"/>
          <w:color w:val="111111"/>
          <w:sz w:val="21"/>
        </w:rPr>
        <w:t>curl -i http://localhost:8081/health</w:t>
      </w:r>
      <w:r>
        <w:rPr>
          <w:b w:val="0"/>
          <w:color w:val="4A4A49"/>
          <w:sz w:val="22"/>
        </w:rPr>
        <w:t xml:space="preserve"> y lea los TRES datos del contrato: la ruta, el </w:t>
      </w:r>
      <w:r>
        <w:rPr>
          <w:rFonts w:ascii="Consolas" w:hAnsi="Consolas"/>
          <w:b w:val="0"/>
          <w:color w:val="111111"/>
          <w:sz w:val="21"/>
        </w:rPr>
        <w:t>HTTP/1.1 200 OK</w:t>
      </w:r>
      <w:r>
        <w:rPr>
          <w:b w:val="0"/>
          <w:color w:val="4A4A49"/>
          <w:sz w:val="22"/>
        </w:rPr>
        <w:t xml:space="preserve"> y el cuerpo JSON con su campo verificable.</w:t>
      </w:r>
    </w:p>
    <w:p>
      <w:pPr>
        <w:pStyle w:val="ListNumber"/>
      </w:pPr>
      <w:r>
        <w:rPr>
          <w:b w:val="0"/>
          <w:color w:val="4A4A49"/>
          <w:sz w:val="22"/>
        </w:rPr>
        <w:t>Error a proposito, 60 segundos: pare el contenedor y relancelo con los puertos invertidos (</w:t>
      </w:r>
      <w:r>
        <w:rPr>
          <w:rFonts w:ascii="Consolas" w:hAnsi="Consolas"/>
          <w:b w:val="0"/>
          <w:color w:val="111111"/>
          <w:sz w:val="21"/>
        </w:rPr>
        <w:t>-p 8080:8081</w:t>
      </w:r>
      <w:r>
        <w:rPr>
          <w:b w:val="0"/>
          <w:color w:val="4A4A49"/>
          <w:sz w:val="22"/>
        </w:rPr>
        <w:t xml:space="preserve">). </w:t>
      </w:r>
      <w:r>
        <w:rPr>
          <w:rFonts w:ascii="Consolas" w:hAnsi="Consolas"/>
          <w:b w:val="0"/>
          <w:color w:val="111111"/>
          <w:sz w:val="21"/>
        </w:rPr>
        <w:t>docker ps</w:t>
      </w:r>
      <w:r>
        <w:rPr>
          <w:b w:val="0"/>
          <w:color w:val="4A4A49"/>
          <w:sz w:val="22"/>
        </w:rPr>
        <w:t xml:space="preserve"> sigue diciendo Up y el </w:t>
      </w:r>
      <w:r>
        <w:rPr>
          <w:rFonts w:ascii="Consolas" w:hAnsi="Consolas"/>
          <w:b w:val="0"/>
          <w:color w:val="111111"/>
          <w:sz w:val="21"/>
        </w:rPr>
        <w:t>curl</w:t>
      </w:r>
      <w:r>
        <w:rPr>
          <w:b w:val="0"/>
          <w:color w:val="4A4A49"/>
          <w:sz w:val="22"/>
        </w:rPr>
        <w:t xml:space="preserve"> se queda colgado: «el sintoma no dice la causa; por eso la pregunta 10 pide explicar que pasa si los inviertes».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Si Killercoda no carga, la alterna es LabEx Docker Playground (ojo: solo 3 sesiones al dia en el plan gratuito); si falla la red, proyecte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3/Capturas/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Build y run del stub en el lab del navegador (lo que debe verse en pantalla)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596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build-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entregable: el contenedor corriendo («docker ps»)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54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cker-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3 - Virtualizacion y contenedores/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31]</w:t>
      </w:r>
    </w:p>
    <w:p>
      <w:r>
        <w:rPr>
          <w:b w:val="0"/>
          <w:color w:val="4A4A49"/>
          <w:sz w:val="22"/>
        </w:rPr>
        <w:t>Di: «Queda avanzado: Contenerizar un stub del servicio principal de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Number"/>
      </w:pPr>
      <w:r>
        <w:rPr>
          <w:b w:val="0"/>
          <w:color w:val="4A4A49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Number"/>
      </w:pPr>
      <w:r>
        <w:rPr>
          <w:b w:val="0"/>
          <w:color w:val="4A4A49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Number"/>
      </w:pPr>
      <w:r>
        <w:rPr>
          <w:b w:val="0"/>
          <w:color w:val="4A4A49"/>
          <w:sz w:val="22"/>
        </w:rPr>
        <w:t>Paso 4: complete en la pregunta 11 la tabla de 5 filas con el fragmento CONCRETO que espera leer en cada comando y con el sintoma que delataria su fallo, y desarrolle abajo un caso que falla sobre su propio Dockerfile, con el comando de diagnostico y la correccion; verifique que no escribio «sale bien» en ninguna fila, porque es justo lo que la pregunta no acepta.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Decir que el contenedor «es una VM ligera». Insista en la diferencia real: kernel propio vs kernel compartido.</w:t>
      </w:r>
    </w:p>
    <w:p>
      <w:pPr>
        <w:pStyle w:val="ListBullet"/>
      </w:pPr>
      <w:r>
        <w:rPr>
          <w:b w:val="0"/>
          <w:color w:val="4A4A49"/>
          <w:sz w:val="22"/>
        </w:rPr>
        <w:t>Confundir imagen con contenedor al hablar. Corrija en el momento: la imagen es el molde, el contenedor la instancia corriendo.</w:t>
      </w:r>
    </w:p>
    <w:p>
      <w:pPr>
        <w:pStyle w:val="ListBullet"/>
      </w:pPr>
      <w:r>
        <w:rPr>
          <w:b w:val="0"/>
          <w:color w:val="4A4A49"/>
          <w:sz w:val="22"/>
        </w:rPr>
        <w:t>Perder el trabajo porque la sesion del lab caduco a la hora. Es el error mas comun del dia: recuerdeles que el Dockerfile se escribe en la carpeta del PI y se PEGA en el lab, nunca al contrario.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comparten los contenedores de una misma maquina que las VM no comparten?</w:t>
      </w:r>
    </w:p>
    <w:p>
      <w:pPr>
        <w:pStyle w:val="ListNumber"/>
      </w:pPr>
      <w:r>
        <w:rPr>
          <w:b w:val="0"/>
          <w:color w:val="4A4A49"/>
          <w:sz w:val="22"/>
        </w:rPr>
        <w:t>Cual es la diferencia entre imagen y contenedor?</w:t>
      </w:r>
    </w:p>
    <w:p>
      <w:pPr>
        <w:pStyle w:val="ListNumber"/>
      </w:pPr>
      <w:r>
        <w:rPr>
          <w:b w:val="0"/>
          <w:color w:val="4A4A49"/>
          <w:sz w:val="22"/>
        </w:rPr>
        <w:t>Que pasa con su trabajo cuando caduca la sesion del lab, y donde deberia vivir el Dockerfile?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3/Solucion Taller Clase 3 -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3/Quiz Clase 3 - Virtualizacion y contenedores.docx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3/Quiz Clase 3 -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código del curso · lab de contenedores recomendado (no obligatorio) y repite la demo de este guion.  2) Captura solo la ventana útil, no el escritorio completo.  3) Recorta a ~1200 px de ancho.  4) Guárdala como Kit docente/Clase 3/Capturas/demo-clase03.png.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3/Capturas/evidencia-clase03.png.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