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Diagramas UML avanzados</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Avance del PI (si se hace la practica):</w:t>
      </w:r>
      <w:r>
        <w:rPr>
          <w:b w:val="0"/>
          <w:color w:val="4A4A49"/>
          <w:sz w:val="22"/>
        </w:rPr>
        <w:t xml:space="preserve"> Queda modelada la dinamica de VetCare: el diagrama de secuencia del caso de uso Agendar cita y el diagrama de actividad del proceso de atencion en el consultorio.</w:t>
      </w:r>
    </w:p>
    <w:p>
      <w:pPr>
        <w:pStyle w:val="ListBullet"/>
      </w:pPr>
      <w:r>
        <w:rPr>
          <w:b/>
          <w:color w:val="4A4A49"/>
          <w:sz w:val="22"/>
        </w:rPr>
        <w:t>Practica (opcional):</w:t>
      </w:r>
      <w:r>
        <w:rPr>
          <w:b w:val="0"/>
          <w:color w:val="4A4A49"/>
          <w:sz w:val="22"/>
        </w:rPr>
        <w:t xml:space="preserve"> </w:t>
      </w:r>
      <w:r>
        <w:rPr>
          <w:rFonts w:ascii="Consolas" w:hAnsi="Consolas"/>
          <w:b w:val="0"/>
          <w:color w:val="111111"/>
          <w:sz w:val="21"/>
        </w:rPr>
        <w:t>Clases/Clase 12 - Diagramas UML avanzados/Taller PI - Clase 12 - VetCare.docx</w:t>
      </w:r>
      <w:r>
        <w:rPr>
          <w:b w:val="0"/>
          <w:color w:val="4A4A49"/>
          <w:sz w:val="22"/>
        </w:rPr>
        <w:t xml:space="preserve"> — no esta en el deck</w:t>
      </w:r>
    </w:p>
    <w:p>
      <w:pPr>
        <w:pStyle w:val="ListBullet"/>
      </w:pPr>
      <w:r>
        <w:rPr>
          <w:b/>
          <w:color w:val="4A4A49"/>
          <w:sz w:val="22"/>
        </w:rPr>
        <w:t>Herramienta:</w:t>
      </w:r>
      <w:r>
        <w:rPr>
          <w:b w:val="0"/>
          <w:color w:val="4A4A49"/>
          <w:sz w:val="22"/>
        </w:rPr>
        <w:t xml:space="preserve"> draw.io · Mermaid Live Editor</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12 - Diagramas UML avanzados/Presentacion.pptx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Hasta ahora todos los modelos de la clinica han sido estaticos: el... (1/2)</w:t>
      </w:r>
      <w:r>
        <w:rPr>
          <w:b w:val="0"/>
          <w:color w:val="4A4A49"/>
          <w:sz w:val="22"/>
        </w:rPr>
        <w:t xml:space="preserve"> — 3 vinetas.</w:t>
      </w:r>
    </w:p>
    <w:p>
      <w:pPr>
        <w:pStyle w:val="ListBullet2"/>
      </w:pPr>
      <w:r>
        <w:rPr>
          <w:b w:val="0"/>
          <w:color w:val="4A4A49"/>
          <w:sz w:val="22"/>
        </w:rPr>
        <w:t>Lo que ninguno de los dos muestra es la conversacion interna del sistema en el momento exacto en que eso ocurre.</w:t>
      </w:r>
    </w:p>
    <w:p>
      <w:pPr>
        <w:pStyle w:val="ListBullet2"/>
      </w:pPr>
      <w:r>
        <w:rPr>
          <w:b w:val="0"/>
          <w:color w:val="4A4A49"/>
          <w:sz w:val="22"/>
        </w:rPr>
        <w:t>Sobre la linea de vida se dibujan barras de activacion que muestran durante cuanto tiempo ese objeto esta trabajando.</w:t>
      </w:r>
    </w:p>
    <w:p>
      <w:r>
        <w:rPr>
          <w:b/>
          <w:color w:val="4A4A49"/>
          <w:sz w:val="22"/>
        </w:rPr>
        <w:t>Hasta ahora todos los modelos de la clinica han sido estaticos: el... (2/2)</w:t>
      </w:r>
      <w:r>
        <w:rPr>
          <w:b w:val="0"/>
          <w:color w:val="4A4A49"/>
          <w:sz w:val="22"/>
        </w:rPr>
        <w:t xml:space="preserve"> — 2 vinetas.</w:t>
      </w:r>
    </w:p>
    <w:p>
      <w:r>
        <w:rPr>
          <w:b/>
          <w:color w:val="4A4A49"/>
          <w:sz w:val="22"/>
        </w:rPr>
        <w:t>El diagrama de actividad responde a otra pregunta completamente... (1/2)</w:t>
      </w:r>
      <w:r>
        <w:rPr>
          <w:b w:val="0"/>
          <w:color w:val="4A4A49"/>
          <w:sz w:val="22"/>
        </w:rPr>
        <w:t xml:space="preserve"> — 2 vinetas.</w:t>
      </w:r>
    </w:p>
    <w:p>
      <w:pPr>
        <w:pStyle w:val="ListBullet2"/>
      </w:pPr>
      <w:r>
        <w:rPr>
          <w:b w:val="0"/>
          <w:color w:val="4A4A49"/>
          <w:sz w:val="22"/>
        </w:rPr>
        <w:t>Eso permite modelar el proceso completo de atencion en la clinica: el propietario llega y pregunta, la recepcionista verifica la cita, si no la tiene se decide entre esperar o reagendar, el veterinario atiende, registra la consulta y si formula medicamentos el flujo se abre en dos ramas paralelas, una de facturacion y otra de programacion del control.</w:t>
      </w:r>
    </w:p>
    <w:p>
      <w:r>
        <w:rPr>
          <w:b/>
          <w:color w:val="4A4A49"/>
          <w:sz w:val="22"/>
        </w:rPr>
        <w:t>El diagrama de actividad responde a otra pregunta completamente... (2/2)</w:t>
      </w:r>
      <w:r>
        <w:rPr>
          <w:b w:val="0"/>
          <w:color w:val="4A4A49"/>
          <w:sz w:val="22"/>
        </w:rPr>
        <w:t xml:space="preserve"> — 3 vinetas.</w:t>
      </w:r>
    </w:p>
    <w:p>
      <w:r>
        <w:rPr>
          <w:b/>
          <w:color w:val="4A4A49"/>
          <w:sz w:val="22"/>
        </w:rPr>
        <w:t>La pregunta practica es cuando usar cada uno, y la respuesta se decide... (1/2)</w:t>
      </w:r>
      <w:r>
        <w:rPr>
          <w:b w:val="0"/>
          <w:color w:val="4A4A49"/>
          <w:sz w:val="22"/>
        </w:rPr>
        <w:t xml:space="preserve"> — 5 vinetas.</w:t>
      </w:r>
    </w:p>
    <w:p>
      <w:r>
        <w:rPr>
          <w:b/>
          <w:color w:val="4A4A49"/>
          <w:sz w:val="22"/>
        </w:rPr>
        <w:t>La pregunta practica es cuando usar cada uno, y la respuesta se decide... (2/2)</w:t>
      </w:r>
      <w:r>
        <w:rPr>
          <w:b w:val="0"/>
          <w:color w:val="4A4A49"/>
          <w:sz w:val="22"/>
        </w:rPr>
        <w:t xml:space="preserve"> — 2 vinetas.</w:t>
      </w:r>
    </w:p>
    <w:p>
      <w:r>
        <w:rPr>
          <w:b/>
          <w:color w:val="4A4A49"/>
          <w:sz w:val="22"/>
        </w:rPr>
        <w:t>Estos diagramas no se inventan desde cero: se derivan de lo que ya esta...</w:t>
      </w:r>
      <w:r>
        <w:rPr>
          <w:b w:val="0"/>
          <w:color w:val="4A4A49"/>
          <w:sz w:val="22"/>
        </w:rPr>
        <w:t xml:space="preserve"> — 4 vinetas.</w:t>
      </w:r>
    </w:p>
    <w:p>
      <w:pPr>
        <w:pStyle w:val="ListBullet2"/>
      </w:pPr>
      <w:r>
        <w:rPr>
          <w:b w:val="0"/>
          <w:color w:val="4A4A49"/>
          <w:sz w:val="22"/>
        </w:rPr>
        <w:t>Cada paso del flujo principal del caso de uso se convierte en uno o varios mensajes del diagrama de secuencia, en el mismo orden y con los mismos nombres del glosario canonico que se fijo en la auditoria de la clase once.</w:t>
      </w:r>
    </w:p>
    <w:p>
      <w:pPr>
        <w:pStyle w:val="ListBullet2"/>
      </w:pPr>
      <w:r>
        <w:rPr>
          <w:b w:val="0"/>
          <w:color w:val="4A4A49"/>
          <w:sz w:val="22"/>
        </w:rPr>
        <w:t>Eso no es un fracaso del diagrama de secuencia, es su mayor utilidad, porque es la unica manera barata de detectar que el modelo estatico estaba incompleto.</w:t>
      </w:r>
    </w:p>
    <w:p>
      <w:pPr>
        <w:pStyle w:val="ListBullet2"/>
      </w:pPr>
      <w:r>
        <w:rPr>
          <w:b w:val="0"/>
          <w:color w:val="4A4A49"/>
          <w:sz w:val="22"/>
        </w:rPr>
        <w:t>Por eso el artefacto de hoy incluye la tabla de mapeo mensaje a operacion: obliga a cerrar el circulo entre lo dinamico y lo estatico.</w:t>
      </w:r>
    </w:p>
    <w:p>
      <w:r>
        <w:rPr>
          <w:b/>
          <w:color w:val="4A4A49"/>
          <w:sz w:val="22"/>
        </w:rPr>
        <w:t>Los flujos alternos tambien se modelan, y para eso existen los... (1/2)</w:t>
      </w:r>
      <w:r>
        <w:rPr>
          <w:b w:val="0"/>
          <w:color w:val="4A4A49"/>
          <w:sz w:val="22"/>
        </w:rPr>
        <w:t xml:space="preserve"> — 4 vinetas.</w:t>
      </w:r>
    </w:p>
    <w:p>
      <w:r>
        <w:rPr>
          <w:b/>
          <w:color w:val="4A4A49"/>
          <w:sz w:val="22"/>
        </w:rPr>
        <w:t>Los flujos alternos tambien se modelan, y para eso existen los... (2/2)</w:t>
      </w:r>
      <w:r>
        <w:rPr>
          <w:b w:val="0"/>
          <w:color w:val="4A4A49"/>
          <w:sz w:val="22"/>
        </w:rPr>
        <w:t xml:space="preserve"> — 3 vinetas.</w:t>
      </w:r>
    </w:p>
    <w:p>
      <w:r>
        <w:rPr>
          <w:b/>
          <w:color w:val="4A4A49"/>
          <w:sz w:val="22"/>
        </w:rPr>
        <w:t>El diagrama de secuencia en Mermaid</w:t>
      </w:r>
      <w:r>
        <w:rPr>
          <w:b w:val="0"/>
          <w:color w:val="4A4A49"/>
          <w:sz w:val="22"/>
        </w:rPr>
        <w:t xml:space="preserve"> — 18 vinetas.</w:t>
      </w:r>
    </w:p>
    <w:p>
      <w:r>
        <w:rPr>
          <w:b/>
          <w:color w:val="4A4A49"/>
          <w:sz w:val="22"/>
        </w:rPr>
        <w:t>El diagrama de actividad, con decision y carriles</w:t>
      </w:r>
      <w:r>
        <w:rPr>
          <w:b w:val="0"/>
          <w:color w:val="4A4A49"/>
          <w:sz w:val="22"/>
        </w:rPr>
        <w:t xml:space="preserve"> — 12 vinetas.</w:t>
      </w:r>
    </w:p>
    <w:p>
      <w:r>
        <w:rPr>
          <w:b/>
          <w:color w:val="4A4A49"/>
          <w:sz w:val="22"/>
        </w:rPr>
        <w:t>La tabla de mapeo mensaje a operacion</w:t>
      </w:r>
      <w:r>
        <w:rPr>
          <w:b w:val="0"/>
          <w:color w:val="4A4A49"/>
          <w:sz w:val="22"/>
        </w:rPr>
        <w:t xml:space="preserve"> — 10 vinetas.</w:t>
      </w:r>
    </w:p>
    <w:p>
      <w:r>
        <w:rPr>
          <w:b/>
          <w:color w:val="4A4A49"/>
          <w:sz w:val="22"/>
        </w:rPr>
        <w:t>Demo que usted debe poder repetir:</w:t>
      </w:r>
      <w:r>
        <w:rPr>
          <w:b w:val="0"/>
          <w:color w:val="4A4A49"/>
          <w:sz w:val="22"/>
        </w:rPr>
        <w:t xml:space="preserve"> El docente toma el flujo principal ya escrito de CU-04 Agendar cita y lo convierte linea por linea en mensajes de un diagrama de secuencia en Mermaid, mostrando en vivo que cada mensaje necesita una clase dueña que lo pueda responder.</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el tema es: Diagramas UML avanzados. Todo lo que vamos a ver esta en las laminas.»</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las laminas de teoria (una por concepto)</w:t>
      </w:r>
    </w:p>
    <w:p>
      <w:r>
        <w:rPr>
          <w:b w:val="0"/>
          <w:color w:val="4A4A49"/>
          <w:sz w:val="22"/>
        </w:rPr>
        <w:t>y en las de codigo 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el flujo principal ya escrito de CU-04 Agendar cita y lo convierte linea por linea en mensajes de un diagrama de secuencia en Mermaid, mostrando en vivo que cada mensaje necesita una clase dueña que lo pueda responder.</w:t>
      </w:r>
    </w:p>
    <w:p>
      <w:r>
        <w:rPr>
          <w:b w:val="0"/>
          <w:color w:val="4A4A49"/>
          <w:sz w:val="22"/>
        </w:rPr>
        <w:t>Escribir el codigo en vivo (no copiar-pegar). Codigo de apoyo:</w:t>
      </w:r>
    </w:p>
    <w:p>
      <w:r>
        <w:rPr>
          <w:rFonts w:ascii="Consolas" w:hAnsi="Consolas"/>
          <w:b w:val="0"/>
          <w:color w:val="111111"/>
          <w:sz w:val="21"/>
        </w:rPr>
        <w:t>Kit docente/Clase 12/Plantillas/Secuencia-Actividad-VetCare.md</w:t>
      </w:r>
    </w:p>
    <w:p>
      <w:pPr>
        <w:spacing w:before="200" w:after="60"/>
      </w:pPr>
      <w:r>
        <w:rPr>
          <w:b/>
          <w:color w:val="1A1C1D"/>
          <w:sz w:val="32"/>
        </w:rPr>
        <w:t>60-105 · Practica guiada (OPCIONAL) = avance del PI</w:t>
      </w:r>
    </w:p>
    <w:p>
      <w:r>
        <w:rPr>
          <w:b w:val="0"/>
          <w:color w:val="4A4A49"/>
          <w:sz w:val="22"/>
        </w:rPr>
        <w:t>No hay laminas para esta franja: la guia es el archivo</w:t>
      </w:r>
    </w:p>
    <w:p>
      <w:r>
        <w:rPr>
          <w:rFonts w:ascii="Consolas" w:hAnsi="Consolas"/>
          <w:b w:val="0"/>
          <w:color w:val="111111"/>
          <w:sz w:val="21"/>
        </w:rPr>
        <w:t>Clases/Clase 12 - Diagramas UML avanzados/Taller PI - Clase 12 - VetCare.docx</w:t>
      </w:r>
      <w:r>
        <w:rPr>
          <w:b w:val="0"/>
          <w:color w:val="4A4A49"/>
          <w:sz w:val="22"/>
        </w:rPr>
        <w:t xml:space="preserve"> (compartirlo, no proyectarlo).</w:t>
      </w:r>
    </w:p>
    <w:p>
      <w:r>
        <w:rPr>
          <w:b w:val="0"/>
          <w:color w:val="4A4A49"/>
          <w:sz w:val="22"/>
        </w:rPr>
        <w:t>Si hoy no se hace, usar el tiempo para profundizar la teoria y la demo.</w:t>
      </w:r>
    </w:p>
    <w:p>
      <w:r>
        <w:rPr>
          <w:b/>
          <w:color w:val="4A4A49"/>
          <w:sz w:val="22"/>
        </w:rPr>
        <w:t>Decir (si se hace):</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Number"/>
      </w:pPr>
      <w:r>
        <w:rPr>
          <w:b w:val="0"/>
          <w:color w:val="4A4A49"/>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Number"/>
      </w:pPr>
      <w:r>
        <w:rPr>
          <w:b w:val="0"/>
          <w:color w:val="4A4A49"/>
          <w:sz w:val="22"/>
        </w:rPr>
        <w:t>Agregar un fragmento alt que modele el horario ocupado con sus dos condiciones de guarda escritas, y verificar que el camino del else corresponda a un flujo alterno documentado en la especificacion del caso de uso.</w:t>
      </w:r>
    </w:p>
    <w:p>
      <w:pPr>
        <w:pStyle w:val="ListNumber"/>
      </w:pPr>
      <w:r>
        <w:rPr>
          <w:b w:val="0"/>
          <w:color w:val="4A4A49"/>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Number"/>
      </w:pPr>
      <w:r>
        <w:rPr>
          <w:b w:val="0"/>
          <w:color w:val="4A4A49"/>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r>
        <w:rPr>
          <w:b w:val="0"/>
          <w:color w:val="4A4A49"/>
          <w:sz w:val="22"/>
        </w:rPr>
        <w:t>Circular por los puestos. Empujar evidencia funcionando, no perfeccionismo.</w:t>
      </w:r>
    </w:p>
    <w:p>
      <w:r>
        <w:rPr>
          <w:b w:val="0"/>
          <w:color w:val="4A4A49"/>
          <w:sz w:val="22"/>
        </w:rPr>
        <w:t>Entregable: 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before="200" w:after="60"/>
      </w:pPr>
      <w:r>
        <w:rPr>
          <w:b/>
          <w:color w:val="1A1C1D"/>
          <w:sz w:val="32"/>
        </w:rPr>
        <w:t>105-120 · Sintesis y cierre</w:t>
      </w:r>
    </w:p>
    <w:p>
      <w:r>
        <w:rPr>
          <w:b w:val="0"/>
          <w:color w:val="4A4A49"/>
          <w:sz w:val="22"/>
        </w:rPr>
        <w:t>Si hubo practica, repasar los criterios de exito del archivo del taller (no estan en el deck).</w:t>
      </w:r>
    </w:p>
    <w:p>
      <w:r>
        <w:rPr>
          <w:b w:val="0"/>
          <w:color w:val="4A4A49"/>
          <w:sz w:val="22"/>
        </w:rPr>
        <w:t xml:space="preserve">Aplicar el quiz corto de </w:t>
      </w:r>
      <w:r>
        <w:rPr>
          <w:rFonts w:ascii="Consolas" w:hAnsi="Consolas"/>
          <w:b w:val="0"/>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 (si hubo practica):</w:t>
      </w:r>
      <w:r>
        <w:rPr>
          <w:b w:val="0"/>
          <w:color w:val="4A4A49"/>
          <w:sz w:val="22"/>
        </w:rPr>
        <w:t xml:space="preserve"> «Queda avanzado: Queda modelada la dinamica de VetCare: el diagrama de secuencia del caso de uso Agendar cita y el diagrama de actividad del proceso de atencion en el consultorio.. Entrega en ExamLab, domingo 23:59.»</w:t>
      </w:r>
    </w:p>
    <w:p>
      <w:pPr>
        <w:spacing w:before="200" w:after="60"/>
      </w:pPr>
      <w:r>
        <w:rPr>
          <w:b/>
          <w:color w:val="1A1C1D"/>
          <w:sz w:val="32"/>
        </w:rPr>
        <w:t>Solucion del taller (privada)</w:t>
      </w:r>
    </w:p>
    <w:p>
      <w:r>
        <w:rPr>
          <w:rFonts w:ascii="Consolas" w:hAnsi="Consolas"/>
          <w:b w:val="0"/>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