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Integración de módulos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arranca, carga el archivo, registra, busca por ID, lista y guarda al cerrar: el flujo completo del PI corre sin tocar código.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hasta hoy VetCare eran cuatro talleres que funcionaban por separado; a partir de esta clase es un producto que la clínica Huellitas podría instalar, y eso es exactamente lo que se sustenta al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se construyó desde la clase 1 (POO, colecciones, GUI, try-catch y persistencia) tiene que aparecer funcionando en el mismo ejecutable: la integración es donde el PI se comprueba como un 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de integración con el debugger es la evidencia de que el equipo sabe diagnosticar y no solo adivinar, que es lo que se evalúa en la defensa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llega con los cuatro módulos funcionando por separado y ya revisados por otro equipo en la clase anterior, con su plan de corrección en la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 archivo mascotas.csv con datos reales de pruebas anteriores, y al menos una línea de ese archivo está dañada a propósito para probar el arranque.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contrato acordado del archivo es id;nombre;especie;edad;cedula_dueno y todos los equipos deben respetarlo tal cual para poder intercambiar archivos de datos.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aplicación arranca desde un único main, muestra la tabla con los datos del archivo y no requiere tocar código para completar el guion de humo.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una sola instancia del servicio y del repositorio en toda la aplicación, verificable con el debugger: lo que se ve en la tabla es lo que se guarda al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pasos del guion de humo se ejecutan de corrido dos veces seguidas, y al reabrir aparecen las mascotas registradas en la corrida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documenta tres defectos con síntoma observable, causa encontrada con el debugger, corrección aplicada y forma de verificarla; ningún defecto quedó 'arreglado' sin explicación.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consola dice 'Mascotas cargadas: 12' pero la tabla aparece vacía, ¿el problema está en el archivo, en la carga o en el momento en que se llena la tabla?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¿Cuántas veces aparece la expresión new ServicioVetCare en todo su proyecto, y qué pasaría si aparece más de una?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dato llega mal, ¿ya comprobó con el debugger si sale mal del formulario o si se daña más adelante, en el servicio o al escribir la línea del archivo?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