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formulario de VetCare queda conectado: al oprimir 'Registrar mascota' el objeto entra al ArrayList y el listado en pantalla se actualiza.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exige interfaz grafica y manejo de errores con try-catch; hoy es la clase donde la ventana deja de ser un dibujo bonito y empieza a mover datos reales de la coleccion de mascotas.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separacion vista-controlador que hacemos hoy es la que permitira, en la clase 8, escribir pruebas automaticas sin abrir una sola ventana.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falta del PI (agendar cita, buscar expediente por ID, guardar en archivo) repite exactamente el mismo ciclo: leer, validar, delegar, refrescar.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tiene la clase Mascota (id, nombre, especie, edad) y un ArrayList que hasta hoy se llenaba con datos quemados dentro del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de registro ya existe pero el boton 'Registrar mascota' no hace nada: se oprime y la pantalla queda igualita.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Datos de partida para las pruebas de hoy: la clinica Huellitas necesita registrar a M-001 Kira (perro, 4), M-002 Michi (gato, 2) y M-003 Rocky (perro, 7).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el paquete vetcare.vista y dentro la clase VentanaRegistroMascota que extiende JFrame, con los campos ID, nombre, especie y edad, el boton 'Registrar mascota' y un JTextArea de solo lectura para el listado; ejecutela y verifique que abre centrada y que cierra con EXIT_ON_CLOSE.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Deje Mascota en vetcare.modelo y cree en vetcare.servicio la clase RepositorioMascotas con un ArrayList&lt;Mascota&gt; privado y los metodos registrar, buscarPorId, listar y total; compruebe con Ctrl+F que ninguna de esas dos clases tiene un import de javax.swing.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ControladorRegistro con el metodo registrarMascota(String id, String nombre, String especie, String edadTexto) que valide obligatorios, convierta la edad con Integer.parseInt dentro de try-catch y lance IllegalArgumentException con mensajes en español; el repositorio debe recibirse por el constructor, no crearse adentro del metodo.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el boton con addActionListener de manera que el cuerpo del listener tenga maximo cinco lineas: leer los getText(), llamar al controlador, refrescar el area, limpiar campos y mostrar el JOptionPane; declare el controlador como atributo de la ventana, nunca dentro del listener.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Pruebe y capture evidencia de tres casos: (a) registro valido de M-001 Kira, (b) edad escrita como 'tres', (c) ID repetido M-001; guarde las tres capturas, exporte el proyecto comprimido y subalo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VetCare con la ventana de registro operativa y la clase ControladorRegistro separada de la vista,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oprimir 'Registrar mascota' la mascota aparece en el listado y el total aumenta en uno por cada registro exitoso.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Ninguna clase de los paquetes modelo o servicio importa javax.swing, y el cuerpo del listener no contiene ninguna validacion ni conversion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'tres' en el campo edad muestra un mensaje entendible en un JOptionPane y la aplicacion sigue funcionando, sin traza roja en la consola de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que ya existe es rechazado con mensaje y la lista no queda con dos mascotas con el mismo ID.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oprime el boton dos veces y el listado siempre muestra un solo registro: en que linea exacta se esta creando el ArrayList y cuantas veces se ejecuta esa linea?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borra el import de javax.swing de su controlador, el proyecto sigue compilando? Que le dice esa respuesta sobre donde quedo la logica?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Cuando la edad llega como 'tres', quien deberia darse cuenta primero del problema (el JTextField, el controlador o el usuario) y en que orden viajan la excepcion y el mensaje?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