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resuelto. En NetBeans: File &gt; New Project &gt; Java with Ant &gt; Java Application, nombre VetCare, marcando Create Main Class con paquete vetcare. Si NetBeans reclama que no encuentra el JDK, se apunta en Tools &gt; Java Platforms. Este es el paso que mas tiempo consume el primer dia: conviene circular por los puestos en vez de avanzar.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resuelto. La clase queda: public class Mascota { private String id; private String nombre; private String especie; public Mascota(String id, String nombre, String especie) { this.id = id; this.nombre = nombre; this.especie = especie; } }. El this. distingue el atributo del parametro que tiene el mismo nombre; sin el, el atributo queda en null.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resuelto. El getter es public String getNombre() { return nombre; } y el toString queda: @Override public String toString() { return id + " - " + nombre + " (" + especie + ")"; }. La anotacion @Override no es obligatoria, pero avisa en compilacion si uno escribe mal el nombre del metodo (por ejemplo toSting).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resuelto. En el main: Mascota luna = new Mascota("M-001", "Luna", "Canino"); Mascota michi = new Mascota("M-002", "Michi", "Felino"); System.out.println(luna); System.out.println(michi); Deben salir dos lineas distintas: ahi se ve, sin explicarlo, la diferencia entre clase (el molde) y objeto (cada mascota concreta).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Entorno funcionando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Mascota con atributos private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Constructor completo con this.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Dos objetos distintos impresos legiblemente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los atributos public 'para que sea mas facil': rompe el encapsulamiento desde el primer dia y despues cuesta corregirlo.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Olvidar el this. en el constructor: el atributo queda en null y el programa falla con NullPointerException al imprimir.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sobreescribir toString(): imprime la direccion de memoria y el estudiante cree que el programa fallo.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