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4 — Microservicios · Arquitecturas distribuidas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¿Cuándo preferiría un monolito modular en CloudLite?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debe etiquetar una flecha en C4?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riesgo de sistemas distribuidos.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