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– Arquitectura de Sistemas Computacionales (Enfoque Cloud) (Plan curso/).</w:t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metodológicos</w:t>
              <w:br/>
              <w:t>Periodo 2026-2 — Lunes 10:00–12:00 (120 min).</w:t>
              <w:br/>
              <w:t>Grupo: [PENDIENTE]. Modalidad: Presencialidad asistida (Clase 1 presencial · resto virtual síncrona · parciales presencial · festivos autónomos)</w:t>
              <w:br/>
              <w:t>Calendario: 15 clases (10/08/2026–16/11/2026). Festivos = clase autónoma:</w:t>
              <w:br/>
              <w:t>17/08 (Asunción), 12/10 (Diversidad étnica), 02/11 (Todos los Santos), 16/11 (Independencia de Cartagena).</w:t>
              <w:br/>
              <w:t>[Detalle en CALENDARIO_2026-2.md del curso.]</w:t>
              <w:br/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(Clase 5 · 07/09/2026, presencial) | 10% Talleres y Quiz | 10% Asistencia</w:t>
              <w:br/>
              <w:br/>
              <w:t>Segundo corte (30%) — [14/09/2026 al 18/10/2026] — Clases 6–10:</w:t>
              <w:br/>
              <w:t>* 10% Parcial 2 (Clase 9 · 05/10/2026, presencial; Clase 10 festivo = refuerzo sin parcial) | 10% Talleres y Quiz | 10% Asistencia</w:t>
              <w:br/>
              <w:br/>
              <w:t>Tercer corte (40%) — [19/10/2026 al 22/11/2026] — Clases 11–15:</w:t>
              <w:br/>
              <w:t>* 15% Parcial 3 (Clase 14 · 09/11/2026, presencial; Clase 15 festivo = refuerzo sin parcial)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— Correo: julianacastano@profesores.uniajc.edu.co — Horario: Lunes 10:00 – 12:00 (120 min) — Modalidad: Presencialidad asistida (Clase 1 presencial · resto virtual síncrona · parciales presencial · festivos autónomos) — Código: FI303380 —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