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13 — Autoescalado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API horizontal; DB no escala igual.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13 - Escalabilidad automatica/Actividad autonoma Clase 13 -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Documentar politica de autoescalado conceptual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Escalabilidad: triggers, limites, que escala y que no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Política API min/max/triggers.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 escala: DB primaria.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Nota costo.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Sección Escalabilidad.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ApiReservas H RPS&gt;40 min1 max4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DbAgenda no auto 1/1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Política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 escala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Costo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Entrega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Escalar DB=API.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Sin techo max.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