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6 — STRIDE-lite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5 amenazas del dominio + política secretos.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6 - Seguridad en la nube/Taller Clase 6 -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Modelo de amenazas minimo + controles para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Seguridad: 5 amenazas STRIDE-lite + controles + secretos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5 amenazas STRIDE-lite.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Control en diagrama.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Política secretos media página.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Sección Seguridad 1-1.5 pag.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Spoofing-&gt;tokens+HTTPS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Tampering-&gt;authz+audit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Disclosure-&gt;TLS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DoS-lite-&gt;rate-limit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Elevation-&gt;least privilege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5 amenazas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Control+evidencia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Política secretos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Lista generica.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Keys en imagen/README.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