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12 · Integracion app &lt;-&gt; BD · Prep. presentacion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 + Excalidraw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12 - Integracion y preparacion final/Presentacion.pptx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Integrar app&lt;-&gt;BD significa que la aplicacion NUNCA arma SQL dinamico contra las tablas directamente; llama procedimientos y funciones ya construidos (Clases 3-4). Esto evita SQL injection (nadie concatena texto de usuario dentro de una consulta), centraliza la regla de negocio en un solo lugar, y permite cambiar el esquema interno sin romper la app mientras el contrato del proc se mantenga igual.</w:t>
      </w:r>
    </w:p>
    <w:p>
      <w:pPr>
        <w:pStyle w:val="ListBullet"/>
      </w:pPr>
      <w:r>
        <w:rPr>
          <w:b w:val="0"/>
          <w:color w:val="4A4A49"/>
          <w:sz w:val="22"/>
        </w:rPr>
        <w:t>Un contrato de integracion documenta, por cada operacion: nombre del proc, parametros de entrada con su tipo, que retorna (valor OUT o codigo de resultado), y que errores puede lanzar y con que significado (ej. 'ERROR: mascota inactiva' vs una excepcion no controlada del motor). Sin este contrato, cualquier desarrollador que use la BD debe adivinar el comportamiento leyendo el codigo SQL directamente.</w:t>
      </w:r>
    </w:p>
    <w:p>
      <w:pPr>
        <w:pStyle w:val="ListBullet"/>
      </w:pPr>
      <w:r>
        <w:rPr>
          <w:b w:val="0"/>
          <w:color w:val="4A4A49"/>
          <w:sz w:val="22"/>
        </w:rPr>
        <w:t>Manejo de errores en la frontera app-BD: la app no deberia mostrar al usuario final un error crudo de base de datos (ej. 'ORA-00001: unique constraint violated'); el proc devuelve un mensaje o codigo de negocio legible, y la app lo traduce a un mensaje humano ('Ya existe una cita en ese horario').</w:t>
      </w:r>
    </w:p>
    <w:p>
      <w:pPr>
        <w:pStyle w:val="ListBullet"/>
      </w:pPr>
      <w:r>
        <w:rPr>
          <w:b w:val="0"/>
          <w:color w:val="4A4A49"/>
          <w:sz w:val="22"/>
        </w:rPr>
        <w:t>Autenticacion/autorizacion en este punto es conceptual, no de implementacion: la app se conecta con una cuenta de servicio que respeta los roles definidos en Clase 2 (principio de minimo privilegio) — la app de recepcion no deberia poder ejecutar procs reservados a auditoria o administracion.</w:t>
      </w:r>
    </w:p>
    <w:p>
      <w:pPr>
        <w:pStyle w:val="ListBullet"/>
      </w:pPr>
      <w:r>
        <w:rPr>
          <w:b w:val="0"/>
          <w:color w:val="4A4A49"/>
          <w:sz w:val="22"/>
        </w:rPr>
        <w:t>Preparar la sustentacion no es 'hacer diapositivas bonitas': es organizar la evidencia tecnica en una narrativa logica -&gt; problema real que resuelve VetCare, modelo de datos (ER + normalizacion), seguridad (roles), automatizacion (procs/triggers), rendimiento (indices/optimizacion), y una demo en vivo que conecte todo eso con una operacion real (agendar una cita, facturar).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dejar que la 'integracion' quede como una idea abstracta sin contrato escrito — el entregable de hoy exige documentar minimo 3 operaciones con su firma completa, no solo mencionarlas de palabra.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Plantilla contrato sp_agendar_cita + storyboard 6 slides.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Contrato integracion + preparacion de entrega/sustentacion.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Integrar app&lt;-&gt;BD significa que la aplicacion NUNCA arma SQL dinamico contra las tablas directamente; llama procedimientos y funciones ya construidos (Clases 3-4). Esto evita SQL injection (nadie concatena texto de usuario dentro de una consulta), centraliza la regla de negocio en un solo lugar, y permite cambiar el esquema interno sin romper la app mientras el contrato del proc se mantenga igual.</w:t>
      </w:r>
    </w:p>
    <w:p>
      <w:pPr>
        <w:pStyle w:val="ListBullet"/>
      </w:pPr>
      <w:r>
        <w:rPr>
          <w:b w:val="0"/>
          <w:color w:val="4A4A49"/>
          <w:sz w:val="22"/>
        </w:rPr>
        <w:t>Un contrato de integracion documenta, por cada operacion: nombre del proc, parametros de entrada con su tipo, que retorna (valor OUT o codigo de resultado), y que errores puede lanzar y con que significado (ej. 'ERROR: mascota inactiva' vs una excepcion no controlada del motor). Sin este contrato, cualquier desarrollador que use la BD debe adivinar el comportamiento leyendo el codigo SQL directamente.</w:t>
      </w:r>
    </w:p>
    <w:p>
      <w:pPr>
        <w:pStyle w:val="ListBullet"/>
      </w:pPr>
      <w:r>
        <w:rPr>
          <w:b w:val="0"/>
          <w:color w:val="4A4A49"/>
          <w:sz w:val="22"/>
        </w:rPr>
        <w:t>Manejo de errores en la frontera app-BD: la app no deberia mostrar al usuario final un error crudo de base de datos (ej. 'ORA-00001: unique constraint violated'); el proc devuelve un mensaje o codigo de negocio legible, y la app lo traduce a un mensaje humano ('Ya existe una cita en ese horario').</w:t>
      </w:r>
    </w:p>
    <w:p>
      <w:pPr>
        <w:pStyle w:val="ListBullet"/>
      </w:pPr>
      <w:r>
        <w:rPr>
          <w:b w:val="0"/>
          <w:color w:val="4A4A49"/>
          <w:sz w:val="22"/>
        </w:rPr>
        <w:t>Autenticacion/autorizacion en este punto es conceptual, no de implementacion: la app se conecta con una cuenta de servicio que respeta los roles definidos en Clase 2 (principio de minimo privilegio) — la app de recepcion no deberia poder ejecutar procs reservados a auditoria o administracion.</w:t>
      </w:r>
    </w:p>
    <w:p>
      <w:pPr>
        <w:pStyle w:val="ListBullet"/>
      </w:pPr>
      <w:r>
        <w:rPr>
          <w:b w:val="0"/>
          <w:color w:val="4A4A49"/>
          <w:sz w:val="22"/>
        </w:rPr>
        <w:t>Preparar la sustentacion no es 'hacer diapositivas bonitas': es organizar la evidencia tecnica en una narrativa logica -&gt; problema real que resuelve VetCare, modelo de datos (ER + normalizacion), seguridad (roles), automatizacion (procs/triggers), rendimiento (indices/optimizacion), y una demo en vivo que conecte todo eso con una operacion real (agendar una cita, facturar).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dejar que la 'integracion' quede como una idea abstracta sin contrato escrito — el entregable de hoy exige documentar minimo 3 operaciones con su firma completa, no solo mencionarlas de palabra.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Plantilla contrato sp_agendar_cita + storyboard 6 slides.</w:t>
      </w:r>
    </w:p>
    <w:p>
      <w:r>
        <w:rPr>
          <w:b w:val="0"/>
          <w:color w:val="4A4A49"/>
          <w:sz w:val="22"/>
        </w:rPr>
        <w:t>Herramienta: Google Docs + Live SQL + Excalidraw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12]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r>
        <w:rPr>
          <w:b w:val="0"/>
          <w:color w:val="4A4A49"/>
          <w:sz w:val="22"/>
        </w:rPr>
        <w:t>Dejar script/enlace en el chat o Campus.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Contrato app&lt;-&gt;BD + outline de slides de sustentacion (5-8 min)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12]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12 -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12 -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Contrato integracion + preparacion de entrega/sustentacion.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12_contrato_ops.sql.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