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9A178" w14:textId="77777777" w:rsidR="000E6A6A" w:rsidRDefault="00C4621C">
      <w:pPr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Primera Parte</w:t>
      </w:r>
      <w:r>
        <w:rPr>
          <w:sz w:val="20"/>
          <w:szCs w:val="20"/>
        </w:rPr>
        <w:t xml:space="preserve">: Diseñe un instrumento que le permita explorar las características iniciales del grupo. Registre los resultados encontrados y las acciones que considere pertinentes. Entregue este documento a las direcciones de Programas/Áreas, a más tardar en la </w:t>
      </w:r>
      <w:r>
        <w:rPr>
          <w:b/>
          <w:bCs/>
          <w:sz w:val="20"/>
          <w:szCs w:val="20"/>
        </w:rPr>
        <w:t>segunda semana de clase</w:t>
      </w:r>
      <w:r>
        <w:rPr>
          <w:sz w:val="20"/>
          <w:szCs w:val="20"/>
        </w:rPr>
        <w:t>.</w:t>
      </w:r>
    </w:p>
    <w:p w14:paraId="4BC440F9" w14:textId="77777777" w:rsidR="000E6A6A" w:rsidRDefault="000E6A6A">
      <w:pPr>
        <w:jc w:val="both"/>
        <w:rPr>
          <w:sz w:val="20"/>
          <w:szCs w:val="20"/>
        </w:rPr>
      </w:pPr>
    </w:p>
    <w:tbl>
      <w:tblPr>
        <w:tblStyle w:val="a"/>
        <w:tblW w:w="9889" w:type="dxa"/>
        <w:jc w:val="center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34"/>
        <w:gridCol w:w="4261"/>
        <w:gridCol w:w="984"/>
        <w:gridCol w:w="3410"/>
      </w:tblGrid>
      <w:tr w:rsidR="000E6A6A" w14:paraId="56719086" w14:textId="77777777">
        <w:trPr>
          <w:jc w:val="center"/>
        </w:trPr>
        <w:tc>
          <w:tcPr>
            <w:tcW w:w="1234" w:type="dxa"/>
            <w:vAlign w:val="center"/>
          </w:tcPr>
          <w:p w14:paraId="42FD7C21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Profesor</w:t>
            </w:r>
          </w:p>
        </w:tc>
        <w:tc>
          <w:tcPr>
            <w:tcW w:w="8655" w:type="dxa"/>
            <w:gridSpan w:val="3"/>
            <w:vAlign w:val="center"/>
          </w:tcPr>
          <w:p w14:paraId="118FD881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Julian Andres Castaño Espinosa</w:t>
            </w:r>
          </w:p>
        </w:tc>
      </w:tr>
      <w:tr w:rsidR="000E6A6A" w14:paraId="56C16119" w14:textId="77777777">
        <w:trPr>
          <w:jc w:val="center"/>
        </w:trPr>
        <w:tc>
          <w:tcPr>
            <w:tcW w:w="1234" w:type="dxa"/>
            <w:vAlign w:val="center"/>
          </w:tcPr>
          <w:p w14:paraId="5DC23F57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Asignatura</w:t>
            </w:r>
          </w:p>
        </w:tc>
        <w:tc>
          <w:tcPr>
            <w:tcW w:w="8655" w:type="dxa"/>
            <w:gridSpan w:val="3"/>
            <w:vAlign w:val="center"/>
          </w:tcPr>
          <w:p w14:paraId="0004E492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Programación II</w:t>
            </w:r>
          </w:p>
        </w:tc>
      </w:tr>
      <w:tr w:rsidR="000E6A6A" w14:paraId="277CBCFC" w14:textId="77777777">
        <w:trPr>
          <w:jc w:val="center"/>
        </w:trPr>
        <w:tc>
          <w:tcPr>
            <w:tcW w:w="1234" w:type="dxa"/>
            <w:vAlign w:val="center"/>
          </w:tcPr>
          <w:p w14:paraId="53B6CE6E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Grupo</w:t>
            </w:r>
          </w:p>
        </w:tc>
        <w:tc>
          <w:tcPr>
            <w:tcW w:w="4261" w:type="dxa"/>
            <w:vAlign w:val="center"/>
          </w:tcPr>
          <w:p w14:paraId="271A2B34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341-C</w:t>
            </w:r>
          </w:p>
        </w:tc>
        <w:tc>
          <w:tcPr>
            <w:tcW w:w="984" w:type="dxa"/>
            <w:vAlign w:val="center"/>
          </w:tcPr>
          <w:p w14:paraId="31F82A2E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Periodo</w:t>
            </w:r>
          </w:p>
        </w:tc>
        <w:tc>
          <w:tcPr>
            <w:tcW w:w="3410" w:type="dxa"/>
            <w:vAlign w:val="center"/>
          </w:tcPr>
          <w:p w14:paraId="1876FAB5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2026-1</w:t>
            </w:r>
          </w:p>
        </w:tc>
      </w:tr>
    </w:tbl>
    <w:p w14:paraId="776AD11B" w14:textId="77777777" w:rsidR="000E6A6A" w:rsidRDefault="000E6A6A">
      <w:pPr>
        <w:jc w:val="both"/>
        <w:rPr>
          <w:sz w:val="20"/>
          <w:szCs w:val="20"/>
        </w:rPr>
      </w:pPr>
    </w:p>
    <w:tbl>
      <w:tblPr>
        <w:tblStyle w:val="a0"/>
        <w:tblW w:w="9875" w:type="dxa"/>
        <w:jc w:val="center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75"/>
      </w:tblGrid>
      <w:tr w:rsidR="000E6A6A" w14:paraId="05D2DE2F" w14:textId="77777777">
        <w:trPr>
          <w:jc w:val="center"/>
        </w:trPr>
        <w:tc>
          <w:tcPr>
            <w:tcW w:w="9875" w:type="dxa"/>
            <w:vAlign w:val="center"/>
          </w:tcPr>
          <w:p w14:paraId="57E4F68A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Liste los conceptos previos y competencias que requiere el estudiante para el abordaje del curso que usted va a orientar</w:t>
            </w:r>
          </w:p>
        </w:tc>
      </w:tr>
      <w:tr w:rsidR="000E6A6A" w14:paraId="7E34BD7F" w14:textId="77777777">
        <w:trPr>
          <w:jc w:val="center"/>
        </w:trPr>
        <w:tc>
          <w:tcPr>
            <w:tcW w:w="9875" w:type="dxa"/>
            <w:vAlign w:val="center"/>
          </w:tcPr>
          <w:p w14:paraId="05A26095" w14:textId="77777777" w:rsidR="000E6A6A" w:rsidRDefault="00C4621C">
            <w:pPr>
              <w:numPr>
                <w:ilvl w:val="0"/>
                <w:numId w:val="2"/>
              </w:numPr>
              <w:spacing w:befor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Lógica algorítmica sólida (condicionales, ciclos for/while).</w:t>
            </w:r>
          </w:p>
          <w:p w14:paraId="415FEDC0" w14:textId="77777777" w:rsidR="000E6A6A" w:rsidRDefault="00C4621C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Comprensión básica de sintaxis de un lenguaje estructurado.</w:t>
            </w:r>
          </w:p>
          <w:p w14:paraId="1830AC61" w14:textId="77777777" w:rsidR="000E6A6A" w:rsidRDefault="00C4621C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Identificación de variables y tipos de datos (primitivos y objetos).</w:t>
            </w:r>
          </w:p>
          <w:p w14:paraId="1E51BF9C" w14:textId="77777777" w:rsidR="000E6A6A" w:rsidRDefault="00C4621C">
            <w:pPr>
              <w:numPr>
                <w:ilvl w:val="0"/>
                <w:numId w:val="2"/>
              </w:num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Competencia: Capacidad de traducir problemas matemáticos/lógicos a secuencias de código</w:t>
            </w:r>
          </w:p>
          <w:p w14:paraId="41308A41" w14:textId="77777777" w:rsidR="000E6A6A" w:rsidRDefault="000E6A6A">
            <w:pPr>
              <w:spacing w:before="60" w:after="60"/>
              <w:jc w:val="both"/>
              <w:rPr>
                <w:sz w:val="20"/>
                <w:szCs w:val="20"/>
              </w:rPr>
            </w:pPr>
          </w:p>
        </w:tc>
      </w:tr>
    </w:tbl>
    <w:p w14:paraId="4856A1D4" w14:textId="77777777" w:rsidR="000E6A6A" w:rsidRDefault="000E6A6A">
      <w:pPr>
        <w:jc w:val="both"/>
        <w:rPr>
          <w:sz w:val="20"/>
          <w:szCs w:val="20"/>
        </w:rPr>
      </w:pPr>
    </w:p>
    <w:tbl>
      <w:tblPr>
        <w:tblStyle w:val="a1"/>
        <w:tblW w:w="9889" w:type="dxa"/>
        <w:jc w:val="center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89"/>
      </w:tblGrid>
      <w:tr w:rsidR="000E6A6A" w14:paraId="7ACC65D0" w14:textId="77777777">
        <w:trPr>
          <w:jc w:val="center"/>
        </w:trPr>
        <w:tc>
          <w:tcPr>
            <w:tcW w:w="9889" w:type="dxa"/>
          </w:tcPr>
          <w:p w14:paraId="3E8B230C" w14:textId="77777777" w:rsidR="000E6A6A" w:rsidRDefault="00C4621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Liste los hallazgos en el diagnostico académico aplicado</w:t>
            </w:r>
          </w:p>
        </w:tc>
      </w:tr>
      <w:tr w:rsidR="000E6A6A" w14:paraId="75E60FA9" w14:textId="77777777">
        <w:trPr>
          <w:jc w:val="center"/>
        </w:trPr>
        <w:tc>
          <w:tcPr>
            <w:tcW w:w="9889" w:type="dxa"/>
          </w:tcPr>
          <w:p w14:paraId="0E6AD054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  <w:p w14:paraId="32C6F26B" w14:textId="77777777" w:rsidR="000E6A6A" w:rsidRDefault="00C4621C">
            <w:pPr>
              <w:numPr>
                <w:ilvl w:val="0"/>
                <w:numId w:val="3"/>
              </w:numPr>
              <w:spacing w:before="240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Nivel general:</w:t>
            </w:r>
            <w:r>
              <w:rPr>
                <w:sz w:val="20"/>
                <w:szCs w:val="20"/>
              </w:rPr>
              <w:t xml:space="preserve"> Promedio aceptable (3.8). Tienen bases lógicas de Programación I, pero muestran mucha dificultad al intentar aplicar el paradigma de Programación Orientada a Objetos (POO).</w:t>
            </w:r>
          </w:p>
          <w:p w14:paraId="154ECCCA" w14:textId="77777777" w:rsidR="000E6A6A" w:rsidRDefault="00C4621C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Fortalezas:</w:t>
            </w:r>
            <w:r>
              <w:rPr>
                <w:sz w:val="20"/>
                <w:szCs w:val="20"/>
              </w:rPr>
              <w:t xml:space="preserve"> Buen dominio de condicionales y estructuras repetitivas simples.</w:t>
            </w:r>
          </w:p>
          <w:p w14:paraId="0B1313AA" w14:textId="77777777" w:rsidR="000E6A6A" w:rsidRDefault="00C4621C">
            <w:pPr>
              <w:numPr>
                <w:ilvl w:val="0"/>
                <w:numId w:val="3"/>
              </w:numPr>
              <w:spacing w:after="240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Debilidades:</w:t>
            </w:r>
            <w:r>
              <w:rPr>
                <w:sz w:val="20"/>
                <w:szCs w:val="20"/>
              </w:rPr>
              <w:t xml:space="preserve"> Confusión profunda entre "Clase" y "Objeto". Desconocen cómo funciona la memoria RAM para referencias (NullPointerException) y tienen nula experiencia previa con interfaces gráficas.</w:t>
            </w:r>
          </w:p>
        </w:tc>
      </w:tr>
    </w:tbl>
    <w:p w14:paraId="15F3BB5C" w14:textId="77777777" w:rsidR="000E6A6A" w:rsidRDefault="000E6A6A">
      <w:pPr>
        <w:jc w:val="both"/>
        <w:rPr>
          <w:sz w:val="20"/>
          <w:szCs w:val="20"/>
        </w:rPr>
      </w:pPr>
    </w:p>
    <w:tbl>
      <w:tblPr>
        <w:tblStyle w:val="a2"/>
        <w:tblW w:w="9889" w:type="dxa"/>
        <w:jc w:val="center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89"/>
      </w:tblGrid>
      <w:tr w:rsidR="000E6A6A" w14:paraId="17C24447" w14:textId="77777777">
        <w:trPr>
          <w:jc w:val="center"/>
        </w:trPr>
        <w:tc>
          <w:tcPr>
            <w:tcW w:w="9889" w:type="dxa"/>
          </w:tcPr>
          <w:p w14:paraId="426780BA" w14:textId="77777777" w:rsidR="000E6A6A" w:rsidRDefault="00C4621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Liste las acciones tendientes a mejorar las dificultades encontradas</w:t>
            </w:r>
          </w:p>
        </w:tc>
      </w:tr>
      <w:tr w:rsidR="000E6A6A" w14:paraId="25B868ED" w14:textId="77777777">
        <w:trPr>
          <w:jc w:val="center"/>
        </w:trPr>
        <w:tc>
          <w:tcPr>
            <w:tcW w:w="9889" w:type="dxa"/>
          </w:tcPr>
          <w:p w14:paraId="12C21011" w14:textId="77777777" w:rsidR="000E6A6A" w:rsidRDefault="00C4621C">
            <w:pPr>
              <w:numPr>
                <w:ilvl w:val="0"/>
                <w:numId w:val="1"/>
              </w:numPr>
              <w:spacing w:befor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implementar la metodología "Aprender haciendo" con un Proyecto Integrador continuo ("VetCare") para que vean el impacto real de la POO.</w:t>
            </w:r>
          </w:p>
          <w:p w14:paraId="39EF1F76" w14:textId="77777777" w:rsidR="000E6A6A" w:rsidRDefault="00C4621C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Usar analogías visuales fuertes (Ej. El molde de galletas vs La galleta) en los primeros 15 minutos de clase.</w:t>
            </w:r>
          </w:p>
          <w:p w14:paraId="2596D00E" w14:textId="77777777" w:rsidR="000E6A6A" w:rsidRDefault="00C4621C">
            <w:pPr>
              <w:numPr>
                <w:ilvl w:val="0"/>
                <w:numId w:val="1"/>
              </w:num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Dedicar las primeras semanas exclusivamente a estructuras en memoria (ArrayList, HashMap) antes de saltar a la interfaz gráfica.</w:t>
            </w:r>
          </w:p>
        </w:tc>
      </w:tr>
    </w:tbl>
    <w:p w14:paraId="2E9E1CA6" w14:textId="77777777" w:rsidR="000E6A6A" w:rsidRDefault="000E6A6A">
      <w:pPr>
        <w:jc w:val="both"/>
        <w:rPr>
          <w:sz w:val="20"/>
          <w:szCs w:val="20"/>
        </w:rPr>
      </w:pPr>
    </w:p>
    <w:p w14:paraId="02BDC9E6" w14:textId="77777777" w:rsidR="000E6A6A" w:rsidRDefault="000E6A6A">
      <w:pPr>
        <w:jc w:val="both"/>
        <w:rPr>
          <w:sz w:val="20"/>
          <w:szCs w:val="20"/>
        </w:rPr>
      </w:pPr>
    </w:p>
    <w:tbl>
      <w:tblPr>
        <w:tblStyle w:val="a3"/>
        <w:tblW w:w="9765" w:type="dxa"/>
        <w:jc w:val="center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95"/>
        <w:gridCol w:w="3334"/>
        <w:gridCol w:w="894"/>
        <w:gridCol w:w="3642"/>
      </w:tblGrid>
      <w:tr w:rsidR="000E6A6A" w14:paraId="4E2BA5F7" w14:textId="77777777">
        <w:trPr>
          <w:cantSplit/>
          <w:jc w:val="center"/>
        </w:trPr>
        <w:tc>
          <w:tcPr>
            <w:tcW w:w="1895" w:type="dxa"/>
            <w:vAlign w:val="center"/>
          </w:tcPr>
          <w:p w14:paraId="45F73BDE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Docente:</w:t>
            </w:r>
          </w:p>
        </w:tc>
        <w:tc>
          <w:tcPr>
            <w:tcW w:w="3334" w:type="dxa"/>
            <w:vAlign w:val="center"/>
          </w:tcPr>
          <w:p w14:paraId="38C0A026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Julian Andres Castaño Espinosa</w:t>
            </w:r>
          </w:p>
        </w:tc>
        <w:tc>
          <w:tcPr>
            <w:tcW w:w="894" w:type="dxa"/>
            <w:vMerge w:val="restart"/>
            <w:vAlign w:val="center"/>
          </w:tcPr>
          <w:p w14:paraId="50CC9CE2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Firma:</w:t>
            </w:r>
          </w:p>
        </w:tc>
        <w:tc>
          <w:tcPr>
            <w:tcW w:w="3642" w:type="dxa"/>
            <w:vMerge w:val="restart"/>
            <w:vAlign w:val="center"/>
          </w:tcPr>
          <w:p w14:paraId="54AB6417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17849BC8" wp14:editId="5558F6C9">
                  <wp:extent cx="2181225" cy="736600"/>
                  <wp:effectExtent l="0" t="0" r="0" b="0"/>
                  <wp:docPr id="103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736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6A6A" w14:paraId="7CAEEEDE" w14:textId="77777777">
        <w:trPr>
          <w:cantSplit/>
          <w:jc w:val="center"/>
        </w:trPr>
        <w:tc>
          <w:tcPr>
            <w:tcW w:w="1895" w:type="dxa"/>
            <w:vAlign w:val="center"/>
          </w:tcPr>
          <w:p w14:paraId="7B8AC5E0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entrega:</w:t>
            </w:r>
          </w:p>
        </w:tc>
        <w:tc>
          <w:tcPr>
            <w:tcW w:w="3334" w:type="dxa"/>
            <w:vAlign w:val="center"/>
          </w:tcPr>
          <w:p w14:paraId="15D617B7" w14:textId="77777777" w:rsidR="000E6A6A" w:rsidRDefault="000E6A6A">
            <w:pPr>
              <w:spacing w:before="60" w:after="60"/>
              <w:jc w:val="both"/>
              <w:rPr>
                <w:sz w:val="20"/>
                <w:szCs w:val="20"/>
              </w:rPr>
            </w:pPr>
          </w:p>
        </w:tc>
        <w:tc>
          <w:tcPr>
            <w:tcW w:w="894" w:type="dxa"/>
            <w:vMerge/>
            <w:vAlign w:val="center"/>
          </w:tcPr>
          <w:p w14:paraId="51588C57" w14:textId="77777777" w:rsidR="000E6A6A" w:rsidRDefault="000E6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642" w:type="dxa"/>
            <w:vMerge/>
            <w:vAlign w:val="center"/>
          </w:tcPr>
          <w:p w14:paraId="4D0CBCAC" w14:textId="77777777" w:rsidR="000E6A6A" w:rsidRDefault="000E6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</w:tr>
    </w:tbl>
    <w:p w14:paraId="5E0EB96D" w14:textId="77777777" w:rsidR="000E6A6A" w:rsidRDefault="000E6A6A">
      <w:pPr>
        <w:jc w:val="both"/>
        <w:rPr>
          <w:sz w:val="20"/>
          <w:szCs w:val="20"/>
        </w:rPr>
      </w:pPr>
    </w:p>
    <w:p w14:paraId="75EC7152" w14:textId="77777777" w:rsidR="000E6A6A" w:rsidRDefault="000E6A6A">
      <w:pPr>
        <w:jc w:val="both"/>
        <w:rPr>
          <w:sz w:val="20"/>
          <w:szCs w:val="20"/>
        </w:rPr>
      </w:pPr>
    </w:p>
    <w:p w14:paraId="0AC4581E" w14:textId="77777777" w:rsidR="000E6A6A" w:rsidRDefault="00C4621C">
      <w:pPr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Nota Importante</w:t>
      </w:r>
      <w:r>
        <w:rPr>
          <w:sz w:val="20"/>
          <w:szCs w:val="20"/>
        </w:rPr>
        <w:t>: Recuerde anexar el instrumento de evaluación diagnóstica.</w:t>
      </w:r>
    </w:p>
    <w:p w14:paraId="29753E28" w14:textId="77777777" w:rsidR="000E6A6A" w:rsidRDefault="00C4621C">
      <w:pPr>
        <w:jc w:val="both"/>
        <w:rPr>
          <w:sz w:val="20"/>
          <w:szCs w:val="20"/>
        </w:rPr>
      </w:pPr>
      <w:r>
        <w:br w:type="page"/>
      </w:r>
      <w:r>
        <w:rPr>
          <w:b/>
          <w:bCs/>
          <w:sz w:val="20"/>
          <w:szCs w:val="20"/>
        </w:rPr>
        <w:lastRenderedPageBreak/>
        <w:t>Segunda Parte</w:t>
      </w:r>
      <w:r>
        <w:rPr>
          <w:sz w:val="20"/>
          <w:szCs w:val="20"/>
        </w:rPr>
        <w:t>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Reporte los hallazgos en el desarrollo del curso, tenga en cuenta el análisis de los resultados de la primera parte del diagnóstico. Entregue este documento a las direcciones de Programas/Áreas, a más tardar en la </w:t>
      </w:r>
      <w:r>
        <w:rPr>
          <w:b/>
          <w:bCs/>
          <w:sz w:val="20"/>
          <w:szCs w:val="20"/>
        </w:rPr>
        <w:t>7 semana de clases</w:t>
      </w:r>
      <w:r>
        <w:rPr>
          <w:sz w:val="20"/>
          <w:szCs w:val="20"/>
        </w:rPr>
        <w:t>.</w:t>
      </w:r>
    </w:p>
    <w:p w14:paraId="11DE5468" w14:textId="77777777" w:rsidR="000E6A6A" w:rsidRDefault="000E6A6A">
      <w:pPr>
        <w:jc w:val="both"/>
        <w:rPr>
          <w:sz w:val="20"/>
          <w:szCs w:val="20"/>
        </w:rPr>
      </w:pPr>
    </w:p>
    <w:tbl>
      <w:tblPr>
        <w:tblStyle w:val="a4"/>
        <w:tblW w:w="9889" w:type="dxa"/>
        <w:jc w:val="center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34"/>
        <w:gridCol w:w="414"/>
        <w:gridCol w:w="1648"/>
        <w:gridCol w:w="1648"/>
        <w:gridCol w:w="551"/>
        <w:gridCol w:w="976"/>
        <w:gridCol w:w="121"/>
        <w:gridCol w:w="1648"/>
        <w:gridCol w:w="1649"/>
      </w:tblGrid>
      <w:tr w:rsidR="000E6A6A" w14:paraId="6EE6A07C" w14:textId="77777777">
        <w:trPr>
          <w:jc w:val="center"/>
        </w:trPr>
        <w:tc>
          <w:tcPr>
            <w:tcW w:w="1234" w:type="dxa"/>
            <w:vAlign w:val="center"/>
          </w:tcPr>
          <w:p w14:paraId="1958E563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Profesor</w:t>
            </w:r>
          </w:p>
        </w:tc>
        <w:tc>
          <w:tcPr>
            <w:tcW w:w="8655" w:type="dxa"/>
            <w:gridSpan w:val="8"/>
            <w:vAlign w:val="center"/>
          </w:tcPr>
          <w:p w14:paraId="0264C502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Julian Andres Castaño Espinosa</w:t>
            </w:r>
          </w:p>
        </w:tc>
      </w:tr>
      <w:tr w:rsidR="000E6A6A" w14:paraId="643FF325" w14:textId="77777777">
        <w:trPr>
          <w:jc w:val="center"/>
        </w:trPr>
        <w:tc>
          <w:tcPr>
            <w:tcW w:w="1234" w:type="dxa"/>
            <w:vAlign w:val="center"/>
          </w:tcPr>
          <w:p w14:paraId="20A7AF2F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Asignatura</w:t>
            </w:r>
          </w:p>
        </w:tc>
        <w:tc>
          <w:tcPr>
            <w:tcW w:w="8655" w:type="dxa"/>
            <w:gridSpan w:val="8"/>
            <w:vAlign w:val="center"/>
          </w:tcPr>
          <w:p w14:paraId="5BF86B79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Programación II</w:t>
            </w:r>
          </w:p>
        </w:tc>
      </w:tr>
      <w:tr w:rsidR="000E6A6A" w14:paraId="7DA24474" w14:textId="77777777">
        <w:trPr>
          <w:jc w:val="center"/>
        </w:trPr>
        <w:tc>
          <w:tcPr>
            <w:tcW w:w="1234" w:type="dxa"/>
            <w:vAlign w:val="center"/>
          </w:tcPr>
          <w:p w14:paraId="045FCBC1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Grupo</w:t>
            </w:r>
          </w:p>
        </w:tc>
        <w:tc>
          <w:tcPr>
            <w:tcW w:w="4261" w:type="dxa"/>
            <w:gridSpan w:val="4"/>
            <w:vAlign w:val="center"/>
          </w:tcPr>
          <w:p w14:paraId="6A186182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341-C</w:t>
            </w:r>
          </w:p>
        </w:tc>
        <w:tc>
          <w:tcPr>
            <w:tcW w:w="976" w:type="dxa"/>
            <w:vAlign w:val="center"/>
          </w:tcPr>
          <w:p w14:paraId="4461B37C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Periodo</w:t>
            </w:r>
          </w:p>
        </w:tc>
        <w:tc>
          <w:tcPr>
            <w:tcW w:w="3418" w:type="dxa"/>
            <w:gridSpan w:val="3"/>
            <w:vAlign w:val="center"/>
          </w:tcPr>
          <w:p w14:paraId="732F6E2A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2026-1</w:t>
            </w:r>
          </w:p>
        </w:tc>
      </w:tr>
      <w:tr w:rsidR="000E6A6A" w14:paraId="47AA47D5" w14:textId="77777777">
        <w:trPr>
          <w:jc w:val="center"/>
        </w:trPr>
        <w:tc>
          <w:tcPr>
            <w:tcW w:w="1648" w:type="dxa"/>
            <w:gridSpan w:val="2"/>
            <w:vAlign w:val="center"/>
          </w:tcPr>
          <w:p w14:paraId="55291871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N°. Estudiantes Matriculados</w:t>
            </w:r>
          </w:p>
        </w:tc>
        <w:tc>
          <w:tcPr>
            <w:tcW w:w="1648" w:type="dxa"/>
            <w:vAlign w:val="center"/>
          </w:tcPr>
          <w:p w14:paraId="249B7C19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648" w:type="dxa"/>
            <w:vAlign w:val="center"/>
          </w:tcPr>
          <w:p w14:paraId="7BF484C6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N°. Estudiantes que perdieron primer parcial</w:t>
            </w:r>
          </w:p>
        </w:tc>
        <w:tc>
          <w:tcPr>
            <w:tcW w:w="1648" w:type="dxa"/>
            <w:gridSpan w:val="3"/>
            <w:vAlign w:val="center"/>
          </w:tcPr>
          <w:p w14:paraId="6E969AE2" w14:textId="77777777" w:rsidR="000E6A6A" w:rsidRDefault="000E6A6A">
            <w:pPr>
              <w:spacing w:before="60" w:after="60"/>
              <w:jc w:val="both"/>
              <w:rPr>
                <w:sz w:val="20"/>
                <w:szCs w:val="20"/>
              </w:rPr>
            </w:pPr>
          </w:p>
        </w:tc>
        <w:tc>
          <w:tcPr>
            <w:tcW w:w="1648" w:type="dxa"/>
            <w:vAlign w:val="center"/>
          </w:tcPr>
          <w:p w14:paraId="22C0D327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N°. Estudiantes que no presentaron el primer parcial </w:t>
            </w:r>
          </w:p>
        </w:tc>
        <w:tc>
          <w:tcPr>
            <w:tcW w:w="1649" w:type="dxa"/>
            <w:vAlign w:val="center"/>
          </w:tcPr>
          <w:p w14:paraId="5A714D2B" w14:textId="77777777" w:rsidR="000E6A6A" w:rsidRDefault="000E6A6A">
            <w:pPr>
              <w:spacing w:before="60" w:after="60"/>
              <w:jc w:val="both"/>
              <w:rPr>
                <w:sz w:val="20"/>
                <w:szCs w:val="20"/>
              </w:rPr>
            </w:pPr>
          </w:p>
        </w:tc>
      </w:tr>
    </w:tbl>
    <w:p w14:paraId="6A928EB8" w14:textId="77777777" w:rsidR="000E6A6A" w:rsidRDefault="000E6A6A">
      <w:pPr>
        <w:jc w:val="both"/>
        <w:rPr>
          <w:sz w:val="20"/>
          <w:szCs w:val="20"/>
        </w:rPr>
      </w:pPr>
    </w:p>
    <w:tbl>
      <w:tblPr>
        <w:tblStyle w:val="a5"/>
        <w:tblW w:w="9889" w:type="dxa"/>
        <w:jc w:val="center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89"/>
      </w:tblGrid>
      <w:tr w:rsidR="000E6A6A" w14:paraId="4BA8DB07" w14:textId="77777777">
        <w:trPr>
          <w:jc w:val="center"/>
        </w:trPr>
        <w:tc>
          <w:tcPr>
            <w:tcW w:w="9889" w:type="dxa"/>
          </w:tcPr>
          <w:p w14:paraId="137A089B" w14:textId="77777777" w:rsidR="000E6A6A" w:rsidRDefault="00C4621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Reporte los resultados del primer parcial y las situaciones relevantes en el desarrollo del curso.</w:t>
            </w:r>
          </w:p>
        </w:tc>
      </w:tr>
      <w:tr w:rsidR="000E6A6A" w14:paraId="09438748" w14:textId="77777777">
        <w:trPr>
          <w:jc w:val="center"/>
        </w:trPr>
        <w:tc>
          <w:tcPr>
            <w:tcW w:w="9889" w:type="dxa"/>
          </w:tcPr>
          <w:p w14:paraId="27E788A4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  <w:p w14:paraId="7871C109" w14:textId="77777777" w:rsidR="000E6A6A" w:rsidRDefault="00C4621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rendimiento general del grupo en el primer parcial ha sido altamente satisfactorio, evidenciando un promedio de calificaciones sobresaliente. Los estudiantes han demostrado una sólida apropiación de los conceptos teóricos y su correcta aplicación en los componentes prácticos evaluados. Como situación relevante durante el desarrollo del curso, destaco la alta asistencia, el trabajo en equipo y el excelente nivel de motivación y participación activa que mantiene el grupo frente a las temáticas abordadas en</w:t>
            </w:r>
            <w:r>
              <w:rPr>
                <w:sz w:val="20"/>
                <w:szCs w:val="20"/>
              </w:rPr>
              <w:t xml:space="preserve"> las sesiones.</w:t>
            </w:r>
          </w:p>
          <w:p w14:paraId="3F075EB8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  <w:p w14:paraId="18C99AC7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</w:tc>
      </w:tr>
      <w:tr w:rsidR="000E6A6A" w14:paraId="4B24A6EB" w14:textId="77777777">
        <w:trPr>
          <w:jc w:val="center"/>
        </w:trPr>
        <w:tc>
          <w:tcPr>
            <w:tcW w:w="9889" w:type="dxa"/>
          </w:tcPr>
          <w:p w14:paraId="7EA99777" w14:textId="77777777" w:rsidR="000E6A6A" w:rsidRDefault="00C4621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¿Qué estudiantes con dificultades de tipo académico o actitudinal ha identificado en el curso?</w:t>
            </w:r>
          </w:p>
        </w:tc>
      </w:tr>
      <w:tr w:rsidR="000E6A6A" w14:paraId="0F9B9EA7" w14:textId="77777777">
        <w:trPr>
          <w:jc w:val="center"/>
        </w:trPr>
        <w:tc>
          <w:tcPr>
            <w:tcW w:w="9889" w:type="dxa"/>
          </w:tcPr>
          <w:p w14:paraId="5824546B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  <w:p w14:paraId="04C77EEA" w14:textId="77777777" w:rsidR="000E6A6A" w:rsidRDefault="00C4621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Hasta el momento, no se ha identificado a ningún estudiante que presente dificultades significativas de carácter académico o actitudinal. El grupo en su totalidad muestra una disposición proactiva, un alto sentido de la responsabilidad con las entregas y un trato respetuoso en el aula. Las inquietudes conceptuales o técnicas puntuales que han surgido se han resuelto de manera oportuna y efectiva durante las mismas clases, sin representar un riesgo para el progreso del curso.</w:t>
            </w:r>
          </w:p>
          <w:p w14:paraId="745C9C04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  <w:p w14:paraId="1FDA2A75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</w:tc>
      </w:tr>
    </w:tbl>
    <w:p w14:paraId="60221F78" w14:textId="77777777" w:rsidR="000E6A6A" w:rsidRDefault="000E6A6A">
      <w:pPr>
        <w:jc w:val="both"/>
        <w:rPr>
          <w:sz w:val="20"/>
          <w:szCs w:val="20"/>
        </w:rPr>
      </w:pPr>
    </w:p>
    <w:tbl>
      <w:tblPr>
        <w:tblStyle w:val="a6"/>
        <w:tblW w:w="9889" w:type="dxa"/>
        <w:jc w:val="center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89"/>
      </w:tblGrid>
      <w:tr w:rsidR="000E6A6A" w14:paraId="567C61E8" w14:textId="77777777">
        <w:trPr>
          <w:jc w:val="center"/>
        </w:trPr>
        <w:tc>
          <w:tcPr>
            <w:tcW w:w="9889" w:type="dxa"/>
          </w:tcPr>
          <w:p w14:paraId="181E1E48" w14:textId="77777777" w:rsidR="000E6A6A" w:rsidRDefault="00C4621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Registre las nuevas acciones tendientes a optimizar el desarrollo del curso.</w:t>
            </w:r>
          </w:p>
        </w:tc>
      </w:tr>
      <w:tr w:rsidR="000E6A6A" w14:paraId="01D1BFEC" w14:textId="77777777">
        <w:trPr>
          <w:jc w:val="center"/>
        </w:trPr>
        <w:tc>
          <w:tcPr>
            <w:tcW w:w="9889" w:type="dxa"/>
          </w:tcPr>
          <w:p w14:paraId="7CC4F27F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  <w:p w14:paraId="2A97DD96" w14:textId="77777777" w:rsidR="000E6A6A" w:rsidRDefault="00C4621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Dado el excelente ritmo de aprendizaje y la receptividad del grupo, se proyecta incorporar ejercicios prácticos con un nivel de exigencia ligeramente mayor para fomentar el pensamiento analítico y la resolución de problemas. Asimismo, se implementarán breves espacios de socialización y retroalimentación colectiva después de las evaluaciones principales, con el objetivo de fortalecer el aprendizaje colaborativo, compartir buenas prácticas y mantener el alto nivel de compromiso actual.</w:t>
            </w:r>
          </w:p>
          <w:p w14:paraId="1F1C8941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  <w:p w14:paraId="24CA3A36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  <w:p w14:paraId="7D27FAE9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</w:tc>
      </w:tr>
    </w:tbl>
    <w:p w14:paraId="66BC7D33" w14:textId="77777777" w:rsidR="000E6A6A" w:rsidRDefault="000E6A6A">
      <w:pPr>
        <w:jc w:val="both"/>
        <w:rPr>
          <w:sz w:val="20"/>
          <w:szCs w:val="20"/>
        </w:rPr>
      </w:pPr>
    </w:p>
    <w:p w14:paraId="681BFDC5" w14:textId="77777777" w:rsidR="000E6A6A" w:rsidRDefault="000E6A6A">
      <w:pPr>
        <w:jc w:val="both"/>
        <w:rPr>
          <w:sz w:val="20"/>
          <w:szCs w:val="20"/>
        </w:rPr>
      </w:pPr>
    </w:p>
    <w:p w14:paraId="14E36328" w14:textId="77777777" w:rsidR="000E6A6A" w:rsidRDefault="000E6A6A">
      <w:pPr>
        <w:jc w:val="both"/>
        <w:rPr>
          <w:sz w:val="20"/>
          <w:szCs w:val="20"/>
        </w:rPr>
      </w:pPr>
    </w:p>
    <w:tbl>
      <w:tblPr>
        <w:tblStyle w:val="a7"/>
        <w:tblW w:w="9765" w:type="dxa"/>
        <w:jc w:val="center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95"/>
        <w:gridCol w:w="3334"/>
        <w:gridCol w:w="894"/>
        <w:gridCol w:w="3642"/>
      </w:tblGrid>
      <w:tr w:rsidR="000E6A6A" w14:paraId="0ECA7ED2" w14:textId="77777777">
        <w:trPr>
          <w:cantSplit/>
          <w:jc w:val="center"/>
        </w:trPr>
        <w:tc>
          <w:tcPr>
            <w:tcW w:w="1895" w:type="dxa"/>
            <w:vAlign w:val="center"/>
          </w:tcPr>
          <w:p w14:paraId="725FC148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Docente:</w:t>
            </w:r>
          </w:p>
        </w:tc>
        <w:tc>
          <w:tcPr>
            <w:tcW w:w="3334" w:type="dxa"/>
            <w:vAlign w:val="center"/>
          </w:tcPr>
          <w:p w14:paraId="5E86D97F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Julian Andres Castaño Espinosa</w:t>
            </w:r>
          </w:p>
        </w:tc>
        <w:tc>
          <w:tcPr>
            <w:tcW w:w="894" w:type="dxa"/>
            <w:vMerge w:val="restart"/>
            <w:vAlign w:val="center"/>
          </w:tcPr>
          <w:p w14:paraId="7652BE2A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Firma:</w:t>
            </w:r>
          </w:p>
        </w:tc>
        <w:tc>
          <w:tcPr>
            <w:tcW w:w="3642" w:type="dxa"/>
            <w:vMerge w:val="restart"/>
            <w:vAlign w:val="center"/>
          </w:tcPr>
          <w:p w14:paraId="5F565A13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51006086" wp14:editId="1683D6EA">
                  <wp:extent cx="2181225" cy="736600"/>
                  <wp:effectExtent l="0" t="0" r="0" b="0"/>
                  <wp:docPr id="103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736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6A6A" w14:paraId="52DDB458" w14:textId="77777777">
        <w:trPr>
          <w:cantSplit/>
          <w:jc w:val="center"/>
        </w:trPr>
        <w:tc>
          <w:tcPr>
            <w:tcW w:w="1895" w:type="dxa"/>
            <w:vAlign w:val="center"/>
          </w:tcPr>
          <w:p w14:paraId="096FF1B2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entrega:</w:t>
            </w:r>
          </w:p>
        </w:tc>
        <w:tc>
          <w:tcPr>
            <w:tcW w:w="3334" w:type="dxa"/>
            <w:vAlign w:val="center"/>
          </w:tcPr>
          <w:p w14:paraId="2697DE02" w14:textId="77777777" w:rsidR="000E6A6A" w:rsidRDefault="000E6A6A">
            <w:pPr>
              <w:spacing w:before="60" w:after="60"/>
              <w:jc w:val="both"/>
              <w:rPr>
                <w:sz w:val="20"/>
                <w:szCs w:val="20"/>
              </w:rPr>
            </w:pPr>
          </w:p>
        </w:tc>
        <w:tc>
          <w:tcPr>
            <w:tcW w:w="894" w:type="dxa"/>
            <w:vMerge/>
            <w:vAlign w:val="center"/>
          </w:tcPr>
          <w:p w14:paraId="2B2CA9E0" w14:textId="77777777" w:rsidR="000E6A6A" w:rsidRDefault="000E6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642" w:type="dxa"/>
            <w:vMerge/>
            <w:vAlign w:val="center"/>
          </w:tcPr>
          <w:p w14:paraId="6B7DC439" w14:textId="77777777" w:rsidR="000E6A6A" w:rsidRDefault="000E6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</w:tr>
    </w:tbl>
    <w:p w14:paraId="1E5C74B4" w14:textId="77777777" w:rsidR="000E6A6A" w:rsidRDefault="00C4621C">
      <w:pPr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Tercera Parte</w:t>
      </w:r>
      <w:r>
        <w:rPr>
          <w:sz w:val="20"/>
          <w:szCs w:val="20"/>
        </w:rPr>
        <w:t>: Reporte los resultados de su autoevaluación del desarrollo del curso. Entregue este documento a la dirección del Programa/Área, previo a la firma de paz y salvo.</w:t>
      </w:r>
    </w:p>
    <w:p w14:paraId="5BF5E3F9" w14:textId="77777777" w:rsidR="000E6A6A" w:rsidRDefault="000E6A6A">
      <w:pPr>
        <w:jc w:val="both"/>
        <w:rPr>
          <w:sz w:val="20"/>
          <w:szCs w:val="20"/>
        </w:rPr>
      </w:pPr>
    </w:p>
    <w:tbl>
      <w:tblPr>
        <w:tblStyle w:val="a8"/>
        <w:tblW w:w="9889" w:type="dxa"/>
        <w:jc w:val="center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34"/>
        <w:gridCol w:w="4261"/>
        <w:gridCol w:w="984"/>
        <w:gridCol w:w="3410"/>
      </w:tblGrid>
      <w:tr w:rsidR="000E6A6A" w14:paraId="0525A3A6" w14:textId="77777777">
        <w:trPr>
          <w:jc w:val="center"/>
        </w:trPr>
        <w:tc>
          <w:tcPr>
            <w:tcW w:w="1234" w:type="dxa"/>
            <w:vAlign w:val="center"/>
          </w:tcPr>
          <w:p w14:paraId="0337A559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Profesor</w:t>
            </w:r>
          </w:p>
        </w:tc>
        <w:tc>
          <w:tcPr>
            <w:tcW w:w="8655" w:type="dxa"/>
            <w:gridSpan w:val="3"/>
            <w:vAlign w:val="center"/>
          </w:tcPr>
          <w:p w14:paraId="08CEEB4D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Julian Andres Castaño Espinosa</w:t>
            </w:r>
          </w:p>
        </w:tc>
      </w:tr>
      <w:tr w:rsidR="000E6A6A" w14:paraId="16326485" w14:textId="77777777">
        <w:trPr>
          <w:jc w:val="center"/>
        </w:trPr>
        <w:tc>
          <w:tcPr>
            <w:tcW w:w="1234" w:type="dxa"/>
            <w:vAlign w:val="center"/>
          </w:tcPr>
          <w:p w14:paraId="1003C408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Asignatura</w:t>
            </w:r>
          </w:p>
        </w:tc>
        <w:tc>
          <w:tcPr>
            <w:tcW w:w="8655" w:type="dxa"/>
            <w:gridSpan w:val="3"/>
            <w:vAlign w:val="center"/>
          </w:tcPr>
          <w:p w14:paraId="7B841BFB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Programacion II</w:t>
            </w:r>
          </w:p>
        </w:tc>
      </w:tr>
      <w:tr w:rsidR="000E6A6A" w14:paraId="1B3D3E39" w14:textId="77777777">
        <w:trPr>
          <w:jc w:val="center"/>
        </w:trPr>
        <w:tc>
          <w:tcPr>
            <w:tcW w:w="1234" w:type="dxa"/>
            <w:vAlign w:val="center"/>
          </w:tcPr>
          <w:p w14:paraId="2647115E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Grupo</w:t>
            </w:r>
          </w:p>
        </w:tc>
        <w:tc>
          <w:tcPr>
            <w:tcW w:w="4261" w:type="dxa"/>
            <w:vAlign w:val="center"/>
          </w:tcPr>
          <w:p w14:paraId="0F720ED4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341-C</w:t>
            </w:r>
          </w:p>
        </w:tc>
        <w:tc>
          <w:tcPr>
            <w:tcW w:w="984" w:type="dxa"/>
            <w:vAlign w:val="center"/>
          </w:tcPr>
          <w:p w14:paraId="25AFA007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Periodo</w:t>
            </w:r>
          </w:p>
        </w:tc>
        <w:tc>
          <w:tcPr>
            <w:tcW w:w="3410" w:type="dxa"/>
            <w:vAlign w:val="center"/>
          </w:tcPr>
          <w:p w14:paraId="5D9AEB2E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2026-1</w:t>
            </w:r>
          </w:p>
        </w:tc>
      </w:tr>
    </w:tbl>
    <w:p w14:paraId="1788C383" w14:textId="77777777" w:rsidR="000E6A6A" w:rsidRDefault="000E6A6A">
      <w:pPr>
        <w:jc w:val="both"/>
        <w:rPr>
          <w:sz w:val="20"/>
          <w:szCs w:val="20"/>
        </w:rPr>
      </w:pPr>
    </w:p>
    <w:tbl>
      <w:tblPr>
        <w:tblStyle w:val="a9"/>
        <w:tblW w:w="9889" w:type="dxa"/>
        <w:jc w:val="center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93"/>
        <w:gridCol w:w="6096"/>
      </w:tblGrid>
      <w:tr w:rsidR="000E6A6A" w14:paraId="6E2BF6B1" w14:textId="77777777">
        <w:trPr>
          <w:jc w:val="center"/>
        </w:trPr>
        <w:tc>
          <w:tcPr>
            <w:tcW w:w="3793" w:type="dxa"/>
            <w:vAlign w:val="center"/>
          </w:tcPr>
          <w:p w14:paraId="74C131E8" w14:textId="77777777" w:rsidR="000E6A6A" w:rsidRDefault="00C4621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N°. Estudiantes Matriculados </w:t>
            </w:r>
          </w:p>
        </w:tc>
        <w:tc>
          <w:tcPr>
            <w:tcW w:w="6096" w:type="dxa"/>
            <w:vAlign w:val="center"/>
          </w:tcPr>
          <w:p w14:paraId="32A48FC3" w14:textId="78B60C89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</w:tr>
      <w:tr w:rsidR="000E6A6A" w14:paraId="244A5F30" w14:textId="77777777">
        <w:trPr>
          <w:jc w:val="center"/>
        </w:trPr>
        <w:tc>
          <w:tcPr>
            <w:tcW w:w="3793" w:type="dxa"/>
            <w:vAlign w:val="center"/>
          </w:tcPr>
          <w:p w14:paraId="27A3CFC0" w14:textId="77777777" w:rsidR="000E6A6A" w:rsidRDefault="00C4621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N°. Estudiantes que perdieron la asignatura</w:t>
            </w:r>
          </w:p>
        </w:tc>
        <w:tc>
          <w:tcPr>
            <w:tcW w:w="6096" w:type="dxa"/>
            <w:vAlign w:val="center"/>
          </w:tcPr>
          <w:p w14:paraId="5265BE82" w14:textId="7195F26E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0E6A6A" w14:paraId="332E8616" w14:textId="77777777">
        <w:trPr>
          <w:jc w:val="center"/>
        </w:trPr>
        <w:tc>
          <w:tcPr>
            <w:tcW w:w="3793" w:type="dxa"/>
            <w:vAlign w:val="center"/>
          </w:tcPr>
          <w:p w14:paraId="543285BC" w14:textId="77777777" w:rsidR="000E6A6A" w:rsidRDefault="00C4621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N°. Estudiantes que no continuaron asistiendo a la asignatura o desertaron </w:t>
            </w:r>
          </w:p>
        </w:tc>
        <w:tc>
          <w:tcPr>
            <w:tcW w:w="6096" w:type="dxa"/>
            <w:vAlign w:val="center"/>
          </w:tcPr>
          <w:p w14:paraId="31415A36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</w:tbl>
    <w:p w14:paraId="1ADAC3E0" w14:textId="77777777" w:rsidR="000E6A6A" w:rsidRDefault="000E6A6A">
      <w:pPr>
        <w:jc w:val="both"/>
        <w:rPr>
          <w:sz w:val="20"/>
          <w:szCs w:val="20"/>
        </w:rPr>
      </w:pPr>
    </w:p>
    <w:tbl>
      <w:tblPr>
        <w:tblStyle w:val="aa"/>
        <w:tblW w:w="9889" w:type="dxa"/>
        <w:jc w:val="center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89"/>
      </w:tblGrid>
      <w:tr w:rsidR="000E6A6A" w14:paraId="6E5E0566" w14:textId="77777777">
        <w:trPr>
          <w:jc w:val="center"/>
        </w:trPr>
        <w:tc>
          <w:tcPr>
            <w:tcW w:w="9889" w:type="dxa"/>
          </w:tcPr>
          <w:p w14:paraId="55991F99" w14:textId="77777777" w:rsidR="000E6A6A" w:rsidRDefault="00C4621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¿Cuál fue el resultado de las acciones implementadas luego del segundo parcial?  </w:t>
            </w:r>
          </w:p>
        </w:tc>
      </w:tr>
      <w:tr w:rsidR="000E6A6A" w14:paraId="2C097834" w14:textId="77777777">
        <w:trPr>
          <w:jc w:val="center"/>
        </w:trPr>
        <w:tc>
          <w:tcPr>
            <w:tcW w:w="9889" w:type="dxa"/>
          </w:tcPr>
          <w:p w14:paraId="28020B93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  <w:p w14:paraId="7182C112" w14:textId="77777777" w:rsidR="000E6A6A" w:rsidRDefault="00C4621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Altamente positivo. Las actividades de refuerzo y socialización permitieron consolidar los temas complejos, lo que se tradujo en el sostenimiento del buen rendimiento académico y una mayor seguridad del grupo en los componentes prácticos. </w:t>
            </w:r>
          </w:p>
          <w:p w14:paraId="4035B1FF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  <w:p w14:paraId="66FA512F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</w:tc>
      </w:tr>
    </w:tbl>
    <w:p w14:paraId="02552D99" w14:textId="77777777" w:rsidR="000E6A6A" w:rsidRDefault="000E6A6A">
      <w:pPr>
        <w:jc w:val="both"/>
        <w:rPr>
          <w:sz w:val="20"/>
          <w:szCs w:val="20"/>
        </w:rPr>
      </w:pPr>
    </w:p>
    <w:tbl>
      <w:tblPr>
        <w:tblStyle w:val="ab"/>
        <w:tblW w:w="9889" w:type="dxa"/>
        <w:jc w:val="center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89"/>
      </w:tblGrid>
      <w:tr w:rsidR="000E6A6A" w14:paraId="0B8CBCCA" w14:textId="77777777">
        <w:trPr>
          <w:jc w:val="center"/>
        </w:trPr>
        <w:tc>
          <w:tcPr>
            <w:tcW w:w="9889" w:type="dxa"/>
          </w:tcPr>
          <w:p w14:paraId="18C2FDBB" w14:textId="77777777" w:rsidR="000E6A6A" w:rsidRDefault="00C4621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¿Qué aspectos del desarrollo del microcurrículo quedaron inconclusos?</w:t>
            </w:r>
          </w:p>
        </w:tc>
      </w:tr>
      <w:tr w:rsidR="000E6A6A" w14:paraId="61AFB1B5" w14:textId="77777777">
        <w:trPr>
          <w:jc w:val="center"/>
        </w:trPr>
        <w:tc>
          <w:tcPr>
            <w:tcW w:w="9889" w:type="dxa"/>
          </w:tcPr>
          <w:p w14:paraId="3133514C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  <w:p w14:paraId="18C2A821" w14:textId="77777777" w:rsidR="000E6A6A" w:rsidRDefault="00C4621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Ninguno. El cronograma se cumplió al 100%, logrando abordar la totalidad de las temáticas y competencias programadas gracias al buen ritmo de aprendizaje del grupo. </w:t>
            </w:r>
          </w:p>
          <w:p w14:paraId="7EB8B374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  <w:p w14:paraId="0EC9758F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</w:tc>
      </w:tr>
    </w:tbl>
    <w:p w14:paraId="2C4166E3" w14:textId="77777777" w:rsidR="000E6A6A" w:rsidRDefault="000E6A6A">
      <w:pPr>
        <w:jc w:val="both"/>
        <w:rPr>
          <w:sz w:val="20"/>
          <w:szCs w:val="20"/>
        </w:rPr>
      </w:pPr>
    </w:p>
    <w:tbl>
      <w:tblPr>
        <w:tblStyle w:val="ac"/>
        <w:tblW w:w="9889" w:type="dxa"/>
        <w:jc w:val="center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89"/>
      </w:tblGrid>
      <w:tr w:rsidR="000E6A6A" w14:paraId="12277919" w14:textId="77777777">
        <w:trPr>
          <w:jc w:val="center"/>
        </w:trPr>
        <w:tc>
          <w:tcPr>
            <w:tcW w:w="9889" w:type="dxa"/>
          </w:tcPr>
          <w:p w14:paraId="6414EF26" w14:textId="77777777" w:rsidR="000E6A6A" w:rsidRDefault="00C4621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Haga un registro de las estrategias implementadas durante el desarrollo del curso que requiere revisión.</w:t>
            </w:r>
          </w:p>
        </w:tc>
      </w:tr>
      <w:tr w:rsidR="000E6A6A" w14:paraId="0C75EFAA" w14:textId="77777777">
        <w:trPr>
          <w:jc w:val="center"/>
        </w:trPr>
        <w:tc>
          <w:tcPr>
            <w:tcW w:w="9889" w:type="dxa"/>
          </w:tcPr>
          <w:p w14:paraId="0F5D63F7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  <w:p w14:paraId="0CD0B0D5" w14:textId="77777777" w:rsidR="000E6A6A" w:rsidRDefault="00C4621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 sugiere revisar y actualizar el banco de casos prácticos y los recursos técnicos de los talleres para los próximos ciclos, con el fin de incorporar herramientas más recientes, aun cuando la metodología actual funcionó con éxito. </w:t>
            </w:r>
          </w:p>
          <w:p w14:paraId="3D1C9466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</w:tc>
      </w:tr>
    </w:tbl>
    <w:p w14:paraId="237801BC" w14:textId="77777777" w:rsidR="000E6A6A" w:rsidRDefault="000E6A6A">
      <w:pPr>
        <w:jc w:val="both"/>
        <w:rPr>
          <w:sz w:val="20"/>
          <w:szCs w:val="20"/>
        </w:rPr>
      </w:pPr>
    </w:p>
    <w:tbl>
      <w:tblPr>
        <w:tblStyle w:val="ad"/>
        <w:tblW w:w="9889" w:type="dxa"/>
        <w:jc w:val="center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89"/>
      </w:tblGrid>
      <w:tr w:rsidR="000E6A6A" w14:paraId="3D7D4DCC" w14:textId="77777777">
        <w:trPr>
          <w:jc w:val="center"/>
        </w:trPr>
        <w:tc>
          <w:tcPr>
            <w:tcW w:w="9889" w:type="dxa"/>
          </w:tcPr>
          <w:p w14:paraId="4DE74CE2" w14:textId="77777777" w:rsidR="000E6A6A" w:rsidRDefault="00C4621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Recomendaciones:</w:t>
            </w:r>
          </w:p>
        </w:tc>
      </w:tr>
      <w:tr w:rsidR="000E6A6A" w14:paraId="621438CA" w14:textId="77777777">
        <w:trPr>
          <w:jc w:val="center"/>
        </w:trPr>
        <w:tc>
          <w:tcPr>
            <w:tcW w:w="9889" w:type="dxa"/>
          </w:tcPr>
          <w:p w14:paraId="0B1E60D5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  <w:p w14:paraId="27757710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  <w:p w14:paraId="606576AE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  <w:p w14:paraId="2F86D132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</w:tc>
      </w:tr>
    </w:tbl>
    <w:p w14:paraId="3CD37E1E" w14:textId="77777777" w:rsidR="000E6A6A" w:rsidRDefault="000E6A6A">
      <w:pPr>
        <w:rPr>
          <w:sz w:val="20"/>
          <w:szCs w:val="20"/>
        </w:rPr>
      </w:pPr>
    </w:p>
    <w:tbl>
      <w:tblPr>
        <w:tblStyle w:val="ae"/>
        <w:tblW w:w="9825" w:type="dxa"/>
        <w:jc w:val="center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5"/>
        <w:gridCol w:w="3334"/>
        <w:gridCol w:w="894"/>
        <w:gridCol w:w="3642"/>
      </w:tblGrid>
      <w:tr w:rsidR="000E6A6A" w14:paraId="7F2D3C2A" w14:textId="77777777">
        <w:trPr>
          <w:cantSplit/>
          <w:jc w:val="center"/>
        </w:trPr>
        <w:tc>
          <w:tcPr>
            <w:tcW w:w="1955" w:type="dxa"/>
            <w:vAlign w:val="center"/>
          </w:tcPr>
          <w:p w14:paraId="189A0B7C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Docente:</w:t>
            </w:r>
          </w:p>
        </w:tc>
        <w:tc>
          <w:tcPr>
            <w:tcW w:w="3334" w:type="dxa"/>
            <w:vAlign w:val="center"/>
          </w:tcPr>
          <w:p w14:paraId="68B74B91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Julian Andres Castaño Espinosa</w:t>
            </w:r>
          </w:p>
        </w:tc>
        <w:tc>
          <w:tcPr>
            <w:tcW w:w="894" w:type="dxa"/>
            <w:vMerge w:val="restart"/>
            <w:vAlign w:val="center"/>
          </w:tcPr>
          <w:p w14:paraId="5ADAEA5E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Firma:</w:t>
            </w:r>
          </w:p>
        </w:tc>
        <w:tc>
          <w:tcPr>
            <w:tcW w:w="3642" w:type="dxa"/>
            <w:vMerge w:val="restart"/>
            <w:vAlign w:val="center"/>
          </w:tcPr>
          <w:p w14:paraId="1B5DF92F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5AD88781" wp14:editId="3FD3380E">
                  <wp:extent cx="2181225" cy="736600"/>
                  <wp:effectExtent l="0" t="0" r="0" b="0"/>
                  <wp:docPr id="1035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736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6A6A" w14:paraId="2C2298FC" w14:textId="77777777">
        <w:trPr>
          <w:cantSplit/>
          <w:jc w:val="center"/>
        </w:trPr>
        <w:tc>
          <w:tcPr>
            <w:tcW w:w="1955" w:type="dxa"/>
            <w:vAlign w:val="center"/>
          </w:tcPr>
          <w:p w14:paraId="056A0B07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entrega:</w:t>
            </w:r>
          </w:p>
        </w:tc>
        <w:tc>
          <w:tcPr>
            <w:tcW w:w="3334" w:type="dxa"/>
            <w:vAlign w:val="center"/>
          </w:tcPr>
          <w:p w14:paraId="5035B115" w14:textId="77777777" w:rsidR="000E6A6A" w:rsidRDefault="000E6A6A">
            <w:pPr>
              <w:spacing w:before="60" w:after="60"/>
              <w:jc w:val="both"/>
              <w:rPr>
                <w:sz w:val="20"/>
                <w:szCs w:val="20"/>
              </w:rPr>
            </w:pPr>
          </w:p>
        </w:tc>
        <w:tc>
          <w:tcPr>
            <w:tcW w:w="894" w:type="dxa"/>
            <w:vMerge/>
            <w:vAlign w:val="center"/>
          </w:tcPr>
          <w:p w14:paraId="36D74C8B" w14:textId="77777777" w:rsidR="000E6A6A" w:rsidRDefault="000E6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642" w:type="dxa"/>
            <w:vMerge/>
            <w:vAlign w:val="center"/>
          </w:tcPr>
          <w:p w14:paraId="7CA04922" w14:textId="77777777" w:rsidR="000E6A6A" w:rsidRDefault="000E6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</w:tr>
    </w:tbl>
    <w:p w14:paraId="4653CA4C" w14:textId="77777777" w:rsidR="000E6A6A" w:rsidRDefault="000E6A6A">
      <w:pPr>
        <w:rPr>
          <w:sz w:val="20"/>
          <w:szCs w:val="20"/>
        </w:rPr>
      </w:pPr>
    </w:p>
    <w:sectPr w:rsidR="000E6A6A">
      <w:headerReference w:type="default" r:id="rId9"/>
      <w:headerReference w:type="first" r:id="rId10"/>
      <w:pgSz w:w="12242" w:h="15842"/>
      <w:pgMar w:top="2211" w:right="1134" w:bottom="1418" w:left="1134" w:header="851" w:footer="85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DC9072" w14:textId="77777777" w:rsidR="00C4621C" w:rsidRDefault="00C4621C">
      <w:r>
        <w:separator/>
      </w:r>
    </w:p>
  </w:endnote>
  <w:endnote w:type="continuationSeparator" w:id="0">
    <w:p w14:paraId="06523946" w14:textId="77777777" w:rsidR="00C4621C" w:rsidRDefault="00C462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roman"/>
    <w:notTrueType/>
    <w:pitch w:val="default"/>
    <w:embedRegular r:id="rId1" w:fontKey="{FDDBE439-9AA3-4F72-8D9F-83E8D652C10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E13A3537-301C-4B28-A638-A30C857B6D3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960895F-CCEF-45B4-B147-80F7C9236D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83CA3D3-02A4-41EA-ACCB-0E3E55B326F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1A42E9" w14:textId="77777777" w:rsidR="00C4621C" w:rsidRDefault="00C4621C">
      <w:r>
        <w:separator/>
      </w:r>
    </w:p>
  </w:footnote>
  <w:footnote w:type="continuationSeparator" w:id="0">
    <w:p w14:paraId="512F17A7" w14:textId="77777777" w:rsidR="00C4621C" w:rsidRDefault="00C462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954EC" w14:textId="77777777" w:rsidR="000E6A6A" w:rsidRDefault="00C462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drawing>
        <wp:inline distT="0" distB="0" distL="114300" distR="114300" wp14:anchorId="788D139C" wp14:editId="5736427A">
          <wp:extent cx="1362075" cy="590550"/>
          <wp:effectExtent l="0" t="0" r="0" b="0"/>
          <wp:docPr id="103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2075" cy="590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57A1376F" wp14:editId="5ED8737D">
              <wp:simplePos x="0" y="0"/>
              <wp:positionH relativeFrom="column">
                <wp:posOffset>5234623</wp:posOffset>
              </wp:positionH>
              <wp:positionV relativeFrom="paragraph">
                <wp:posOffset>140653</wp:posOffset>
              </wp:positionV>
              <wp:extent cx="977900" cy="470535"/>
              <wp:effectExtent l="0" t="0" r="0" b="0"/>
              <wp:wrapNone/>
              <wp:docPr id="1030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61813" y="3549495"/>
                        <a:ext cx="968375" cy="461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FCD50E3" w14:textId="77777777" w:rsidR="000E6A6A" w:rsidRDefault="00C4621C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 – 1.0 – 2019</w:t>
                          </w:r>
                        </w:p>
                        <w:p w14:paraId="02A4FFC4" w14:textId="77777777" w:rsidR="000E6A6A" w:rsidRDefault="00C4621C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DO-F-019</w:t>
                          </w:r>
                        </w:p>
                        <w:p w14:paraId="0EF4B9E1" w14:textId="77777777" w:rsidR="000E6A6A" w:rsidRDefault="000E6A6A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5234623</wp:posOffset>
              </wp:positionH>
              <wp:positionV relativeFrom="paragraph">
                <wp:posOffset>140653</wp:posOffset>
              </wp:positionV>
              <wp:extent cx="977900" cy="470535"/>
              <wp:effectExtent b="0" l="0" r="0" t="0"/>
              <wp:wrapNone/>
              <wp:docPr id="1030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7900" cy="4705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30D37E45" wp14:editId="3C9FDA35">
              <wp:simplePos x="0" y="0"/>
              <wp:positionH relativeFrom="column">
                <wp:posOffset>1827848</wp:posOffset>
              </wp:positionH>
              <wp:positionV relativeFrom="paragraph">
                <wp:posOffset>-33336</wp:posOffset>
              </wp:positionV>
              <wp:extent cx="2905125" cy="688340"/>
              <wp:effectExtent l="0" t="0" r="0" b="0"/>
              <wp:wrapNone/>
              <wp:docPr id="1029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898200" y="3440593"/>
                        <a:ext cx="2895600" cy="678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5051E95F" w14:textId="77777777" w:rsidR="000E6A6A" w:rsidRDefault="00C4621C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>DIAGNÓSTICO Y SEGUIMIENTO ACADÉMICO</w:t>
                          </w:r>
                        </w:p>
                        <w:p w14:paraId="7172BBA6" w14:textId="77777777" w:rsidR="000E6A6A" w:rsidRDefault="000E6A6A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1827848</wp:posOffset>
              </wp:positionH>
              <wp:positionV relativeFrom="paragraph">
                <wp:posOffset>-33336</wp:posOffset>
              </wp:positionV>
              <wp:extent cx="2905125" cy="688340"/>
              <wp:effectExtent b="0" l="0" r="0" t="0"/>
              <wp:wrapNone/>
              <wp:docPr id="102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05125" cy="688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10ABABD7" w14:textId="77777777" w:rsidR="000E6A6A" w:rsidRDefault="000E6A6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07D41" w14:textId="77777777" w:rsidR="000E6A6A" w:rsidRDefault="00C462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drawing>
        <wp:inline distT="0" distB="0" distL="114300" distR="114300" wp14:anchorId="5B83057C" wp14:editId="4C7644E8">
          <wp:extent cx="1362075" cy="590550"/>
          <wp:effectExtent l="0" t="0" r="0" b="0"/>
          <wp:docPr id="103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2075" cy="590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703E5078" wp14:editId="21A203C8">
              <wp:simplePos x="0" y="0"/>
              <wp:positionH relativeFrom="column">
                <wp:posOffset>5082223</wp:posOffset>
              </wp:positionH>
              <wp:positionV relativeFrom="paragraph">
                <wp:posOffset>-11746</wp:posOffset>
              </wp:positionV>
              <wp:extent cx="977900" cy="470535"/>
              <wp:effectExtent l="0" t="0" r="0" b="0"/>
              <wp:wrapNone/>
              <wp:docPr id="1028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61813" y="3549495"/>
                        <a:ext cx="968375" cy="461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07AC040" w14:textId="77777777" w:rsidR="000E6A6A" w:rsidRDefault="00C4621C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 – 1.0 – 2019</w:t>
                          </w:r>
                        </w:p>
                        <w:p w14:paraId="602E34E9" w14:textId="77777777" w:rsidR="000E6A6A" w:rsidRDefault="00C4621C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DO-F-019</w:t>
                          </w:r>
                        </w:p>
                        <w:p w14:paraId="67B0AA6E" w14:textId="77777777" w:rsidR="000E6A6A" w:rsidRDefault="000E6A6A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5082223</wp:posOffset>
              </wp:positionH>
              <wp:positionV relativeFrom="paragraph">
                <wp:posOffset>-11746</wp:posOffset>
              </wp:positionV>
              <wp:extent cx="977900" cy="470535"/>
              <wp:effectExtent b="0" l="0" r="0" t="0"/>
              <wp:wrapNone/>
              <wp:docPr id="102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7900" cy="4705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 wp14:anchorId="5F77D09E" wp14:editId="128B29BF">
              <wp:simplePos x="0" y="0"/>
              <wp:positionH relativeFrom="column">
                <wp:posOffset>1827848</wp:posOffset>
              </wp:positionH>
              <wp:positionV relativeFrom="paragraph">
                <wp:posOffset>-33336</wp:posOffset>
              </wp:positionV>
              <wp:extent cx="2905125" cy="688340"/>
              <wp:effectExtent l="0" t="0" r="0" b="0"/>
              <wp:wrapNone/>
              <wp:docPr id="1027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898200" y="3440593"/>
                        <a:ext cx="2895600" cy="678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F972363" w14:textId="77777777" w:rsidR="000E6A6A" w:rsidRDefault="00C4621C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>DIAGNÓSTICO Y SEGUIMIENTO ACADÉMICO</w:t>
                          </w:r>
                        </w:p>
                        <w:p w14:paraId="64358B5E" w14:textId="77777777" w:rsidR="000E6A6A" w:rsidRDefault="000E6A6A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1827848</wp:posOffset>
              </wp:positionH>
              <wp:positionV relativeFrom="paragraph">
                <wp:posOffset>-33336</wp:posOffset>
              </wp:positionV>
              <wp:extent cx="2905125" cy="688340"/>
              <wp:effectExtent b="0" l="0" r="0" t="0"/>
              <wp:wrapNone/>
              <wp:docPr id="102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05125" cy="688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1DA1F2E5" w14:textId="77777777" w:rsidR="000E6A6A" w:rsidRDefault="000E6A6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68EFEB38" w14:textId="77777777" w:rsidR="000E6A6A" w:rsidRDefault="000E6A6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B07EDB"/>
    <w:multiLevelType w:val="multilevel"/>
    <w:tmpl w:val="E4761DE2"/>
    <w:lvl w:ilvl="0">
      <w:start w:val="1"/>
      <w:numFmt w:val="bullet"/>
      <w:pStyle w:val="Ttulo1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Ttulo2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pStyle w:val="Ttulo3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087564"/>
    <w:multiLevelType w:val="multilevel"/>
    <w:tmpl w:val="BC6AC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D9A476D"/>
    <w:multiLevelType w:val="multilevel"/>
    <w:tmpl w:val="CB82C1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53791794">
    <w:abstractNumId w:val="2"/>
  </w:num>
  <w:num w:numId="2" w16cid:durableId="1397584913">
    <w:abstractNumId w:val="1"/>
  </w:num>
  <w:num w:numId="3" w16cid:durableId="738601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A6A"/>
    <w:rsid w:val="000E6A6A"/>
    <w:rsid w:val="00C4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6BAE5"/>
  <w15:docId w15:val="{16740687-89D9-4199-8382-541E6995B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numPr>
        <w:numId w:val="3"/>
      </w:num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sz w:val="24"/>
      <w:lang w:val="en-U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3"/>
      </w:numPr>
      <w:suppressAutoHyphens/>
      <w:spacing w:line="1" w:lineRule="atLeast"/>
      <w:ind w:leftChars="-1" w:left="-1" w:hangingChars="1" w:hanging="1"/>
      <w:textDirection w:val="btLr"/>
      <w:textAlignment w:val="top"/>
      <w:outlineLvl w:val="1"/>
    </w:pPr>
    <w:rPr>
      <w:b/>
      <w:position w:val="-1"/>
      <w:lang w:eastAsia="es-ES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3"/>
      </w:numPr>
      <w:suppressAutoHyphens/>
      <w:spacing w:line="360" w:lineRule="auto"/>
      <w:ind w:leftChars="-1" w:left="-1" w:hangingChars="1" w:hanging="1"/>
      <w:jc w:val="center"/>
      <w:textDirection w:val="btLr"/>
      <w:textAlignment w:val="top"/>
      <w:outlineLvl w:val="2"/>
    </w:pPr>
    <w:rPr>
      <w:b/>
      <w:position w:val="-1"/>
      <w:lang w:val="es-MX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uppressAutoHyphens/>
      <w:spacing w:line="360" w:lineRule="auto"/>
      <w:ind w:leftChars="-1" w:left="-1" w:hangingChars="1" w:hanging="1"/>
      <w:jc w:val="both"/>
      <w:textDirection w:val="btLr"/>
      <w:textAlignment w:val="top"/>
      <w:outlineLvl w:val="3"/>
    </w:pPr>
    <w:rPr>
      <w:b/>
      <w:position w:val="-1"/>
      <w:lang w:eastAsia="es-E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4"/>
    </w:pPr>
    <w:rPr>
      <w:b/>
      <w:bCs/>
      <w:i/>
      <w:iCs/>
      <w:position w:val="-1"/>
      <w:sz w:val="26"/>
      <w:szCs w:val="26"/>
      <w:lang w:eastAsia="es-ES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uiPriority w:val="10"/>
    <w:qFormat/>
    <w:pPr>
      <w:suppressAutoHyphens/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b/>
      <w:position w:val="-1"/>
      <w:sz w:val="24"/>
      <w:lang w:val="es-MX" w:eastAsia="es-E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s-ES"/>
    </w:rPr>
  </w:style>
  <w:style w:type="paragraph" w:styleId="Textonotapie">
    <w:name w:val="footnote text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s-ES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paragraph" w:styleId="Textoindependiente">
    <w:name w:val="Body Text"/>
    <w:basedOn w:val="Normal"/>
    <w:pPr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sz w:val="24"/>
      <w:lang w:val="es-MX" w:eastAsia="es-ES"/>
    </w:rPr>
  </w:style>
  <w:style w:type="paragraph" w:styleId="Textoindependiente2">
    <w:name w:val="Body Text 2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sz w:val="24"/>
      <w:lang w:eastAsia="es-ES"/>
    </w:rPr>
  </w:style>
  <w:style w:type="paragraph" w:styleId="Textoindependiente3">
    <w:name w:val="Body Text 3"/>
    <w:basedOn w:val="Normal"/>
    <w:pPr>
      <w:suppressAutoHyphens/>
      <w:spacing w:line="360" w:lineRule="auto"/>
      <w:ind w:leftChars="-1" w:left="-1" w:hangingChars="1" w:hanging="1"/>
      <w:jc w:val="both"/>
      <w:textDirection w:val="btLr"/>
      <w:textAlignment w:val="top"/>
      <w:outlineLvl w:val="0"/>
    </w:pPr>
    <w:rPr>
      <w:color w:val="000000"/>
      <w:position w:val="-1"/>
      <w:sz w:val="24"/>
      <w:lang w:eastAsia="es-ES"/>
    </w:r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2">
    <w:name w:val="toc 2"/>
    <w:basedOn w:val="Normal"/>
    <w:next w:val="Normal"/>
    <w:pPr>
      <w:suppressAutoHyphens/>
      <w:spacing w:line="1" w:lineRule="atLeast"/>
      <w:ind w:leftChars="-1" w:left="200" w:hangingChars="1" w:hanging="1"/>
      <w:textDirection w:val="btLr"/>
      <w:textAlignment w:val="top"/>
      <w:outlineLvl w:val="0"/>
    </w:pPr>
    <w:rPr>
      <w:position w:val="-1"/>
      <w:lang w:eastAsia="es-ES"/>
    </w:rPr>
  </w:style>
  <w:style w:type="paragraph" w:styleId="TDC1">
    <w:name w:val="toc 1"/>
    <w:basedOn w:val="Normal"/>
    <w:next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s-ES"/>
    </w:rPr>
  </w:style>
  <w:style w:type="paragraph" w:styleId="TDC3">
    <w:name w:val="toc 3"/>
    <w:basedOn w:val="Normal"/>
    <w:next w:val="Normal"/>
    <w:pPr>
      <w:suppressAutoHyphens/>
      <w:spacing w:line="1" w:lineRule="atLeast"/>
      <w:ind w:leftChars="-1" w:left="400" w:hangingChars="1" w:hanging="1"/>
      <w:textDirection w:val="btLr"/>
      <w:textAlignment w:val="top"/>
      <w:outlineLvl w:val="0"/>
    </w:pPr>
    <w:rPr>
      <w:position w:val="-1"/>
      <w:lang w:eastAsia="es-ES"/>
    </w:rPr>
  </w:style>
  <w:style w:type="character" w:styleId="Hipervnculo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EstiloTDC1Antes4pto">
    <w:name w:val="Estilo TDC 1 + Antes:  4 pto"/>
    <w:basedOn w:val="TDC1"/>
    <w:pPr>
      <w:spacing w:before="80"/>
    </w:pPr>
  </w:style>
  <w:style w:type="paragraph" w:customStyle="1" w:styleId="EstiloTDC1Antes4pto1">
    <w:name w:val="Estilo TDC 1 + Antes:  4 pto1"/>
    <w:basedOn w:val="TDC1"/>
    <w:pPr>
      <w:spacing w:before="80"/>
    </w:pPr>
  </w:style>
  <w:style w:type="paragraph" w:styleId="Textodeglobo">
    <w:name w:val="Balloon Text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/>
      <w:position w:val="-1"/>
      <w:sz w:val="16"/>
      <w:szCs w:val="16"/>
      <w:lang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CO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cvh4oZjl02LQWQIEwimrEwioFA==">CgMxLjA4AHIhMWJnTDJ5bzdqY2hpbzFfYjJoR0VvR1VDTTV3dDNnSHla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878</Words>
  <Characters>4830</Characters>
  <Application>Microsoft Office Word</Application>
  <DocSecurity>0</DocSecurity>
  <Lines>40</Lines>
  <Paragraphs>11</Paragraphs>
  <ScaleCrop>false</ScaleCrop>
  <Company/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Carolina Rodríguez Ordoñez</dc:creator>
  <cp:lastModifiedBy>Julian Castaño</cp:lastModifiedBy>
  <cp:revision>2</cp:revision>
  <dcterms:created xsi:type="dcterms:W3CDTF">2021-03-12T15:04:00Z</dcterms:created>
  <dcterms:modified xsi:type="dcterms:W3CDTF">2026-06-17T04:42:00Z</dcterms:modified>
</cp:coreProperties>
</file>