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2 · Administracion de BD · Roles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AUTONOMA (festivo)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Plan de roles/privilegios de VetCare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Documento Roles_VetCare + script GRANT/REVOKE (o plan equivalente)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Oracle Live SQL / DB Fiddle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2 - Administracion de bases de datos/Presentacion.pptx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Administracion de BD = gestionar QUIEN puede hacer QUE sobre CADA objeto. Tres piezas: usuario (identidad que se conecta), rol (paquete de privilegios con nombre, ej. RECEPCION), privilegio (permiso atomico: SELECT, INSERT, UPDATE, DELETE, EXECUTE sobre un objeto concreto).</w:t>
      </w:r>
    </w:p>
    <w:p>
      <w:pPr>
        <w:pStyle w:val="ListBullet"/>
      </w:pPr>
      <w:r>
        <w:rPr>
          <w:b w:val="0"/>
          <w:color w:val="4A4A49"/>
          <w:sz w:val="22"/>
        </w:rPr>
        <w:t>Principio de minimo privilegio: cada rol recibe solo lo que necesita para su funcion, ni un privilegio mas. No es paranoia, es reduccion de superficie de dano: si roban la sesion de un recepcionista, no debe poder borrar el historial clinico ni ver nomina.</w:t>
      </w:r>
    </w:p>
    <w:p>
      <w:pPr>
        <w:pStyle w:val="ListBullet"/>
      </w:pPr>
      <w:r>
        <w:rPr>
          <w:b w:val="0"/>
          <w:color w:val="4A4A49"/>
          <w:sz w:val="22"/>
        </w:rPr>
        <w:t>Separacion de funciones (segregation of duties): quien disena/modifica el esquema (DDL: CREATE/ALTER/DROP) no deberia ser la misma cuenta que opera datos del dia a dia (DML: INSERT/UPDATE/DELETE), y quien audita solo deberia leer (SELECT), nunca escribir.</w:t>
      </w:r>
    </w:p>
    <w:p>
      <w:pPr>
        <w:pStyle w:val="ListBullet"/>
      </w:pPr>
      <w:r>
        <w:rPr>
          <w:b w:val="0"/>
          <w:color w:val="4A4A49"/>
          <w:sz w:val="22"/>
        </w:rPr>
        <w:t>GRANT otorga un privilegio a un rol o usuario; REVOKE lo retira. Un rol se puede asignar a varios usuarios (todos los recepcionistas heredan el rol RECEPCION) y modificar en un solo lugar en vez de uno por uno.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crear un unico usuario 'admin' que todos comparten (rompe la trazabilidad de auditoria) o dar DBA/ALL PRIVILEGES a todo el equipo 'para que no falle nada' — exactamente lo opuesto a minimo privilegio.</w:t>
      </w:r>
    </w:p>
    <w:p>
      <w:pPr>
        <w:pStyle w:val="ListBullet"/>
      </w:pPr>
      <w:r>
        <w:rPr>
          <w:b w:val="0"/>
          <w:color w:val="4A4A49"/>
          <w:sz w:val="22"/>
        </w:rPr>
        <w:t>En el playground (Live SQL / DB Fiddle) el motor puede restringir CREATE ROLE o GRANT reales: cuando eso pase, el equipo redacta la matriz rol x objeto x privilegio como documento/plan, y ejecuta lo que el playground SI permita como evidencia parcial — no es escusa para omitir el analisis.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Matriz rol x objeto x privilegio sobre tablas VetCare.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 equivalentes — trabajo autonomo)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El estudiante trabaja sin encuentro sincrono. Usted publica este guion resumido + taller en ExamLab.</w:t>
      </w:r>
    </w:p>
    <w:p>
      <w:pPr>
        <w:spacing w:before="200" w:after="60"/>
      </w:pPr>
      <w:r>
        <w:rPr>
          <w:b/>
          <w:color w:val="1A1C1D"/>
          <w:sz w:val="32"/>
        </w:rPr>
        <w:t>Bloque A (0-20) · Encuadre PI</w:t>
      </w:r>
    </w:p>
    <w:p>
      <w:r>
        <w:rPr>
          <w:b/>
          <w:color w:val="4A4A49"/>
          <w:sz w:val="22"/>
        </w:rPr>
        <w:t>Decir/publicar:</w:t>
      </w:r>
      <w:r>
        <w:rPr>
          <w:b w:val="0"/>
          <w:color w:val="4A4A49"/>
          <w:sz w:val="22"/>
        </w:rPr>
        <w:t xml:space="preserve"> «Hoy avanzamos el PI en: Plan de roles/privilegios de VetCare. No es un taller suelto.»</w:t>
      </w:r>
    </w:p>
    <w:p>
      <w:r>
        <w:rPr>
          <w:b w:val="0"/>
          <w:color w:val="4A4A49"/>
          <w:sz w:val="22"/>
        </w:rPr>
        <w:t>Referencia slides: Agenda + Objetivo PI.</w:t>
      </w:r>
    </w:p>
    <w:p>
      <w:pPr>
        <w:spacing w:before="200" w:after="60"/>
      </w:pPr>
      <w:r>
        <w:rPr>
          <w:b/>
          <w:color w:val="1A1C1D"/>
          <w:sz w:val="32"/>
        </w:rPr>
        <w:t>Bloque B (20-45) · Teoria minima</w:t>
      </w:r>
    </w:p>
    <w:p>
      <w:r>
        <w:rPr>
          <w:b w:val="0"/>
          <w:color w:val="4A4A49"/>
          <w:sz w:val="22"/>
        </w:rPr>
        <w:t>Leer Teoria Core. Tomar notas en el informe del PI.</w:t>
      </w:r>
    </w:p>
    <w:p>
      <w:pPr>
        <w:spacing w:before="200" w:after="60"/>
      </w:pPr>
      <w:r>
        <w:rPr>
          <w:b/>
          <w:color w:val="1A1C1D"/>
          <w:sz w:val="32"/>
        </w:rPr>
        <w:t>Bloque C (45-100) · Practica = entregable PI</w:t>
      </w:r>
    </w:p>
    <w:p>
      <w:r>
        <w:rPr>
          <w:b w:val="0"/>
          <w:color w:val="4A4A49"/>
          <w:sz w:val="22"/>
        </w:rPr>
        <w:t>Seguir el taller estudiante. Herramienta: Oracle Live SQL / DB Fiddle + Google Docs.</w:t>
      </w:r>
    </w:p>
    <w:p>
      <w:r>
        <w:rPr>
          <w:b w:val="0"/>
          <w:color w:val="4A4A49"/>
          <w:sz w:val="22"/>
        </w:rPr>
        <w:t>Salida esperada de la practica (publiquela junto al enunciado para que el</w:t>
      </w:r>
    </w:p>
    <w:p>
      <w:r>
        <w:rPr>
          <w:b w:val="0"/>
          <w:color w:val="4A4A49"/>
          <w:sz w:val="22"/>
        </w:rPr>
        <w:t>estudiante autonomo sepa si le quedo bien):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demo VetCare Clase 2]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spacing w:before="200" w:after="60"/>
      </w:pPr>
      <w:r>
        <w:rPr>
          <w:b/>
          <w:color w:val="1A1C1D"/>
          <w:sz w:val="32"/>
        </w:rPr>
        <w:t>Bloque D (100-120) · Empaquetado y cierre</w:t>
      </w:r>
    </w:p>
    <w:p>
      <w:r>
        <w:rPr>
          <w:b w:val="0"/>
          <w:color w:val="4A4A49"/>
          <w:sz w:val="22"/>
        </w:rPr>
        <w:t>Subir entregable a ExamLab. Actualizar checklist PI del equipo.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02_roles_vetcare.sql.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