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12 · Integración de módulos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¿Cuál es el orden correcto de arranque en el main de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Mostrar la ventana y luego cargar los datos del archivo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Crear la ventana y dejar que ella cree su propio servicio y cargue lo que necesite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Cargar los datos dentro del botón Buscar la primera vez que se use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Crear el repositorio, crear el servicio, cargar los datos y por último mostrar la ventana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Si la ventana crea su propio ServicioVetCare y el main crea otro, lo que se registra puede no ser lo que se guarda al cerrar.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En el debugger de NetBeans, ¿qué hace F7 (Step Into)?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Entra al método que se está llamando en esa línea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Avanza a la siguiente línea sin entrar a los métodos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Sale del método actual y vuelve a quien lo llamó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Continúa la ejecución hasta el siguiente breakpoint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El archivo mascotas.csv se ve bien en el Bloc de notas, pero la tabla muestra 'Canino' en la columna de edad. ¿Cuál es la causa más probable?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archivo está guardado en UTF-8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El orden de los campos al escribir no es el mismo que al leer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La tabla tiene menos columnas de las necesarias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Falta usar try-with-resources al leer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Llenar el código de System.out.println hace lo mismo que el debugger y no tiene desventajas.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¿Para qué sirve un breakpoint condicional como id.equals("M009")?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Para que la aplicación solo funcione con ese ID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Para borrar ese registro del archivo mascotas.csv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Para que la ejecución se detenga únicamente en el caso problemático y no en cada iteración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Para saltarse el try-catch durante la depuración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Describa el guion de humo de VetCare en sus cinco pasos y explique para qué sirve.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La consola dice 'Mascotas cargadas: 12' pero la tabla aparece vacía. ¿Dónde pondría el breakpoint y qué revisaría?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