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11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Avance del proyecto integrador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Google Docs · draw.io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El paquete de diseño de VetCare queda auditado y consistente: requisitos, casos de uso y diagrama de clases usan los mismos nombres y no se contradicen entre si.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paquete de VetCare ya tiene requisitos, casos de uso y clases, pero nadie ha verificado que los tres describan el mismo sistema; sin esa verificacion los planos se contradicen y quien construya va a escoger al azar cual documento obedecer.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Esta sesion produce evidencia propia: matriz, glosario, acta de revision y backlog, y por eso se califica igual que cualquier otra entrega.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 que hoy quede ambiguo lo paga el compañero que solo cursa Programacion II, que recibira estos planos sin poder preguntarle nada a la clinica Huellitas.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equipo tiene tres artefactos de VetCare escritos en semanas distintas: el catalogo de RF y RNF, el diagrama con las especificaciones de casos de uso y el diagrama de clases con sus multiplicidades.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Nadie ha vuelto a abrir el catalogo de requisitos desde que se dibujaron las clases, y los nombres empezaron a moverse: donde el requisito dice Propietario, la clase dice Dueño y el mockup dice Cliente.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Hay al menos un requisito que suena bonito en el papel, el RF-07 de recordatorio de cita, y no aparece en ningun caso de uso ni en ninguna clase del modelo.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Construir en Google Docs la matriz de trazabilidad de VetCare con las columnas RF, Caso de uso, Clase o clases implicadas y Mockup, incluyendo todos los requisitos del catalogo, y marcar en rojo cada fila incompleta.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Levantar el glosario de nombres canonicos con minimo ocho conceptos del dominio (Propietario, Mascota, Consulta, Cita, Veterinario, Vacuna, Expediente, Bitacora), cada uno con definicion de una linea y sinonimos prohibidos, y renombrar en los artefactos todo lo que no coincida.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Intercambiar el paquete completo con otro equipo y aplicar la rubrica de auditoria de seis puntos durante veinte minutos cronometrados, registrando cada hallazgo con ubicacion exacta, descripcion y severidad bloqueante, mayor o menor; queda prohibido proponer soluciones durante la revision.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Recibir los hallazgos propios y clasificarlos en aceptado, rechazado con justificacion escrita o aplazado por acuerdo, sin borrar ninguno del acta, de modo que quede evidencia de la decision tomada.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Armar el backlog priorizado de correcciones con responsable y criterio de cierre verificable para cada item, ordenado por severidad, y aplicar en clase al menos las dos correcciones bloqueantes antes de subir el paquete corregido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Un documento con la matriz de trazabilidad RF a CU a Clase, el glosario de nombres canonicos, el acta de revision entre pares con hallazgos clasificados por severidad y el backlog priorizado de correcciones,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matriz de trazabilidad cubre el cien por ciento de los RF y no deja casos de uso ni clases sin origen en algun requisito.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glosario tiene minimo ocho conceptos con nombre canonico, definicion de una linea y sinonimos prohibidos, y los artefactos ya fueron renombrados en consecuencia.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acta de revision entre pares registra minimo seis hallazgos con ubicacion exacta, descripcion objetiva y severidad asignada.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backlog tiene responsable y criterio de cierre verificable por item, y las correcciones de severidad bloqueante quedaron aplicadas en el paquete entregado.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toma el requisito mas ambicioso de su catalogo y lo persigue hasta el diagrama de clases, en que punto exacto se le pierde el rastro?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Cuantos nombres distintos esta usando su equipo para referirse a la misma persona que lleva la mascota a la clinica?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su equipo desapareciera y solo quedara el paquete escrito, alguien podria construir VetCare sin hacer una sola pregunta?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