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Taller PI · Clase 11 · Seminario de Sistemas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8"/>
        </w:rPr>
        <w:t>Avance del proyecto integrador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Hilo conductor: Proyecto Integrador VetCare — diseño, no programacion.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Herramienta: Google Docs · draw.io</w:t>
      </w:r>
    </w:p>
    <w:p>
      <w:pPr>
        <w:spacing w:after="120"/>
        <w:shd w:val="clear" w:fill="FFF8D6"/>
      </w:pPr>
      <w:r>
        <w:rPr>
          <w:rFonts w:ascii="Calibri" w:hAnsi="Calibri" w:eastAsia="Calibri"/>
          <w:b w:val="0"/>
          <w:color w:val="2B2B2B"/>
          <w:sz w:val="22"/>
        </w:rPr>
        <w:t>Hoy avanzamos el PI en: El paquete de diseño de VetCare queda auditado y consistente: requisitos, casos de uso y diagrama de clases usan los mismos nombres y no se contradicen entre si.</w:t>
      </w:r>
    </w:p>
    <w:p>
      <w:pPr>
        <w:spacing w:after="120"/>
        <w:shd w:val="clear" w:fill="EDEDED"/>
      </w:pPr>
      <w:r>
        <w:rPr>
          <w:rFonts w:ascii="Calibri" w:hAnsi="Calibri" w:eastAsia="Calibri"/>
          <w:b w:val="0"/>
          <w:color w:val="2B2B2B"/>
          <w:sz w:val="20"/>
        </w:rPr>
        <w:t>Modalidad de trabajo: individual por defecto. El docente puede autorizar equipos de 2 o 3 integrantes; en ese caso el artefacto puede ser compartido, pero la entrega en ExamLab siempre es individual (cada estudiante responde las preguntas abiertas con sus propias palabras) y cualquier integrante debe poder explicar cualquier parte en 60 segundos.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1. Contexto / por que importa al PI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Por que importa al PI:</w:t>
      </w:r>
      <w:r>
        <w:rPr>
          <w:rFonts w:ascii="Calibri" w:hAnsi="Calibri" w:eastAsia="Calibri"/>
          <w:b w:val="0"/>
          <w:color w:val="2B2B2B"/>
          <w:sz w:val="22"/>
        </w:rPr>
        <w:t xml:space="preserve"> el paquete de VetCare ya tiene requisitos, casos de uso y clases, pero nadie ha verificado que los tres describan el mismo sistema; sin esa verificacion los planos se contradicen y quien construya va a escoger al azar cual documento obedecer.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Esta sesion produce evidencia propia: matriz, glosario, acta de revision y backlog, y por eso se califica igual que cualquier otra entrega.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Lo que hoy quede ambiguo lo paga el compañero que solo cursa Programacion II, que recibira estos planos sin poder preguntarle nada a la clinica Huellitas.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2. Punto de partida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Cada estudiante llega con tres artefactos de VetCare escritos en semanas distintas: el catalogo de RF y RNF, el diagrama con las especificaciones de casos de uso y el diagrama de clases con sus multiplicidades.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Nadie ha vuelto a abrir el catalogo de requisitos desde que se dibujaron las clases, y los nombres empezaron a moverse: donde el requisito dice Propietario, la clase dice Dueño y el mockup dice Cliente.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Hay al menos un requisito que suena bonito en el papel, el RF-07 de recordatorio de cita, y no aparece en ningun caso de uso ni en ninguna clase del modelo.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3. Pasos guiados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Construir en Google Docs la matriz de trazabilidad de VetCare con las columnas RF, Caso de uso, Clase o clases implicadas y Mockup, incluyendo todos los requisitos del catalogo, y marcar en rojo cada fila incompleta.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Levantar el glosario de nombres canonicos con minimo ocho conceptos del dominio (Propietario, Mascota, Consulta, Cita, Veterinario, Vacuna, Expediente, Bitacora), cada uno con definicion de una linea y sinonimos prohibidos, y renombrar en los artefactos todo lo que no coincida.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Intercambiar el paquete completo con otro estudiante (o con otro equipo, si el docente autorizo trabajo en equipo) y aplicar la rubrica de auditoria de seis puntos durante veinte minutos cronometrados, registrando cada hallazgo con ubicacion exacta, descripcion y severidad bloqueante, mayor o menor; queda prohibido proponer soluciones durante la revision.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Recibir los hallazgos propios y clasificarlos en aceptado, rechazado con justificacion escrita o aplazado por acuerdo, sin borrar ninguno del acta, de modo que quede evidencia de la decision tomada.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Armar el backlog priorizado de correcciones con responsable y criterio de cierre verificable para cada item, ordenado por severidad, y aplicar en clase al menos las dos correcciones bloqueantes antes de subir el paquete corregido a ExamLab.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4. Entregable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Un documento con la matriz de trazabilidad RF a CU a Clase, el glosario de nombres canonicos, el acta de revision entre pares con hallazgos clasificados por severidad y el backlog priorizado de correcciones, subido a ExamLab.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5. Criterios de exito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La matriz de trazabilidad cubre el cien por ciento de los RF y no deja casos de uso ni clases sin origen en algun requisito.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glosario tiene minimo ocho conceptos con nombre canonico, definicion de una linea y sinonimos prohibidos, y los artefactos ya fueron renombrados en consecuencia.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acta de revision entre pares registra minimo seis hallazgos con ubicacion exacta, descripcion objetiva y severidad asignada.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backlog tiene responsable y criterio de cierre verificable por item, y las correcciones de severidad bloqueante quedaron aplicadas en el paquete entregado.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6. Antes de entregar (autochequeo)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Si toma el requisito mas ambicioso de su catalogo y lo persigue hasta el diagrama de clases, en que punto exacto se le pierde el rastro?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Cuantos nombres distintos esta usando su paquete para referirse a la misma persona que lleva la mascota a la clinica?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Si usted desapareciera y solo quedara el paquete escrito, alguien podria construir VetCare sin hacer una sola pregunta?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7. Entrega</w:t>
      </w:r>
    </w:p>
    <w:p>
      <w:r>
        <w:rPr>
          <w:rFonts w:ascii="Calibri" w:hAnsi="Calibri" w:eastAsia="Calibri"/>
          <w:b/>
          <w:color w:val="2B2B2B"/>
          <w:sz w:val="22"/>
        </w:rPr>
        <w:t>Sube tu taller en ExamLab (https://uniaj.examlab.workers.dev/)</w:t>
      </w:r>
      <w:r>
        <w:rPr>
          <w:rFonts w:ascii="Calibri" w:hAnsi="Calibri" w:eastAsia="Calibri"/>
          <w:b w:val="0"/>
          <w:color w:val="2B2B2B"/>
          <w:sz w:val="22"/>
        </w:rPr>
        <w:t xml:space="preserve"> — domingo 23:59. Un envio por estudiante.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8. Que vas a resolver en ExamLab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El estudiante entrega la matriz RF a CU a Clase, el glosario de nombres canonicos, el acta de auditoria con hallazgos por severidad, el modelo corregido y el backlog de correcciones.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El taller se resuelve y se entrega en ExamLab (https://uniaj.examlab.workers.dev/), en el modulo Talleres. Son 5 preguntas y suman 100 puntos. Lo que sigue es lo que vas a encontrar en cada una, para que sepas de antemano en que forma se responde:</w:t>
      </w:r>
    </w:p>
    <w:p>
      <w:r>
        <w:rPr>
          <w:rFonts w:ascii="Calibri" w:hAnsi="Calibri" w:eastAsia="Calibri"/>
          <w:b/>
          <w:color w:val="2B2B2B"/>
          <w:sz w:val="22"/>
        </w:rPr>
        <w:t>Pregunta 1 - Respuesta escrita (25 pts):</w:t>
      </w:r>
      <w:r>
        <w:rPr>
          <w:rFonts w:ascii="Calibri" w:hAnsi="Calibri" w:eastAsia="Calibri"/>
          <w:b w:val="0"/>
          <w:color w:val="2B2B2B"/>
          <w:sz w:val="22"/>
        </w:rPr>
        <w:t xml:space="preserve"> Matriz de trazabilidad completa del paquete VetCare.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r>
        <w:rPr>
          <w:rFonts w:ascii="Calibri" w:hAnsi="Calibri" w:eastAsia="Calibri"/>
          <w:b/>
          <w:color w:val="2B2B2B"/>
          <w:sz w:val="22"/>
        </w:rPr>
        <w:t>Pregunta 2 - Respuesta escrita (20 pts):</w:t>
      </w:r>
      <w:r>
        <w:rPr>
          <w:rFonts w:ascii="Calibri" w:hAnsi="Calibri" w:eastAsia="Calibri"/>
          <w:b w:val="0"/>
          <w:color w:val="2B2B2B"/>
          <w:sz w:val="22"/>
        </w:rPr>
        <w:t xml:space="preserve"> Glosario de nombres canonicos.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r>
        <w:rPr>
          <w:rFonts w:ascii="Calibri" w:hAnsi="Calibri" w:eastAsia="Calibri"/>
          <w:b/>
          <w:color w:val="2B2B2B"/>
          <w:sz w:val="22"/>
        </w:rPr>
        <w:t>Pregunta 3 - Respuesta escrita (25 pts):</w:t>
      </w:r>
      <w:r>
        <w:rPr>
          <w:rFonts w:ascii="Calibri" w:hAnsi="Calibri" w:eastAsia="Calibri"/>
          <w:b w:val="0"/>
          <w:color w:val="2B2B2B"/>
          <w:sz w:val="22"/>
        </w:rPr>
        <w:t xml:space="preserve"> Acta de auditoria del paquete de otro proyecto (Patitas).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r>
        <w:rPr>
          <w:rFonts w:ascii="Calibri" w:hAnsi="Calibri" w:eastAsia="Calibri"/>
          <w:b/>
          <w:color w:val="2B2B2B"/>
          <w:sz w:val="22"/>
        </w:rPr>
        <w:t>Pregunta 4 - Diagrama (Mermaid) (20 pts):</w:t>
      </w:r>
      <w:r>
        <w:rPr>
          <w:rFonts w:ascii="Calibri" w:hAnsi="Calibri" w:eastAsia="Calibri"/>
          <w:b w:val="0"/>
          <w:color w:val="2B2B2B"/>
          <w:sz w:val="22"/>
        </w:rPr>
        <w:t xml:space="preserve"> Modelo de dominio corregido del equipo Patitas.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diagrama se escribe como texto en sintaxis Mermaid y la plataforma lo dibuja al instante: no se sube una imagen. Puedes disenarlo primero a mano en Excalidraw o draw.io y pedirle a una IA que lo traduzca a Mermaid (ver «Del boceto al codigo Mermaid» mas abajo).</w:t>
      </w:r>
    </w:p>
    <w:p>
      <w:r>
        <w:rPr>
          <w:rFonts w:ascii="Calibri" w:hAnsi="Calibri" w:eastAsia="Calibri"/>
          <w:b/>
          <w:color w:val="2B2B2B"/>
          <w:sz w:val="22"/>
        </w:rPr>
        <w:t>Pregunta 5 - Respuesta escrita (10 pts):</w:t>
      </w:r>
      <w:r>
        <w:rPr>
          <w:rFonts w:ascii="Calibri" w:hAnsi="Calibri" w:eastAsia="Calibri"/>
          <w:b w:val="0"/>
          <w:color w:val="2B2B2B"/>
          <w:sz w:val="22"/>
        </w:rPr>
        <w:t xml:space="preserve"> Respuesta a los hallazgos y backlog de correcciones.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2"/>
        </w:rPr>
        <w:t>Del boceto al codigo Mermaid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La pregunta de diagrama NO recibe imagenes: se responde con codigo Mermaid (`classDiagram`) que la plataforma dibuja al instante. No tienes que escribirlo de memoria; el camino corto es este:</w:t>
      </w:r>
    </w:p>
    <w:p>
      <w:r>
        <w:rPr>
          <w:rFonts w:ascii="Calibri" w:hAnsi="Calibri" w:eastAsia="Calibri"/>
          <w:b/>
          <w:color w:val="2B2B2B"/>
          <w:sz w:val="22"/>
        </w:rPr>
        <w:t>1. Disena visual:</w:t>
      </w:r>
      <w:r>
        <w:rPr>
          <w:rFonts w:ascii="Calibri" w:hAnsi="Calibri" w:eastAsia="Calibri"/>
          <w:b w:val="0"/>
          <w:color w:val="2B2B2B"/>
          <w:sz w:val="22"/>
        </w:rPr>
        <w:t xml:space="preserve"> Dibuja el diagrama como quieras en Excalidraw o draw.io: es mas rapido arrastrar cajas que escribir codigo, y ahi es donde piensas el modelo.</w:t>
      </w:r>
    </w:p>
    <w:p>
      <w:r>
        <w:rPr>
          <w:rFonts w:ascii="Calibri" w:hAnsi="Calibri" w:eastAsia="Calibri"/>
          <w:b/>
          <w:color w:val="2B2B2B"/>
          <w:sz w:val="22"/>
        </w:rPr>
        <w:t>2. Traduce con IA:</w:t>
      </w:r>
      <w:r>
        <w:rPr>
          <w:rFonts w:ascii="Calibri" w:hAnsi="Calibri" w:eastAsia="Calibri"/>
          <w:b w:val="0"/>
          <w:color w:val="2B2B2B"/>
          <w:sz w:val="22"/>
        </w:rPr>
        <w:t xml:space="preserve"> Copia o describe tu boceto a una IA y pidele el codigo Mermaid: «convierte este diagrama a Mermaid usando `classDiagram`». Revisa el resultado: la IA acierta la sintaxis, no tu modelo.</w:t>
      </w:r>
    </w:p>
    <w:p>
      <w:r>
        <w:rPr>
          <w:rFonts w:ascii="Calibri" w:hAnsi="Calibri" w:eastAsia="Calibri"/>
          <w:b/>
          <w:color w:val="2B2B2B"/>
          <w:sz w:val="22"/>
        </w:rPr>
        <w:t>3. Pega y renderiza en ExamLab:</w:t>
      </w:r>
      <w:r>
        <w:rPr>
          <w:rFonts w:ascii="Calibri" w:hAnsi="Calibri" w:eastAsia="Calibri"/>
          <w:b w:val="0"/>
          <w:color w:val="2B2B2B"/>
          <w:sz w:val="22"/>
        </w:rPr>
        <w:t xml:space="preserve"> Pega ese codigo en la caja de texto de la pregunta y mira como lo dibuja la plataforma. Si no renderiza, corrige ahi mismo: lo que se califica es el diagrama renderizado dentro de ExamLab.</w:t>
      </w:r>
    </w:p>
    <w:p>
      <w:r>
        <w:rPr>
          <w:rFonts w:ascii="Calibri" w:hAnsi="Calibri" w:eastAsia="Calibri"/>
          <w:b/>
          <w:color w:val="2B2B2B"/>
          <w:sz w:val="22"/>
        </w:rPr>
        <w:t>4. Guarda el PNG para tu PI:</w:t>
      </w:r>
      <w:r>
        <w:rPr>
          <w:rFonts w:ascii="Calibri" w:hAnsi="Calibri" w:eastAsia="Calibri"/>
          <w:b w:val="0"/>
          <w:color w:val="2B2B2B"/>
          <w:sz w:val="22"/>
        </w:rPr>
        <w:t xml:space="preserve"> Exporta tambien la imagen a la carpeta de tu Proyecto Integrador. Esa copia es para tu informe; no reemplaza la respuesta en la plataforma.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Si la IA te devuelve algo que no renderiza, no lo pegues tal cual: corrigelo en ExamLab hasta ver el dibujo. Un diagrama que no renderiza no se puede calificar.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Cada pregunta trae su propio enunciado completo dentro de la plataforma: puedes resolver el taller leyendo solo ExamLab. Este documento sirve para prepararte y conservar tus respuestas. La actividad es individual; si el docente autoriza trabajo en equipo, la entrega en ExamLab sigue siendo individual.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