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Taller PI · Clase 12 · Seminario de Sistemas</w:t>
      </w:r>
    </w:p>
    <w:p>
      <w:pPr>
        <w:spacing w:after="120"/>
      </w:pPr>
      <w:r>
        <w:rPr>
          <w:rFonts w:ascii="Calibri" w:hAnsi="Calibri" w:eastAsia="Calibri"/>
          <w:b/>
          <w:color w:val="095292"/>
          <w:sz w:val="28"/>
        </w:rPr>
        <w:t>Diagramas UML avanzados</w:t>
      </w:r>
    </w:p>
    <w:p>
      <w:pPr>
        <w:spacing w:after="120"/>
      </w:pPr>
      <w:r>
        <w:rPr>
          <w:rFonts w:ascii="Calibri" w:hAnsi="Calibri" w:eastAsia="Calibri"/>
          <w:b/>
          <w:color w:val="2B2B2B"/>
          <w:sz w:val="22"/>
        </w:rPr>
        <w:t>Hilo conductor: Proyecto Integrador VetCare — diseño, no programacion.</w:t>
      </w:r>
    </w:p>
    <w:p>
      <w:pPr>
        <w:spacing w:after="120"/>
      </w:pPr>
      <w:r>
        <w:rPr>
          <w:rFonts w:ascii="Calibri" w:hAnsi="Calibri" w:eastAsia="Calibri"/>
          <w:b w:val="0"/>
          <w:color w:val="2B2B2B"/>
          <w:sz w:val="22"/>
        </w:rPr>
        <w:t>Herramienta: draw.io · Mermaid Live Editor</w:t>
      </w:r>
    </w:p>
    <w:p>
      <w:pPr>
        <w:spacing w:after="120"/>
        <w:shd w:val="clear" w:fill="FFF8D6"/>
      </w:pPr>
      <w:r>
        <w:rPr>
          <w:rFonts w:ascii="Calibri" w:hAnsi="Calibri" w:eastAsia="Calibri"/>
          <w:b w:val="0"/>
          <w:color w:val="2B2B2B"/>
          <w:sz w:val="22"/>
        </w:rPr>
        <w:t>Hoy avanzamos el PI en: Queda modelada la dinamica de VetCare: el diagrama de secuencia del caso de uso Agendar cita y el diagrama de actividad del proceso de atencion en el consultorio.</w:t>
      </w:r>
    </w:p>
    <w:p>
      <w:pPr>
        <w:spacing w:after="120"/>
        <w:shd w:val="clear" w:fill="EDEDED"/>
      </w:pPr>
      <w:r>
        <w:rPr>
          <w:rFonts w:ascii="Calibri" w:hAnsi="Calibri" w:eastAsia="Calibri"/>
          <w:b w:val="0"/>
          <w:color w:val="2B2B2B"/>
          <w:sz w:val="20"/>
        </w:rPr>
        <w:t>Modalidad de trabajo: individual por defecto. El docente puede autorizar equipos de 2 o 3 integrantes; en ese caso el artefacto puede ser compartido, pero la entrega en ExamLab siempre es individual (cada estudiante responde las preguntas abiertas con sus propias palabras) y cualquier integrante debe poder explicar cualquier parte en 60 segundos.</w:t>
      </w:r>
    </w:p>
    <w:p>
      <w:pPr>
        <w:spacing w:after="120"/>
      </w:pPr>
      <w:r>
        <w:rPr>
          <w:rFonts w:ascii="Calibri" w:hAnsi="Calibri" w:eastAsia="Calibri"/>
          <w:b/>
          <w:color w:val="095292"/>
          <w:sz w:val="24"/>
        </w:rPr>
        <w:t>1. Contexto / por que importa al PI</w:t>
      </w:r>
    </w:p>
    <w:p>
      <w:pPr>
        <w:pStyle w:val="ListBullet"/>
        <w:spacing w:after="40"/>
      </w:pPr>
      <w:r>
        <w:rPr>
          <w:rFonts w:ascii="Calibri" w:hAnsi="Calibri" w:eastAsia="Calibri"/>
          <w:b/>
          <w:color w:val="2B2B2B"/>
          <w:sz w:val="22"/>
        </w:rPr>
        <w:t>Por que importa al PI:</w:t>
      </w:r>
      <w:r>
        <w:rPr>
          <w:rFonts w:ascii="Calibri" w:hAnsi="Calibri" w:eastAsia="Calibri"/>
          <w:b w:val="0"/>
          <w:color w:val="2B2B2B"/>
          <w:sz w:val="22"/>
        </w:rPr>
        <w:t xml:space="preserve"> los casos de uso dicen que hace VetCare y el diagrama de clases dice de que esta hecho, pero solo los diagramas de secuencia y actividad muestran como colaboran las piezas en el tiempo, que es lo que necesita quien vaya a construirlo.</w:t>
      </w:r>
    </w:p>
    <w:p>
      <w:pPr>
        <w:pStyle w:val="ListBullet"/>
        <w:spacing w:after="40"/>
      </w:pPr>
      <w:r>
        <w:rPr>
          <w:rFonts w:ascii="Calibri" w:hAnsi="Calibri" w:eastAsia="Calibri"/>
          <w:b w:val="0"/>
          <w:color w:val="2B2B2B"/>
          <w:sz w:val="22"/>
        </w:rPr>
        <w:t>Dibujar la secuencia es la forma mas barata de descubrir que al diagrama de clases le faltan operaciones, porque cada flecha exige un dueño que la pueda responder.</w:t>
      </w:r>
    </w:p>
    <w:p>
      <w:pPr>
        <w:pStyle w:val="ListBullet"/>
        <w:spacing w:after="40"/>
      </w:pPr>
      <w:r>
        <w:rPr>
          <w:rFonts w:ascii="Calibri" w:hAnsi="Calibri" w:eastAsia="Calibri"/>
          <w:b w:val="0"/>
          <w:color w:val="2B2B2B"/>
          <w:sz w:val="22"/>
        </w:rPr>
        <w:t>El diagrama de actividad es el unico artefacto del paquete que muestra el trabajo humano de la clinica Huellitas, incluidas las esperas y las decisiones que ocurren fuera del computador.</w:t>
      </w:r>
    </w:p>
    <w:p>
      <w:pPr>
        <w:spacing w:after="120"/>
      </w:pPr>
      <w:r>
        <w:rPr>
          <w:rFonts w:ascii="Calibri" w:hAnsi="Calibri" w:eastAsia="Calibri"/>
          <w:b/>
          <w:color w:val="095292"/>
          <w:sz w:val="24"/>
        </w:rPr>
        <w:t>2. Punto de partida</w:t>
      </w:r>
    </w:p>
    <w:p>
      <w:pPr>
        <w:pStyle w:val="ListBullet"/>
        <w:spacing w:after="40"/>
      </w:pPr>
      <w:r>
        <w:rPr>
          <w:rFonts w:ascii="Calibri" w:hAnsi="Calibri" w:eastAsia="Calibri"/>
          <w:b w:val="0"/>
          <w:color w:val="2B2B2B"/>
          <w:sz w:val="22"/>
        </w:rPr>
        <w:t>VetCare ya tiene casos de uso especificados y un diagrama de clases con multiplicidades, pero ningun documento explica el orden en que los objetos se comunican para cumplir un caso de uso.</w:t>
      </w:r>
    </w:p>
    <w:p>
      <w:pPr>
        <w:pStyle w:val="ListBullet"/>
        <w:spacing w:after="40"/>
      </w:pPr>
      <w:r>
        <w:rPr>
          <w:rFonts w:ascii="Calibri" w:hAnsi="Calibri" w:eastAsia="Calibri"/>
          <w:b w:val="0"/>
          <w:color w:val="2B2B2B"/>
          <w:sz w:val="22"/>
        </w:rPr>
        <w:t>En Huellitas, agendar una cita depende de la disponibilidad del veterinario y hoy eso se resuelve preguntando en voz alta al fondo del consultorio, sin ninguna regla escrita.</w:t>
      </w:r>
    </w:p>
    <w:p>
      <w:pPr>
        <w:pStyle w:val="ListBullet"/>
        <w:spacing w:after="40"/>
      </w:pPr>
      <w:r>
        <w:rPr>
          <w:rFonts w:ascii="Calibri" w:hAnsi="Calibri" w:eastAsia="Calibri"/>
          <w:b w:val="0"/>
          <w:color w:val="2B2B2B"/>
          <w:sz w:val="22"/>
        </w:rPr>
        <w:t>El equipo tiende a dibujar cajas y flechas por intuicion, sin volver a mirar el flujo principal que ya habia escrito hace tres sesiones.</w:t>
      </w:r>
    </w:p>
    <w:p>
      <w:pPr>
        <w:spacing w:after="120"/>
      </w:pPr>
      <w:r>
        <w:rPr>
          <w:rFonts w:ascii="Calibri" w:hAnsi="Calibri" w:eastAsia="Calibri"/>
          <w:b/>
          <w:color w:val="095292"/>
          <w:sz w:val="24"/>
        </w:rPr>
        <w:t>3. Pasos guiados</w:t>
      </w:r>
    </w:p>
    <w:p>
      <w:pPr>
        <w:pStyle w:val="ListBullet"/>
        <w:spacing w:after="40"/>
      </w:pPr>
      <w:r>
        <w:rPr>
          <w:rFonts w:ascii="Calibri" w:hAnsi="Calibri" w:eastAsia="Calibri"/>
          <w:b w:val="0"/>
          <w:color w:val="2B2B2B"/>
          <w:sz w:val="22"/>
        </w:rPr>
        <w:t>Tomar el flujo principal escrito de CU-04 Agendar cita, y si todavia no esta especificado diligenciar primero la plantilla de la clase nueve, para luego numerar en el documento cual paso genera cual mensaje, de manera que quede una lista de entre seis y ocho mensajes antes de dibujar cualquier cosa.</w:t>
      </w:r>
    </w:p>
    <w:p>
      <w:pPr>
        <w:pStyle w:val="ListBullet"/>
        <w:spacing w:after="40"/>
      </w:pPr>
      <w:r>
        <w:rPr>
          <w:rFonts w:ascii="Calibri" w:hAnsi="Calibri" w:eastAsia="Calibri"/>
          <w:b w:val="0"/>
          <w:color w:val="2B2B2B"/>
          <w:sz w:val="22"/>
        </w:rPr>
        <w:t>Dibujar el diagrama de secuencia en Mermaid Live Editor o draw.io con la recepcionista como actor y minimo tres participantes que correspondan a clases reales del diagrama de clases de VetCare, incluyendo las flechas de retorno con el dato que devuelven.</w:t>
      </w:r>
    </w:p>
    <w:p>
      <w:pPr>
        <w:pStyle w:val="ListBullet"/>
        <w:spacing w:after="40"/>
      </w:pPr>
      <w:r>
        <w:rPr>
          <w:rFonts w:ascii="Calibri" w:hAnsi="Calibri" w:eastAsia="Calibri"/>
          <w:b w:val="0"/>
          <w:color w:val="2B2B2B"/>
          <w:sz w:val="22"/>
        </w:rPr>
        <w:t>Agregar un fragmento alt que modele el horario ocupado con sus dos condiciones de guarda escritas, y verificar que el camino del else corresponda a un flujo alterno documentado en la especificacion del caso de uso.</w:t>
      </w:r>
    </w:p>
    <w:p>
      <w:pPr>
        <w:pStyle w:val="ListBullet"/>
        <w:spacing w:after="40"/>
      </w:pPr>
      <w:r>
        <w:rPr>
          <w:rFonts w:ascii="Calibri" w:hAnsi="Calibri" w:eastAsia="Calibri"/>
          <w:b w:val="0"/>
          <w:color w:val="2B2B2B"/>
          <w:sz w:val="22"/>
        </w:rPr>
        <w:t>Construir la tabla de mapeo mensaje a operacion con tres columnas, mensaje, clase destinataria y operacion que debe existir, y agregar al diagrama de clases toda operacion que hoy falte; ninguna fila puede quedar con la clase en blanco.</w:t>
      </w:r>
    </w:p>
    <w:p>
      <w:pPr>
        <w:pStyle w:val="ListBullet"/>
        <w:spacing w:after="40"/>
      </w:pPr>
      <w:r>
        <w:rPr>
          <w:rFonts w:ascii="Calibri" w:hAnsi="Calibri" w:eastAsia="Calibri"/>
          <w:b w:val="0"/>
          <w:color w:val="2B2B2B"/>
          <w:sz w:val="22"/>
        </w:rPr>
        <w:t>Dibujar el diagrama de actividad del proceso de atencion en el consultorio con cuatro calles (Propietario, Recepcionista, Veterinario y Sistema VetCare), con minimo dos nodos de decision y una bifurcacion en paralelo, y exportar todo a PDF para subirlo a ExamLab.</w:t>
      </w:r>
    </w:p>
    <w:p>
      <w:pPr>
        <w:spacing w:after="120"/>
      </w:pPr>
      <w:r>
        <w:rPr>
          <w:rFonts w:ascii="Calibri" w:hAnsi="Calibri" w:eastAsia="Calibri"/>
          <w:b/>
          <w:color w:val="095292"/>
          <w:sz w:val="24"/>
        </w:rPr>
        <w:t>4. Entregable</w:t>
      </w:r>
    </w:p>
    <w:p>
      <w:pPr>
        <w:spacing w:after="120"/>
        <w:shd w:val="clear" w:fill="E8F4FA"/>
      </w:pPr>
      <w:r>
        <w:rPr>
          <w:rFonts w:ascii="Calibri" w:hAnsi="Calibri" w:eastAsia="Calibri"/>
          <w:b w:val="0"/>
          <w:color w:val="2B2B2B"/>
          <w:sz w:val="22"/>
        </w:rPr>
        <w:t>Un PDF con el diagrama de secuencia de Agendar cita incluyendo el fragmento alt para horario ocupado, el diagrama de actividad del proceso de atencion con calles por rol, y la tabla que mapea cada mensaje del diagrama de secuencia a una operacion del diagrama de clases, subido a ExamLab.</w:t>
      </w:r>
    </w:p>
    <w:p>
      <w:pPr>
        <w:spacing w:after="120"/>
      </w:pPr>
      <w:r>
        <w:rPr>
          <w:rFonts w:ascii="Calibri" w:hAnsi="Calibri" w:eastAsia="Calibri"/>
          <w:b/>
          <w:color w:val="095292"/>
          <w:sz w:val="24"/>
        </w:rPr>
        <w:t>5. Criterios de exito</w:t>
      </w:r>
    </w:p>
    <w:p>
      <w:pPr>
        <w:pStyle w:val="ListBullet"/>
        <w:spacing w:after="40"/>
      </w:pPr>
      <w:r>
        <w:rPr>
          <w:rFonts w:ascii="Calibri" w:hAnsi="Calibri" w:eastAsia="Calibri"/>
          <w:b w:val="0"/>
          <w:color w:val="2B2B2B"/>
          <w:sz w:val="22"/>
        </w:rPr>
        <w:t>El diagrama de secuencia reproduce el orden exacto del flujo principal de CU-04 y no inventa pasos que no esten en la especificacion.</w:t>
      </w:r>
    </w:p>
    <w:p>
      <w:pPr>
        <w:pStyle w:val="ListBullet"/>
        <w:spacing w:after="40"/>
      </w:pPr>
      <w:r>
        <w:rPr>
          <w:rFonts w:ascii="Calibri" w:hAnsi="Calibri" w:eastAsia="Calibri"/>
          <w:b w:val="0"/>
          <w:color w:val="2B2B2B"/>
          <w:sz w:val="22"/>
        </w:rPr>
        <w:t>Todos los participantes del diagrama corresponden a actores legitimos o a clases existentes en el diagrama de clases, y aparecen las flechas de retorno con el dato que devuelven.</w:t>
      </w:r>
    </w:p>
    <w:p>
      <w:pPr>
        <w:pStyle w:val="ListBullet"/>
        <w:spacing w:after="40"/>
      </w:pPr>
      <w:r>
        <w:rPr>
          <w:rFonts w:ascii="Calibri" w:hAnsi="Calibri" w:eastAsia="Calibri"/>
          <w:b w:val="0"/>
          <w:color w:val="2B2B2B"/>
          <w:sz w:val="22"/>
        </w:rPr>
        <w:t>Existe al menos un fragmento alt con sus dos condiciones de guarda escritas, coherente con un flujo alterno ya documentado.</w:t>
      </w:r>
    </w:p>
    <w:p>
      <w:pPr>
        <w:pStyle w:val="ListBullet"/>
        <w:spacing w:after="40"/>
      </w:pPr>
      <w:r>
        <w:rPr>
          <w:rFonts w:ascii="Calibri" w:hAnsi="Calibri" w:eastAsia="Calibri"/>
          <w:b w:val="0"/>
          <w:color w:val="2B2B2B"/>
          <w:sz w:val="22"/>
        </w:rPr>
        <w:t>El diagrama de actividad tiene calles por rol, minimo dos decisiones con condiciones entre corchetes y una bifurcacion en paralelo, y la tabla de mapeo mensaje a operacion no tiene filas incompletas.</w:t>
      </w:r>
    </w:p>
    <w:p>
      <w:pPr>
        <w:spacing w:after="120"/>
      </w:pPr>
      <w:r>
        <w:rPr>
          <w:rFonts w:ascii="Calibri" w:hAnsi="Calibri" w:eastAsia="Calibri"/>
          <w:b/>
          <w:color w:val="095292"/>
          <w:sz w:val="24"/>
        </w:rPr>
        <w:t>6. Antes de entregar (autochequeo)</w:t>
      </w:r>
    </w:p>
    <w:p>
      <w:pPr>
        <w:pStyle w:val="ListBullet"/>
        <w:spacing w:after="40"/>
      </w:pPr>
      <w:r>
        <w:rPr>
          <w:rFonts w:ascii="Calibri" w:hAnsi="Calibri" w:eastAsia="Calibri"/>
          <w:b w:val="0"/>
          <w:color w:val="2B2B2B"/>
          <w:sz w:val="22"/>
        </w:rPr>
        <w:t>☐ Si sigue las flechas de su diagrama de arriba hacia abajo, obtiene exactamente el mismo relato que ya escribio en el flujo principal del caso de uso?</w:t>
      </w:r>
    </w:p>
    <w:p>
      <w:pPr>
        <w:pStyle w:val="ListBullet"/>
        <w:spacing w:after="40"/>
      </w:pPr>
      <w:r>
        <w:rPr>
          <w:rFonts w:ascii="Calibri" w:hAnsi="Calibri" w:eastAsia="Calibri"/>
          <w:b w:val="0"/>
          <w:color w:val="2B2B2B"/>
          <w:sz w:val="22"/>
        </w:rPr>
        <w:t>☐ Cada participante de su diagrama existe como clase en el modelo, o dibujo cajas como Base de datos y Sistema que nadie puede implementar?</w:t>
      </w:r>
    </w:p>
    <w:p>
      <w:pPr>
        <w:pStyle w:val="ListBullet"/>
        <w:spacing w:after="40"/>
      </w:pPr>
      <w:r>
        <w:rPr>
          <w:rFonts w:ascii="Calibri" w:hAnsi="Calibri" w:eastAsia="Calibri"/>
          <w:b w:val="0"/>
          <w:color w:val="2B2B2B"/>
          <w:sz w:val="22"/>
        </w:rPr>
        <w:t>☐ En su diagrama de actividad se puede saber, mirando solo la calle, quien es responsable de cada paso y cual de esos pasos ocurre sin tocar el computador?</w:t>
      </w:r>
    </w:p>
    <w:p>
      <w:pPr>
        <w:spacing w:after="120"/>
      </w:pPr>
      <w:r>
        <w:rPr>
          <w:rFonts w:ascii="Calibri" w:hAnsi="Calibri" w:eastAsia="Calibri"/>
          <w:b/>
          <w:color w:val="095292"/>
          <w:sz w:val="24"/>
        </w:rPr>
        <w:t>7. Entrega</w:t>
      </w:r>
    </w:p>
    <w:p>
      <w:r>
        <w:rPr>
          <w:rFonts w:ascii="Calibri" w:hAnsi="Calibri" w:eastAsia="Calibri"/>
          <w:b/>
          <w:color w:val="2B2B2B"/>
          <w:sz w:val="22"/>
        </w:rPr>
        <w:t>Sube tu taller en ExamLab (https://uniaj.examlab.workers.dev/)</w:t>
      </w:r>
      <w:r>
        <w:rPr>
          <w:rFonts w:ascii="Calibri" w:hAnsi="Calibri" w:eastAsia="Calibri"/>
          <w:b w:val="0"/>
          <w:color w:val="2B2B2B"/>
          <w:sz w:val="22"/>
        </w:rPr>
        <w:t xml:space="preserve"> — domingo 23:59. Un envio por estudiante.</w:t>
      </w:r>
    </w:p>
    <w:p>
      <w:pPr>
        <w:spacing w:after="120"/>
      </w:pPr>
      <w:r>
        <w:rPr>
          <w:rFonts w:ascii="Calibri" w:hAnsi="Calibri" w:eastAsia="Calibri"/>
          <w:b/>
          <w:color w:val="095292"/>
          <w:sz w:val="24"/>
        </w:rPr>
        <w:t>8. Que vas a resolver en ExamLab</w:t>
      </w:r>
    </w:p>
    <w:p>
      <w:pPr>
        <w:spacing w:after="120"/>
      </w:pPr>
      <w:r>
        <w:rPr>
          <w:rFonts w:ascii="Calibri" w:hAnsi="Calibri" w:eastAsia="Calibri"/>
          <w:b w:val="0"/>
          <w:color w:val="2B2B2B"/>
          <w:sz w:val="22"/>
        </w:rPr>
        <w:t>El estudiante entrega la dinamica de VetCare: el diagrama de secuencia de CU-04 Agendar cita con fragmento alt, el diagrama de actividad con calles y la tabla que mapea cada mensaje a una operacion del diagrama de clases.</w:t>
      </w:r>
    </w:p>
    <w:p>
      <w:pPr>
        <w:spacing w:after="120"/>
      </w:pPr>
      <w:r>
        <w:rPr>
          <w:rFonts w:ascii="Calibri" w:hAnsi="Calibri" w:eastAsia="Calibri"/>
          <w:b w:val="0"/>
          <w:color w:val="2B2B2B"/>
          <w:sz w:val="22"/>
        </w:rPr>
        <w:t>El taller se resuelve y se entrega en ExamLab (https://uniaj.examlab.workers.dev/), en el modulo Talleres. Son 5 preguntas y suman 100 puntos. Lo que sigue es lo que vas a encontrar en cada una, para que sepas de antemano en que forma se responde:</w:t>
      </w:r>
    </w:p>
    <w:p>
      <w:r>
        <w:rPr>
          <w:rFonts w:ascii="Calibri" w:hAnsi="Calibri" w:eastAsia="Calibri"/>
          <w:b/>
          <w:color w:val="2B2B2B"/>
          <w:sz w:val="22"/>
        </w:rPr>
        <w:t>Pregunta 1 - Respuesta escrita (15 pts):</w:t>
      </w:r>
      <w:r>
        <w:rPr>
          <w:rFonts w:ascii="Calibri" w:hAnsi="Calibri" w:eastAsia="Calibri"/>
          <w:b w:val="0"/>
          <w:color w:val="2B2B2B"/>
          <w:sz w:val="22"/>
        </w:rPr>
        <w:t xml:space="preserve"> Del flujo principal a la lista de mensajes.</w:t>
      </w:r>
    </w:p>
    <w:p>
      <w:pPr>
        <w:pStyle w:val="ListBullet"/>
        <w:spacing w:after="40"/>
      </w:pPr>
      <w:r>
        <w:rPr>
          <w:rFonts w:ascii="Calibri" w:hAnsi="Calibri" w:eastAsia="Calibri"/>
          <w:b w:val="0"/>
          <w:color w:val="2B2B2B"/>
          <w:sz w:val="22"/>
        </w:rPr>
        <w:t>Un cuadro de texto. Se escribe directamente en la plataforma; no se sube archivo.</w:t>
      </w:r>
    </w:p>
    <w:p>
      <w:r>
        <w:rPr>
          <w:rFonts w:ascii="Calibri" w:hAnsi="Calibri" w:eastAsia="Calibri"/>
          <w:b/>
          <w:color w:val="2B2B2B"/>
          <w:sz w:val="22"/>
        </w:rPr>
        <w:t>Pregunta 2 - Diagrama (Mermaid) (30 pts):</w:t>
      </w:r>
      <w:r>
        <w:rPr>
          <w:rFonts w:ascii="Calibri" w:hAnsi="Calibri" w:eastAsia="Calibri"/>
          <w:b w:val="0"/>
          <w:color w:val="2B2B2B"/>
          <w:sz w:val="22"/>
        </w:rPr>
        <w:t xml:space="preserve"> Diagrama de secuencia de CU-04 Agendar cita.</w:t>
      </w:r>
    </w:p>
    <w:p>
      <w:pPr>
        <w:pStyle w:val="ListBullet"/>
        <w:spacing w:after="40"/>
      </w:pPr>
      <w:r>
        <w:rPr>
          <w:rFonts w:ascii="Calibri" w:hAnsi="Calibri" w:eastAsia="Calibri"/>
          <w:b w:val="0"/>
          <w:color w:val="2B2B2B"/>
          <w:sz w:val="22"/>
        </w:rPr>
        <w:t>El diagrama se escribe como texto en sintaxis Mermaid y la plataforma lo dibuja al instante: no se sube una imagen. Puedes disenarlo primero a mano en Excalidraw o draw.io y pedirle a una IA que lo traduzca a Mermaid (ver «Del boceto al codigo Mermaid» mas abajo).</w:t>
      </w:r>
    </w:p>
    <w:p>
      <w:r>
        <w:rPr>
          <w:rFonts w:ascii="Calibri" w:hAnsi="Calibri" w:eastAsia="Calibri"/>
          <w:b/>
          <w:color w:val="2B2B2B"/>
          <w:sz w:val="22"/>
        </w:rPr>
        <w:t>Pregunta 3 - Diagrama (Mermaid) (30 pts):</w:t>
      </w:r>
      <w:r>
        <w:rPr>
          <w:rFonts w:ascii="Calibri" w:hAnsi="Calibri" w:eastAsia="Calibri"/>
          <w:b w:val="0"/>
          <w:color w:val="2B2B2B"/>
          <w:sz w:val="22"/>
        </w:rPr>
        <w:t xml:space="preserve"> Diagrama de actividad del proceso de atencion en el consultorio.</w:t>
      </w:r>
    </w:p>
    <w:p>
      <w:pPr>
        <w:pStyle w:val="ListBullet"/>
        <w:spacing w:after="40"/>
      </w:pPr>
      <w:r>
        <w:rPr>
          <w:rFonts w:ascii="Calibri" w:hAnsi="Calibri" w:eastAsia="Calibri"/>
          <w:b w:val="0"/>
          <w:color w:val="2B2B2B"/>
          <w:sz w:val="22"/>
        </w:rPr>
        <w:t>El diagrama se escribe como texto en sintaxis Mermaid y la plataforma lo dibuja al instante: no se sube una imagen. Puedes disenarlo primero a mano en Excalidraw o draw.io y pedirle a una IA que lo traduzca a Mermaid (ver «Del boceto al codigo Mermaid» mas abajo).</w:t>
      </w:r>
    </w:p>
    <w:p>
      <w:r>
        <w:rPr>
          <w:rFonts w:ascii="Calibri" w:hAnsi="Calibri" w:eastAsia="Calibri"/>
          <w:b/>
          <w:color w:val="2B2B2B"/>
          <w:sz w:val="22"/>
        </w:rPr>
        <w:t>Pregunta 4 - Respuesta escrita (15 pts):</w:t>
      </w:r>
      <w:r>
        <w:rPr>
          <w:rFonts w:ascii="Calibri" w:hAnsi="Calibri" w:eastAsia="Calibri"/>
          <w:b w:val="0"/>
          <w:color w:val="2B2B2B"/>
          <w:sz w:val="22"/>
        </w:rPr>
        <w:t xml:space="preserve"> Tabla de mapeo mensaje a operacion.</w:t>
      </w:r>
    </w:p>
    <w:p>
      <w:pPr>
        <w:pStyle w:val="ListBullet"/>
        <w:spacing w:after="40"/>
      </w:pPr>
      <w:r>
        <w:rPr>
          <w:rFonts w:ascii="Calibri" w:hAnsi="Calibri" w:eastAsia="Calibri"/>
          <w:b w:val="0"/>
          <w:color w:val="2B2B2B"/>
          <w:sz w:val="22"/>
        </w:rPr>
        <w:t>Un cuadro de texto. Se escribe directamente en la plataforma; no se sube archivo.</w:t>
      </w:r>
    </w:p>
    <w:p>
      <w:r>
        <w:rPr>
          <w:rFonts w:ascii="Calibri" w:hAnsi="Calibri" w:eastAsia="Calibri"/>
          <w:b/>
          <w:color w:val="2B2B2B"/>
          <w:sz w:val="22"/>
        </w:rPr>
        <w:t>Pregunta 5 - Seleccion multiple (10 pts):</w:t>
      </w:r>
      <w:r>
        <w:rPr>
          <w:rFonts w:ascii="Calibri" w:hAnsi="Calibri" w:eastAsia="Calibri"/>
          <w:b w:val="0"/>
          <w:color w:val="2B2B2B"/>
          <w:sz w:val="22"/>
        </w:rPr>
        <w:t xml:space="preserve"> Verificacion: que es valido en un diagrama de secuencia.</w:t>
      </w:r>
    </w:p>
    <w:p>
      <w:pPr>
        <w:pStyle w:val="ListBullet"/>
        <w:spacing w:after="40"/>
      </w:pPr>
      <w:r>
        <w:rPr>
          <w:rFonts w:ascii="Calibri" w:hAnsi="Calibri" w:eastAsia="Calibri"/>
          <w:b w:val="0"/>
          <w:color w:val="2B2B2B"/>
          <w:sz w:val="22"/>
        </w:rPr>
        <w:t>Varias opciones y mas de una correcta; marque todas las que apliquen.</w:t>
      </w:r>
    </w:p>
    <w:p>
      <w:pPr>
        <w:spacing w:after="120"/>
      </w:pPr>
      <w:r>
        <w:rPr>
          <w:rFonts w:ascii="Calibri" w:hAnsi="Calibri" w:eastAsia="Calibri"/>
          <w:b/>
          <w:color w:val="095292"/>
          <w:sz w:val="22"/>
        </w:rPr>
        <w:t>Del boceto al codigo Mermaid</w:t>
      </w:r>
    </w:p>
    <w:p>
      <w:pPr>
        <w:spacing w:after="120"/>
      </w:pPr>
      <w:r>
        <w:rPr>
          <w:rFonts w:ascii="Calibri" w:hAnsi="Calibri" w:eastAsia="Calibri"/>
          <w:b w:val="0"/>
          <w:color w:val="2B2B2B"/>
          <w:sz w:val="22"/>
        </w:rPr>
        <w:t>La pregunta de diagrama NO recibe imagenes: se responde con codigo Mermaid (`sequenceDiagram` y `flowchart`) que la plataforma dibuja al instante. No tienes que escribirlo de memoria; el camino corto es este:</w:t>
      </w:r>
    </w:p>
    <w:p>
      <w:r>
        <w:rPr>
          <w:rFonts w:ascii="Calibri" w:hAnsi="Calibri" w:eastAsia="Calibri"/>
          <w:b/>
          <w:color w:val="2B2B2B"/>
          <w:sz w:val="22"/>
        </w:rPr>
        <w:t>1. Disena visual:</w:t>
      </w:r>
      <w:r>
        <w:rPr>
          <w:rFonts w:ascii="Calibri" w:hAnsi="Calibri" w:eastAsia="Calibri"/>
          <w:b w:val="0"/>
          <w:color w:val="2B2B2B"/>
          <w:sz w:val="22"/>
        </w:rPr>
        <w:t xml:space="preserve"> Dibuja el diagrama como quieras en Excalidraw o draw.io: es mas rapido arrastrar cajas que escribir codigo, y ahi es donde piensas el modelo.</w:t>
      </w:r>
    </w:p>
    <w:p>
      <w:r>
        <w:rPr>
          <w:rFonts w:ascii="Calibri" w:hAnsi="Calibri" w:eastAsia="Calibri"/>
          <w:b/>
          <w:color w:val="2B2B2B"/>
          <w:sz w:val="22"/>
        </w:rPr>
        <w:t>2. Traduce con IA:</w:t>
      </w:r>
      <w:r>
        <w:rPr>
          <w:rFonts w:ascii="Calibri" w:hAnsi="Calibri" w:eastAsia="Calibri"/>
          <w:b w:val="0"/>
          <w:color w:val="2B2B2B"/>
          <w:sz w:val="22"/>
        </w:rPr>
        <w:t xml:space="preserve"> Copia o describe tu boceto a una IA y pidele el codigo Mermaid: «convierte este diagrama a Mermaid usando el tipo que pide el enunciado». Revisa el resultado: la IA acierta la sintaxis, no tu modelo.</w:t>
      </w:r>
    </w:p>
    <w:p>
      <w:r>
        <w:rPr>
          <w:rFonts w:ascii="Calibri" w:hAnsi="Calibri" w:eastAsia="Calibri"/>
          <w:b/>
          <w:color w:val="2B2B2B"/>
          <w:sz w:val="22"/>
        </w:rPr>
        <w:t>3. Pega y renderiza en ExamLab:</w:t>
      </w:r>
      <w:r>
        <w:rPr>
          <w:rFonts w:ascii="Calibri" w:hAnsi="Calibri" w:eastAsia="Calibri"/>
          <w:b w:val="0"/>
          <w:color w:val="2B2B2B"/>
          <w:sz w:val="22"/>
        </w:rPr>
        <w:t xml:space="preserve"> Pega ese codigo en la caja de texto de la pregunta y mira como lo dibuja la plataforma. Si no renderiza, corrige ahi mismo: lo que se califica es el diagrama renderizado dentro de ExamLab.</w:t>
      </w:r>
    </w:p>
    <w:p>
      <w:r>
        <w:rPr>
          <w:rFonts w:ascii="Calibri" w:hAnsi="Calibri" w:eastAsia="Calibri"/>
          <w:b/>
          <w:color w:val="2B2B2B"/>
          <w:sz w:val="22"/>
        </w:rPr>
        <w:t>4. Guarda el PNG para tu PI:</w:t>
      </w:r>
      <w:r>
        <w:rPr>
          <w:rFonts w:ascii="Calibri" w:hAnsi="Calibri" w:eastAsia="Calibri"/>
          <w:b w:val="0"/>
          <w:color w:val="2B2B2B"/>
          <w:sz w:val="22"/>
        </w:rPr>
        <w:t xml:space="preserve"> Exporta tambien la imagen a la carpeta de tu Proyecto Integrador. Esa copia es para tu informe; no reemplaza la respuesta en la plataforma.</w:t>
      </w:r>
    </w:p>
    <w:p>
      <w:pPr>
        <w:spacing w:after="120"/>
      </w:pPr>
      <w:r>
        <w:rPr>
          <w:rFonts w:ascii="Calibri" w:hAnsi="Calibri" w:eastAsia="Calibri"/>
          <w:b w:val="0"/>
          <w:color w:val="2B2B2B"/>
          <w:sz w:val="22"/>
        </w:rPr>
        <w:t>Si la IA te devuelve algo que no renderiza, no lo pegues tal cual: corrigelo en ExamLab hasta ver el dibujo. Un diagrama que no renderiza no se puede calificar.</w:t>
      </w:r>
    </w:p>
    <w:p>
      <w:pPr>
        <w:spacing w:after="120"/>
      </w:pPr>
      <w:r>
        <w:rPr>
          <w:rFonts w:ascii="Calibri" w:hAnsi="Calibri" w:eastAsia="Calibri"/>
          <w:b w:val="0"/>
          <w:color w:val="2B2B2B"/>
          <w:sz w:val="22"/>
        </w:rPr>
        <w:t>Cada pregunta trae su propio enunciado completo dentro de la plataforma: puedes resolver el taller leyendo solo ExamLab. Este documento sirve para prepararte y conservar tus respuestas. La actividad es individual; si el docente autoriza trabajo en equipo, la entrega en ExamLab sigue siendo individual.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