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Taller PI · Clase 14 · Seminario de Sistemas</w:t>
      </w:r>
    </w:p>
    <w:p>
      <w:pPr>
        <w:spacing w:after="120"/>
      </w:pPr>
      <w:r>
        <w:rPr>
          <w:rFonts w:ascii="Calibri" w:hAnsi="Calibri" w:eastAsia="Calibri"/>
          <w:b/>
          <w:color w:val="095292"/>
          <w:sz w:val="28"/>
        </w:rPr>
        <w:t>Preparacion de la sustentacion y cierre</w:t>
      </w:r>
    </w:p>
    <w:p>
      <w:pPr>
        <w:spacing w:after="120"/>
      </w:pPr>
      <w:r>
        <w:rPr>
          <w:rFonts w:ascii="Calibri" w:hAnsi="Calibri" w:eastAsia="Calibri"/>
          <w:b/>
          <w:color w:val="2B2B2B"/>
          <w:sz w:val="22"/>
        </w:rPr>
        <w:t>Hilo conductor: Proyecto Integrador VetCare — diseño, no programacion.</w:t>
      </w:r>
    </w:p>
    <w:p>
      <w:pPr>
        <w:spacing w:after="120"/>
      </w:pPr>
      <w:r>
        <w:rPr>
          <w:rFonts w:ascii="Calibri" w:hAnsi="Calibri" w:eastAsia="Calibri"/>
          <w:b w:val="0"/>
          <w:color w:val="2B2B2B"/>
          <w:sz w:val="22"/>
        </w:rPr>
        <w:t>Herramienta: Google Docs · draw.io · Figma o Penpot</w:t>
      </w:r>
    </w:p>
    <w:p>
      <w:pPr>
        <w:spacing w:after="120"/>
        <w:shd w:val="clear" w:fill="FFF8D6"/>
      </w:pPr>
      <w:r>
        <w:rPr>
          <w:rFonts w:ascii="Calibri" w:hAnsi="Calibri" w:eastAsia="Calibri"/>
          <w:b w:val="0"/>
          <w:color w:val="2B2B2B"/>
          <w:sz w:val="22"/>
        </w:rPr>
        <w:t>Hoy avanzamos el PI en: Queda armado el guion cronometrado de sustentacion de VetCare y consolidado el documento final de diseño en una sola pieza coherente.</w:t>
      </w:r>
    </w:p>
    <w:p>
      <w:pPr>
        <w:spacing w:after="120"/>
        <w:shd w:val="clear" w:fill="EDEDED"/>
      </w:pPr>
      <w:r>
        <w:rPr>
          <w:rFonts w:ascii="Calibri" w:hAnsi="Calibri" w:eastAsia="Calibri"/>
          <w:b w:val="0"/>
          <w:color w:val="2B2B2B"/>
          <w:sz w:val="20"/>
        </w:rPr>
        <w:t>Modalidad de trabajo: individual por defecto. El docente puede autorizar equipos de 2 o 3 integrantes; en ese caso el artefacto puede ser compartido, pero la entrega en ExamLab siempre es individual (cada estudiante responde las preguntas abiertas con sus propias palabras) y cualquier integrante debe poder explicar cualquier parte en 60 segundos.</w:t>
      </w:r>
    </w:p>
    <w:p>
      <w:pPr>
        <w:spacing w:after="120"/>
      </w:pPr>
      <w:r>
        <w:rPr>
          <w:rFonts w:ascii="Calibri" w:hAnsi="Calibri" w:eastAsia="Calibri"/>
          <w:b/>
          <w:color w:val="095292"/>
          <w:sz w:val="24"/>
        </w:rPr>
        <w:t>1. Contexto / por que importa al PI</w:t>
      </w:r>
    </w:p>
    <w:p>
      <w:pPr>
        <w:pStyle w:val="ListBullet"/>
        <w:spacing w:after="40"/>
      </w:pPr>
      <w:r>
        <w:rPr>
          <w:rFonts w:ascii="Calibri" w:hAnsi="Calibri" w:eastAsia="Calibri"/>
          <w:b/>
          <w:color w:val="2B2B2B"/>
          <w:sz w:val="22"/>
        </w:rPr>
        <w:t>Por que importa al PI:</w:t>
      </w:r>
      <w:r>
        <w:rPr>
          <w:rFonts w:ascii="Calibri" w:hAnsi="Calibri" w:eastAsia="Calibri"/>
          <w:b w:val="0"/>
          <w:color w:val="2B2B2B"/>
          <w:sz w:val="22"/>
        </w:rPr>
        <w:t xml:space="preserve"> hoy se convierte el monton de artefactos de VetCare en un solo paquete defendible, y se ensaya la unica ocasion en que el equipo tiene que demostrar que entiende lo que entrego.</w:t>
      </w:r>
    </w:p>
    <w:p>
      <w:pPr>
        <w:pStyle w:val="ListBullet"/>
        <w:spacing w:after="40"/>
      </w:pPr>
      <w:r>
        <w:rPr>
          <w:rFonts w:ascii="Calibri" w:hAnsi="Calibri" w:eastAsia="Calibri"/>
          <w:b w:val="0"/>
          <w:color w:val="2B2B2B"/>
          <w:sz w:val="22"/>
        </w:rPr>
        <w:t>No hay tema nuevo: todo el trabajo es de consolidacion, coherencia y argumentacion sobre lo ya producido.</w:t>
      </w:r>
    </w:p>
    <w:p>
      <w:pPr>
        <w:pStyle w:val="ListBullet"/>
        <w:spacing w:after="40"/>
      </w:pPr>
      <w:r>
        <w:rPr>
          <w:rFonts w:ascii="Calibri" w:hAnsi="Calibri" w:eastAsia="Calibri"/>
          <w:b w:val="0"/>
          <w:color w:val="2B2B2B"/>
          <w:sz w:val="22"/>
        </w:rPr>
        <w:t>Las inconsistencias que se detecten hoy son baratas de arreglar; las mismas inconsistencias detectadas por el jurado o por el equipo de Programacion II salen carisimas.</w:t>
      </w:r>
    </w:p>
    <w:p>
      <w:pPr>
        <w:spacing w:after="120"/>
      </w:pPr>
      <w:r>
        <w:rPr>
          <w:rFonts w:ascii="Calibri" w:hAnsi="Calibri" w:eastAsia="Calibri"/>
          <w:b/>
          <w:color w:val="095292"/>
          <w:sz w:val="24"/>
        </w:rPr>
        <w:t>2. Punto de partida</w:t>
      </w:r>
    </w:p>
    <w:p>
      <w:pPr>
        <w:pStyle w:val="ListBullet"/>
        <w:spacing w:after="40"/>
      </w:pPr>
      <w:r>
        <w:rPr>
          <w:rFonts w:ascii="Calibri" w:hAnsi="Calibri" w:eastAsia="Calibri"/>
          <w:b w:val="0"/>
          <w:color w:val="2B2B2B"/>
          <w:sz w:val="22"/>
        </w:rPr>
        <w:t>El equipo tiene todos los artefactos de VetCare producidos, pero dispersos en varios archivos y con pequeñas contradicciones entre ellos.</w:t>
      </w:r>
    </w:p>
    <w:p>
      <w:pPr>
        <w:pStyle w:val="ListBullet"/>
        <w:spacing w:after="40"/>
      </w:pPr>
      <w:r>
        <w:rPr>
          <w:rFonts w:ascii="Calibri" w:hAnsi="Calibri" w:eastAsia="Calibri"/>
          <w:b w:val="0"/>
          <w:color w:val="2B2B2B"/>
          <w:sz w:val="22"/>
        </w:rPr>
        <w:t>Nadie ha dicho todavia en voz alta la historia completa del proyecto de principio a fin, y el reparto de quien expone que no esta definido.</w:t>
      </w:r>
    </w:p>
    <w:p>
      <w:pPr>
        <w:pStyle w:val="ListBullet"/>
        <w:spacing w:after="40"/>
      </w:pPr>
      <w:r>
        <w:rPr>
          <w:rFonts w:ascii="Calibri" w:hAnsi="Calibri" w:eastAsia="Calibri"/>
          <w:b w:val="0"/>
          <w:color w:val="2B2B2B"/>
          <w:sz w:val="22"/>
        </w:rPr>
        <w:t>El prototipo navegable existe y funciona, pero solo lo ha manejado la persona que lo dibujo.</w:t>
      </w:r>
    </w:p>
    <w:p>
      <w:pPr>
        <w:spacing w:after="120"/>
      </w:pPr>
      <w:r>
        <w:rPr>
          <w:rFonts w:ascii="Calibri" w:hAnsi="Calibri" w:eastAsia="Calibri"/>
          <w:b/>
          <w:color w:val="095292"/>
          <w:sz w:val="24"/>
        </w:rPr>
        <w:t>3. Pasos guiados</w:t>
      </w:r>
    </w:p>
    <w:p>
      <w:pPr>
        <w:pStyle w:val="ListBullet"/>
        <w:spacing w:after="40"/>
      </w:pPr>
      <w:r>
        <w:rPr>
          <w:rFonts w:ascii="Calibri" w:hAnsi="Calibri" w:eastAsia="Calibri"/>
          <w:b w:val="0"/>
          <w:color w:val="2B2B2B"/>
          <w:sz w:val="22"/>
        </w:rPr>
        <w:t>Paso 1. Arme en Google Docs el guion cronometrado de doce minutos con las cinco secciones obligatorias en orden problema, requisitos, modelo, interfaz y decisiones, asignando a cada bloque su rango de minutos exacto y la evidencia que se muestra en pantalla en ese bloque; ningun bloque puede quedar sin rango de minutos ni sin evidencia asociada. Si el docente autorizo equipo, escriba ademas el nombre del responsable de cada bloque y reparta de modo que ningun integrante quede con menos de dos minutos.</w:t>
      </w:r>
    </w:p>
    <w:p>
      <w:pPr>
        <w:pStyle w:val="ListBullet"/>
        <w:spacing w:after="40"/>
      </w:pPr>
      <w:r>
        <w:rPr>
          <w:rFonts w:ascii="Calibri" w:hAnsi="Calibri" w:eastAsia="Calibri"/>
          <w:b w:val="0"/>
          <w:color w:val="2B2B2B"/>
          <w:sz w:val="22"/>
        </w:rPr>
        <w:t>Paso 2. Llenen la tabla de tres decisiones de diseño de VetCare con las cuatro columnas decision, alternativa descartada, criterio y consecuencia asumida; una de las tres decisiones debe ser sobre el modelo de clases y otra sobre un requisito no funcional.</w:t>
      </w:r>
    </w:p>
    <w:p>
      <w:pPr>
        <w:pStyle w:val="ListBullet"/>
        <w:spacing w:after="40"/>
      </w:pPr>
      <w:r>
        <w:rPr>
          <w:rFonts w:ascii="Calibri" w:hAnsi="Calibri" w:eastAsia="Calibri"/>
          <w:b w:val="0"/>
          <w:color w:val="2B2B2B"/>
          <w:sz w:val="22"/>
        </w:rPr>
        <w:t>Paso 3. Construyan el banco de diez preguntas del jurado con su respuesta en maximo dos frases, incluyendo obligatoriamente que pasa si dos recepcionistas registran la misma mascota, como se mide su RNF de tiempo de respuesta y que quedo fuera del alcance.</w:t>
      </w:r>
    </w:p>
    <w:p>
      <w:pPr>
        <w:pStyle w:val="ListBullet"/>
        <w:spacing w:after="40"/>
      </w:pPr>
      <w:r>
        <w:rPr>
          <w:rFonts w:ascii="Calibri" w:hAnsi="Calibri" w:eastAsia="Calibri"/>
          <w:b w:val="0"/>
          <w:color w:val="2B2B2B"/>
          <w:sz w:val="22"/>
        </w:rPr>
        <w:t>Paso 4. Haga un ensayo cronometrado de pie, con el prototipo abierto, y registre el tiempo real de cada bloque; recorte lo que se paso y anote los dos puntos donde se enredo al hablar (si trabaja en equipo, donde se enredo la transicion entre un expositor y el siguiente).</w:t>
      </w:r>
    </w:p>
    <w:p>
      <w:pPr>
        <w:pStyle w:val="ListBullet"/>
        <w:spacing w:after="40"/>
      </w:pPr>
      <w:r>
        <w:rPr>
          <w:rFonts w:ascii="Calibri" w:hAnsi="Calibri" w:eastAsia="Calibri"/>
          <w:b w:val="0"/>
          <w:color w:val="2B2B2B"/>
          <w:sz w:val="22"/>
        </w:rPr>
        <w:t>Paso 5. Consoliden el documento final armando el indice completo desde problema hasta trazabilidad, verifiquen que los nombres de las clases, los campos del diccionario y los campos de las pantallas coinciden exactamente, y corrijan al menos una inconsistencia encontrada dejando constancia de cual era.</w:t>
      </w:r>
    </w:p>
    <w:p>
      <w:pPr>
        <w:spacing w:after="120"/>
      </w:pPr>
      <w:r>
        <w:rPr>
          <w:rFonts w:ascii="Calibri" w:hAnsi="Calibri" w:eastAsia="Calibri"/>
          <w:b/>
          <w:color w:val="095292"/>
          <w:sz w:val="24"/>
        </w:rPr>
        <w:t>4. Entregable</w:t>
      </w:r>
    </w:p>
    <w:p>
      <w:pPr>
        <w:spacing w:after="120"/>
        <w:shd w:val="clear" w:fill="E8F4FA"/>
      </w:pPr>
      <w:r>
        <w:rPr>
          <w:rFonts w:ascii="Calibri" w:hAnsi="Calibri" w:eastAsia="Calibri"/>
          <w:b w:val="0"/>
          <w:color w:val="2B2B2B"/>
          <w:sz w:val="22"/>
        </w:rPr>
        <w:t>Un documento en Google Docs con el guion minuto a minuto repartido en bloques con tiempos y evidencia (con responsable nominal solo si el docente autorizo equipo), la tabla de tres decisiones de diseño defendidas y el banco de diez preguntas con su respuesta, mas el indice del documento final consolidado, subido a ExamLab.</w:t>
      </w:r>
    </w:p>
    <w:p>
      <w:pPr>
        <w:spacing w:after="120"/>
      </w:pPr>
      <w:r>
        <w:rPr>
          <w:rFonts w:ascii="Calibri" w:hAnsi="Calibri" w:eastAsia="Calibri"/>
          <w:b/>
          <w:color w:val="095292"/>
          <w:sz w:val="24"/>
        </w:rPr>
        <w:t>5. Criterios de exito</w:t>
      </w:r>
    </w:p>
    <w:p>
      <w:pPr>
        <w:pStyle w:val="ListBullet"/>
        <w:spacing w:after="40"/>
      </w:pPr>
      <w:r>
        <w:rPr>
          <w:rFonts w:ascii="Calibri" w:hAnsi="Calibri" w:eastAsia="Calibri"/>
          <w:b w:val="0"/>
          <w:color w:val="2B2B2B"/>
          <w:sz w:val="22"/>
        </w:rPr>
        <w:t>El guion tiene las cinco secciones en el orden problema, requisitos, modelo, interfaz y decisiones, con minutos asignados que suman doce, cada bloque con su evidencia en pantalla y, si el docente autorizo equipo, todos los integrantes hablando al menos dos minutos.</w:t>
      </w:r>
    </w:p>
    <w:p>
      <w:pPr>
        <w:pStyle w:val="ListBullet"/>
        <w:spacing w:after="40"/>
      </w:pPr>
      <w:r>
        <w:rPr>
          <w:rFonts w:ascii="Calibri" w:hAnsi="Calibri" w:eastAsia="Calibri"/>
          <w:b w:val="0"/>
          <w:color w:val="2B2B2B"/>
          <w:sz w:val="22"/>
        </w:rPr>
        <w:t>Las tres decisiones de diseño estan escritas con las cuatro columnas completas, incluida la consecuencia asumida, y ninguna se justifica por gusto o por costumbre.</w:t>
      </w:r>
    </w:p>
    <w:p>
      <w:pPr>
        <w:pStyle w:val="ListBullet"/>
        <w:spacing w:after="40"/>
      </w:pPr>
      <w:r>
        <w:rPr>
          <w:rFonts w:ascii="Calibri" w:hAnsi="Calibri" w:eastAsia="Calibri"/>
          <w:b w:val="0"/>
          <w:color w:val="2B2B2B"/>
          <w:sz w:val="22"/>
        </w:rPr>
        <w:t>El banco tiene diez preguntas con respuesta de maximo dos frases y contempla al menos un caso de concurrencia, uno de medicion de RNF y uno de alcance excluido.</w:t>
      </w:r>
    </w:p>
    <w:p>
      <w:pPr>
        <w:pStyle w:val="ListBullet"/>
        <w:spacing w:after="40"/>
      </w:pPr>
      <w:r>
        <w:rPr>
          <w:rFonts w:ascii="Calibri" w:hAnsi="Calibri" w:eastAsia="Calibri"/>
          <w:b w:val="0"/>
          <w:color w:val="2B2B2B"/>
          <w:sz w:val="22"/>
        </w:rPr>
        <w:t>El documento final consolidado tiene indice, version y al menos una inconsistencia entre artefactos detectada y corregida, dejando registro de cual era.</w:t>
      </w:r>
    </w:p>
    <w:p>
      <w:pPr>
        <w:spacing w:after="120"/>
      </w:pPr>
      <w:r>
        <w:rPr>
          <w:rFonts w:ascii="Calibri" w:hAnsi="Calibri" w:eastAsia="Calibri"/>
          <w:b/>
          <w:color w:val="095292"/>
          <w:sz w:val="24"/>
        </w:rPr>
        <w:t>6. Antes de entregar (autochequeo)</w:t>
      </w:r>
    </w:p>
    <w:p>
      <w:pPr>
        <w:pStyle w:val="ListBullet"/>
        <w:spacing w:after="40"/>
      </w:pPr>
      <w:r>
        <w:rPr>
          <w:rFonts w:ascii="Calibri" w:hAnsi="Calibri" w:eastAsia="Calibri"/>
          <w:b w:val="0"/>
          <w:color w:val="2B2B2B"/>
          <w:sz w:val="22"/>
        </w:rPr>
        <w:t>☐ Si el jurado le pregunta por una parte que no alcanzo a mostrar, puede responderla sin buscar ayuda (y si hay equipo autorizado, cualquier integrante puede responder por cualquier bloque).</w:t>
      </w:r>
    </w:p>
    <w:p>
      <w:pPr>
        <w:pStyle w:val="ListBullet"/>
        <w:spacing w:after="40"/>
      </w:pPr>
      <w:r>
        <w:rPr>
          <w:rFonts w:ascii="Calibri" w:hAnsi="Calibri" w:eastAsia="Calibri"/>
          <w:b w:val="0"/>
          <w:color w:val="2B2B2B"/>
          <w:sz w:val="22"/>
        </w:rPr>
        <w:t>☐ De sus tres decisiones de diseño, cual podria haberse tomado al reves sin que el proyecto se cayera, y que perderia la clinica si se hubiera tomado asi.</w:t>
      </w:r>
    </w:p>
    <w:p>
      <w:pPr>
        <w:pStyle w:val="ListBullet"/>
        <w:spacing w:after="40"/>
      </w:pPr>
      <w:r>
        <w:rPr>
          <w:rFonts w:ascii="Calibri" w:hAnsi="Calibri" w:eastAsia="Calibri"/>
          <w:b w:val="0"/>
          <w:color w:val="2B2B2B"/>
          <w:sz w:val="22"/>
        </w:rPr>
        <w:t>☐ Si el internet falla justo antes de mostrar el prototipo, que hace el equipo en los siguientes quince segundos para no perder el bloque de interfaz.</w:t>
      </w:r>
    </w:p>
    <w:p>
      <w:pPr>
        <w:spacing w:after="120"/>
      </w:pPr>
      <w:r>
        <w:rPr>
          <w:rFonts w:ascii="Calibri" w:hAnsi="Calibri" w:eastAsia="Calibri"/>
          <w:b/>
          <w:color w:val="095292"/>
          <w:sz w:val="24"/>
        </w:rPr>
        <w:t>7. Entrega</w:t>
      </w:r>
    </w:p>
    <w:p>
      <w:r>
        <w:rPr>
          <w:rFonts w:ascii="Calibri" w:hAnsi="Calibri" w:eastAsia="Calibri"/>
          <w:b/>
          <w:color w:val="2B2B2B"/>
          <w:sz w:val="22"/>
        </w:rPr>
        <w:t>Sube tu taller en ExamLab (https://uniaj.examlab.workers.dev/)</w:t>
      </w:r>
      <w:r>
        <w:rPr>
          <w:rFonts w:ascii="Calibri" w:hAnsi="Calibri" w:eastAsia="Calibri"/>
          <w:b w:val="0"/>
          <w:color w:val="2B2B2B"/>
          <w:sz w:val="22"/>
        </w:rPr>
        <w:t xml:space="preserve"> — domingo 23:59. Un envio por estudiante.</w:t>
      </w:r>
    </w:p>
    <w:p>
      <w:pPr>
        <w:spacing w:after="120"/>
      </w:pPr>
      <w:r>
        <w:rPr>
          <w:rFonts w:ascii="Calibri" w:hAnsi="Calibri" w:eastAsia="Calibri"/>
          <w:b/>
          <w:color w:val="095292"/>
          <w:sz w:val="24"/>
        </w:rPr>
        <w:t>8. Que vas a resolver en ExamLab</w:t>
      </w:r>
    </w:p>
    <w:p>
      <w:pPr>
        <w:spacing w:after="120"/>
      </w:pPr>
      <w:r>
        <w:rPr>
          <w:rFonts w:ascii="Calibri" w:hAnsi="Calibri" w:eastAsia="Calibri"/>
          <w:b w:val="0"/>
          <w:color w:val="2B2B2B"/>
          <w:sz w:val="22"/>
        </w:rPr>
        <w:t>El estudiante entrega el guion cronometrado de doce minutos con reparto nominal, las tres decisiones de diseno defendidas, el banco de preguntas del jurado y el documento final consolidado con una inconsistencia corregida.</w:t>
      </w:r>
    </w:p>
    <w:p>
      <w:pPr>
        <w:spacing w:after="120"/>
      </w:pPr>
      <w:r>
        <w:rPr>
          <w:rFonts w:ascii="Calibri" w:hAnsi="Calibri" w:eastAsia="Calibri"/>
          <w:b w:val="0"/>
          <w:color w:val="2B2B2B"/>
          <w:sz w:val="22"/>
        </w:rPr>
        <w:t>El taller se resuelve y se entrega en ExamLab (https://uniaj.examlab.workers.dev/), en el modulo Talleres. Son 6 preguntas y suman 100 puntos. Lo que sigue es lo que vas a encontrar en cada una, para que sepas de antemano en que forma se responde:</w:t>
      </w:r>
    </w:p>
    <w:p>
      <w:r>
        <w:rPr>
          <w:rFonts w:ascii="Calibri" w:hAnsi="Calibri" w:eastAsia="Calibri"/>
          <w:b/>
          <w:color w:val="2B2B2B"/>
          <w:sz w:val="22"/>
        </w:rPr>
        <w:t>Pregunta 1 - Diagrama (Mermaid) (20 pts):</w:t>
      </w:r>
      <w:r>
        <w:rPr>
          <w:rFonts w:ascii="Calibri" w:hAnsi="Calibri" w:eastAsia="Calibri"/>
          <w:b w:val="0"/>
          <w:color w:val="2B2B2B"/>
          <w:sz w:val="22"/>
        </w:rPr>
        <w:t xml:space="preserve"> Guion cronometrado de la sustentacion en Mermaid.</w:t>
      </w:r>
    </w:p>
    <w:p>
      <w:pPr>
        <w:pStyle w:val="ListBullet"/>
        <w:spacing w:after="40"/>
      </w:pPr>
      <w:r>
        <w:rPr>
          <w:rFonts w:ascii="Calibri" w:hAnsi="Calibri" w:eastAsia="Calibri"/>
          <w:b w:val="0"/>
          <w:color w:val="2B2B2B"/>
          <w:sz w:val="22"/>
        </w:rPr>
        <w:t>El diagrama se escribe como texto en sintaxis Mermaid y la plataforma lo dibuja al instante: no se sube una imagen. Puedes disenarlo primero a mano en Excalidraw o draw.io y pedirle a una IA que lo traduzca a Mermaid (ver «Del boceto al codigo Mermaid» mas abajo).</w:t>
      </w:r>
    </w:p>
    <w:p>
      <w:r>
        <w:rPr>
          <w:rFonts w:ascii="Calibri" w:hAnsi="Calibri" w:eastAsia="Calibri"/>
          <w:b/>
          <w:color w:val="2B2B2B"/>
          <w:sz w:val="22"/>
        </w:rPr>
        <w:t>Pregunta 2 - Respuesta escrita (15 pts):</w:t>
      </w:r>
      <w:r>
        <w:rPr>
          <w:rFonts w:ascii="Calibri" w:hAnsi="Calibri" w:eastAsia="Calibri"/>
          <w:b w:val="0"/>
          <w:color w:val="2B2B2B"/>
          <w:sz w:val="22"/>
        </w:rPr>
        <w:t xml:space="preserve"> Reparto del guion por bloques y ensayo cronometrado.</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3 - Respuesta escrita (25 pts):</w:t>
      </w:r>
      <w:r>
        <w:rPr>
          <w:rFonts w:ascii="Calibri" w:hAnsi="Calibri" w:eastAsia="Calibri"/>
          <w:b w:val="0"/>
          <w:color w:val="2B2B2B"/>
          <w:sz w:val="22"/>
        </w:rPr>
        <w:t xml:space="preserve"> Tres decisiones de diseno defendidas.</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4 - Respuesta escrita (20 pts):</w:t>
      </w:r>
      <w:r>
        <w:rPr>
          <w:rFonts w:ascii="Calibri" w:hAnsi="Calibri" w:eastAsia="Calibri"/>
          <w:b w:val="0"/>
          <w:color w:val="2B2B2B"/>
          <w:sz w:val="22"/>
        </w:rPr>
        <w:t xml:space="preserve"> Banco de diez preguntas del jurado.</w:t>
      </w:r>
    </w:p>
    <w:p>
      <w:pPr>
        <w:pStyle w:val="ListBullet"/>
        <w:spacing w:after="40"/>
      </w:pPr>
      <w:r>
        <w:rPr>
          <w:rFonts w:ascii="Calibri" w:hAnsi="Calibri" w:eastAsia="Calibri"/>
          <w:b w:val="0"/>
          <w:color w:val="2B2B2B"/>
          <w:sz w:val="22"/>
        </w:rPr>
        <w:t>Un cuadro de texto. Se escribe directamente en la plataforma; no se sube archivo.</w:t>
      </w:r>
    </w:p>
    <w:p>
      <w:r>
        <w:rPr>
          <w:rFonts w:ascii="Calibri" w:hAnsi="Calibri" w:eastAsia="Calibri"/>
          <w:b/>
          <w:color w:val="2B2B2B"/>
          <w:sz w:val="22"/>
        </w:rPr>
        <w:t>Pregunta 5 - Diagrama (Mermaid) (10 pts):</w:t>
      </w:r>
      <w:r>
        <w:rPr>
          <w:rFonts w:ascii="Calibri" w:hAnsi="Calibri" w:eastAsia="Calibri"/>
          <w:b w:val="0"/>
          <w:color w:val="2B2B2B"/>
          <w:sz w:val="22"/>
        </w:rPr>
        <w:t xml:space="preserve"> Indice del documento final consolidado.</w:t>
      </w:r>
    </w:p>
    <w:p>
      <w:pPr>
        <w:pStyle w:val="ListBullet"/>
        <w:spacing w:after="40"/>
      </w:pPr>
      <w:r>
        <w:rPr>
          <w:rFonts w:ascii="Calibri" w:hAnsi="Calibri" w:eastAsia="Calibri"/>
          <w:b w:val="0"/>
          <w:color w:val="2B2B2B"/>
          <w:sz w:val="22"/>
        </w:rPr>
        <w:t>El diagrama se escribe como texto en sintaxis Mermaid y la plataforma lo dibuja al instante: no se sube una imagen. Puedes disenarlo primero a mano en Excalidraw o draw.io y pedirle a una IA que lo traduzca a Mermaid (ver «Del boceto al codigo Mermaid» mas abajo).</w:t>
      </w:r>
    </w:p>
    <w:p>
      <w:r>
        <w:rPr>
          <w:rFonts w:ascii="Calibri" w:hAnsi="Calibri" w:eastAsia="Calibri"/>
          <w:b/>
          <w:color w:val="2B2B2B"/>
          <w:sz w:val="22"/>
        </w:rPr>
        <w:t>Pregunta 6 - Respuesta escrita (10 pts):</w:t>
      </w:r>
      <w:r>
        <w:rPr>
          <w:rFonts w:ascii="Calibri" w:hAnsi="Calibri" w:eastAsia="Calibri"/>
          <w:b w:val="0"/>
          <w:color w:val="2B2B2B"/>
          <w:sz w:val="22"/>
        </w:rPr>
        <w:t xml:space="preserve"> Inconsistencia final detectada y corregida.</w:t>
      </w:r>
    </w:p>
    <w:p>
      <w:pPr>
        <w:pStyle w:val="ListBullet"/>
        <w:spacing w:after="40"/>
      </w:pPr>
      <w:r>
        <w:rPr>
          <w:rFonts w:ascii="Calibri" w:hAnsi="Calibri" w:eastAsia="Calibri"/>
          <w:b w:val="0"/>
          <w:color w:val="2B2B2B"/>
          <w:sz w:val="22"/>
        </w:rPr>
        <w:t>Un cuadro de texto. Se escribe directamente en la plataforma; no se sube archivo.</w:t>
      </w:r>
    </w:p>
    <w:p>
      <w:pPr>
        <w:spacing w:after="120"/>
      </w:pPr>
      <w:r>
        <w:rPr>
          <w:rFonts w:ascii="Calibri" w:hAnsi="Calibri" w:eastAsia="Calibri"/>
          <w:b/>
          <w:color w:val="095292"/>
          <w:sz w:val="22"/>
        </w:rPr>
        <w:t>Del boceto al codigo Mermaid</w:t>
      </w:r>
    </w:p>
    <w:p>
      <w:pPr>
        <w:spacing w:after="120"/>
      </w:pPr>
      <w:r>
        <w:rPr>
          <w:rFonts w:ascii="Calibri" w:hAnsi="Calibri" w:eastAsia="Calibri"/>
          <w:b w:val="0"/>
          <w:color w:val="2B2B2B"/>
          <w:sz w:val="22"/>
        </w:rPr>
        <w:t>La pregunta de diagrama NO recibe imagenes: se responde con codigo Mermaid (`gantt` y `mindmap`) que la plataforma dibuja al instante. No tienes que escribirlo de memoria; el camino corto es este:</w:t>
      </w:r>
    </w:p>
    <w:p>
      <w:r>
        <w:rPr>
          <w:rFonts w:ascii="Calibri" w:hAnsi="Calibri" w:eastAsia="Calibri"/>
          <w:b/>
          <w:color w:val="2B2B2B"/>
          <w:sz w:val="22"/>
        </w:rPr>
        <w:t>1. Disena visual:</w:t>
      </w:r>
      <w:r>
        <w:rPr>
          <w:rFonts w:ascii="Calibri" w:hAnsi="Calibri" w:eastAsia="Calibri"/>
          <w:b w:val="0"/>
          <w:color w:val="2B2B2B"/>
          <w:sz w:val="22"/>
        </w:rPr>
        <w:t xml:space="preserve"> Dibuja el diagrama como quieras en Excalidraw o draw.io: es mas rapido arrastrar cajas que escribir codigo, y ahi es donde piensas el modelo.</w:t>
      </w:r>
    </w:p>
    <w:p>
      <w:r>
        <w:rPr>
          <w:rFonts w:ascii="Calibri" w:hAnsi="Calibri" w:eastAsia="Calibri"/>
          <w:b/>
          <w:color w:val="2B2B2B"/>
          <w:sz w:val="22"/>
        </w:rPr>
        <w:t>2. Traduce con IA:</w:t>
      </w:r>
      <w:r>
        <w:rPr>
          <w:rFonts w:ascii="Calibri" w:hAnsi="Calibri" w:eastAsia="Calibri"/>
          <w:b w:val="0"/>
          <w:color w:val="2B2B2B"/>
          <w:sz w:val="22"/>
        </w:rPr>
        <w:t xml:space="preserve"> Copia o describe tu boceto a una IA y pidele el codigo Mermaid: «convierte este diagrama a Mermaid usando el tipo que pide el enunciado». Revisa el resultado: la IA acierta la sintaxis, no tu modelo.</w:t>
      </w:r>
    </w:p>
    <w:p>
      <w:r>
        <w:rPr>
          <w:rFonts w:ascii="Calibri" w:hAnsi="Calibri" w:eastAsia="Calibri"/>
          <w:b/>
          <w:color w:val="2B2B2B"/>
          <w:sz w:val="22"/>
        </w:rPr>
        <w:t>3. Pega y renderiza en ExamLab:</w:t>
      </w:r>
      <w:r>
        <w:rPr>
          <w:rFonts w:ascii="Calibri" w:hAnsi="Calibri" w:eastAsia="Calibri"/>
          <w:b w:val="0"/>
          <w:color w:val="2B2B2B"/>
          <w:sz w:val="22"/>
        </w:rPr>
        <w:t xml:space="preserve"> Pega ese codigo en la caja de texto de la pregunta y mira como lo dibuja la plataforma. Si no renderiza, corrige ahi mismo: lo que se califica es el diagrama renderizado dentro de ExamLab.</w:t>
      </w:r>
    </w:p>
    <w:p>
      <w:r>
        <w:rPr>
          <w:rFonts w:ascii="Calibri" w:hAnsi="Calibri" w:eastAsia="Calibri"/>
          <w:b/>
          <w:color w:val="2B2B2B"/>
          <w:sz w:val="22"/>
        </w:rPr>
        <w:t>4. Guarda el PNG para tu PI:</w:t>
      </w:r>
      <w:r>
        <w:rPr>
          <w:rFonts w:ascii="Calibri" w:hAnsi="Calibri" w:eastAsia="Calibri"/>
          <w:b w:val="0"/>
          <w:color w:val="2B2B2B"/>
          <w:sz w:val="22"/>
        </w:rPr>
        <w:t xml:space="preserve"> Exporta tambien la imagen a la carpeta de tu Proyecto Integrador. Esa copia es para tu informe; no reemplaza la respuesta en la plataforma.</w:t>
      </w:r>
    </w:p>
    <w:p>
      <w:pPr>
        <w:spacing w:after="120"/>
      </w:pPr>
      <w:r>
        <w:rPr>
          <w:rFonts w:ascii="Calibri" w:hAnsi="Calibri" w:eastAsia="Calibri"/>
          <w:b w:val="0"/>
          <w:color w:val="2B2B2B"/>
          <w:sz w:val="22"/>
        </w:rPr>
        <w:t>Si la IA te devuelve algo que no renderiza, no lo pegues tal cual: corrigelo en ExamLab hasta ver el dibujo. Un diagrama que no renderiza no se puede calificar.</w:t>
      </w:r>
    </w:p>
    <w:p>
      <w:pPr>
        <w:spacing w:after="120"/>
      </w:pPr>
      <w:r>
        <w:rPr>
          <w:rFonts w:ascii="Calibri" w:hAnsi="Calibri" w:eastAsia="Calibri"/>
          <w:b w:val="0"/>
          <w:color w:val="2B2B2B"/>
          <w:sz w:val="22"/>
        </w:rPr>
        <w:t>Cada pregunta trae su propio enunciado completo dentro de la plataforma: puedes resolver el taller leyendo solo ExamLab. Este documento sirve para prepararte y conservar tus respuestas. La actividad es individual; si el docente autoriza trabajo en equipo, la entrega en ExamLab sigue siendo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