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Solucion Taller · Clase 12 · VetCare</w:t>
      </w:r>
    </w:p>
    <w:p>
      <w:pPr>
        <w:spacing w:after="120"/>
        <w:shd w:val="clear" w:fill="FBE4E4"/>
      </w:pPr>
      <w:r>
        <w:rPr>
          <w:rFonts w:ascii="Calibri" w:hAnsi="Calibri" w:eastAsia="Calibri"/>
          <w:b/>
          <w:color w:val="A02030"/>
          <w:sz w:val="22"/>
        </w:rPr>
        <w:t>DOCUMENTO DOCENTE — PRIVADO (no va en Clases/)</w:t>
      </w:r>
    </w:p>
    <w:p>
      <w:pPr>
        <w:spacing w:after="120"/>
      </w:pPr>
      <w:r>
        <w:rPr>
          <w:rFonts w:ascii="Calibri" w:hAnsi="Calibri" w:eastAsia="Calibri"/>
          <w:b/>
          <w:color w:val="095292"/>
          <w:sz w:val="24"/>
        </w:rPr>
        <w:t>Diagramas UML avanzados</w:t>
      </w:r>
    </w:p>
    <w:p>
      <w:pPr>
        <w:spacing w:after="120"/>
      </w:pPr>
      <w:r>
        <w:rPr>
          <w:rFonts w:ascii="Calibri" w:hAnsi="Calibri" w:eastAsia="Calibri"/>
          <w:b/>
          <w:color w:val="095292"/>
          <w:sz w:val="24"/>
        </w:rPr>
        <w:t>Solucion paso a paso</w:t>
      </w:r>
    </w:p>
    <w:p>
      <w:pPr>
        <w:pStyle w:val="ListBullet"/>
        <w:spacing w:after="40"/>
      </w:pPr>
      <w:r>
        <w:rPr>
          <w:rFonts w:ascii="Calibri" w:hAnsi="Calibri" w:eastAsia="Calibri"/>
          <w:b w:val="0"/>
          <w:color w:val="2B2B2B"/>
          <w:sz w:val="22"/>
        </w:rPr>
        <w:t>Derivacion desde el caso de uso, que es el paso que casi nadie hace. El flujo principal de CU-04 Agendar cita, que nace del RF-08, queda escrito asi: 1) la recepcionista selecciona Agendar cita, indica el codigo de la mascota, el veterinario y la fecha deseada; 2) el sistema verifica que la mascota exista; 3) el sistema consulta la disponibilidad del veterinario para esa fecha; 4) el sistema muestra los horarios libres y la recepcionista escoge uno; 5) el sistema registra la cita y confirma mostrando el identificador. El alterno 3a dice que si el veterinario no tiene disponibilidad el sistema ofrece los horarios del dia siguiente. De ese texto salen exactamente cinco mensajes de ida y tres retornos, y esa lista se escribe en el documento antes de dibujar; si al terminar el dibujo aparecen flechas que no corresponden a ningun paso del texto, sobran.</w:t>
      </w:r>
    </w:p>
    <w:p>
      <w:pPr>
        <w:pStyle w:val="ListBullet"/>
        <w:spacing w:after="40"/>
      </w:pPr>
      <w:r>
        <w:rPr>
          <w:rFonts w:ascii="Calibri" w:hAnsi="Calibri" w:eastAsia="Calibri"/>
          <w:b w:val="0"/>
          <w:color w:val="2B2B2B"/>
          <w:sz w:val="22"/>
        </w:rPr>
        <w:t>Diagrama de secuencia resuelto: actor Recepcionista; participantes :PantallaAgenda, :ControlAgenda, :RepositorioMascotas y :RepositorioCitas. Mensajes en orden: solicitarAgendamiento(codigoMascota, fecha) de la recepcionista a PantallaAgenda; agendarCita(codigoMascota, fecha, idVeterinario) de PantallaAgenda a ControlAgenda; existePorCodigo(codigoMascota) de ControlAgenda a RepositorioMascotas con retorno punteado mascota; consultarDisponibilidad(idVeterinario, fecha) de ControlAgenda a RepositorioCitas con retorno punteado horariosLibres; dentro del fragmento alt, si hay horario libre, guardarCita(cita) hacia RepositorioCitas con retorno idCita y luego confirmacion(idCita) hacia PantallaAgenda; si no lo hay, el retorno es alternativas(dia siguiente). Todas las flechas de ida son llenas y todos los retornos son punteados, y cada linea de vida lleva su barra de activacion mientras trabaja.</w:t>
      </w:r>
    </w:p>
    <w:p>
      <w:pPr>
        <w:pStyle w:val="ListBullet"/>
        <w:spacing w:after="40"/>
      </w:pPr>
      <w:r>
        <w:rPr>
          <w:rFonts w:ascii="Calibri" w:hAnsi="Calibri" w:eastAsia="Calibri"/>
          <w:b w:val="0"/>
          <w:color w:val="2B2B2B"/>
          <w:sz w:val="22"/>
        </w:rPr>
        <w:t>Tabla de mapeo mensaje a operacion, que es donde aparecen los hallazgos: existePorCodigo(codigoMascota) va a RepositorioMascotas y exige la operacion existePorCodigo(codigo) que devuelve booleano o la mascota; consultarDisponibilidad(idVeterinario, fecha) va a RepositorioCitas y exige consultarDisponibilidad(idVeterinario, fecha) que devuelve una lista de horarios libres; guardarCita(cita) va a RepositorioCitas y exige guardarCita(cita) que devuelve el identificador de la cita. Al llenar la tabla el equipo descubre que el diagrama de clases no tenia la operacion consultarDisponibilidad en ninguna clase, la agrega a RepositorioCitas y anota el cambio en el acta; ese es el resultado mas valioso del ejercicio y se reporta como hallazgo de severidad mayor sobre el modelo estatico.</w:t>
      </w:r>
    </w:p>
    <w:p>
      <w:pPr>
        <w:pStyle w:val="ListBullet"/>
        <w:spacing w:after="40"/>
      </w:pPr>
      <w:r>
        <w:rPr>
          <w:rFonts w:ascii="Calibri" w:hAnsi="Calibri" w:eastAsia="Calibri"/>
          <w:b w:val="0"/>
          <w:color w:val="2B2B2B"/>
          <w:sz w:val="22"/>
        </w:rPr>
        <w:t>Fragmento alt coherente con la especificacion: la condicion de guarda del camino principal se escribe hay horario libre y la del camino alterno no hay horario libre. Ambas deben existir como flujos en el texto de CU-04, donde el alterno 3a dice que si el veterinario no tiene disponibilidad el sistema ofrece los horarios del dia siguiente. Si el dibujo tiene un camino que el texto no contempla, se corrige el texto o se borra el camino, pero nunca se dejan los dos artefactos diciendo cosas distintas. Los demas alternos de CU-04, como fecha en el pasado o mascota inactiva, se quedan documentados en el texto y no se dibujan, para que el diagrama siga siendo legible.</w:t>
      </w:r>
    </w:p>
    <w:p>
      <w:pPr>
        <w:pStyle w:val="ListBullet"/>
        <w:spacing w:after="40"/>
      </w:pPr>
      <w:r>
        <w:rPr>
          <w:rFonts w:ascii="Calibri" w:hAnsi="Calibri" w:eastAsia="Calibri"/>
          <w:b w:val="0"/>
          <w:color w:val="2B2B2B"/>
          <w:sz w:val="22"/>
        </w:rPr>
        <w:t>Diagrama de actividad del proceso de atencion, con cuatro calles y contenido concreto: en la calle Propietario, llegar a la clinica y entregar la mascota, mas esperar el turno, ambos marcados como trabajo manual; en la calle Recepcionista, verificar si tiene cita, con un nodo de decision de dos salidas etiquetadas [tiene cita] que va a registrar la llegada y [no tiene cita] que lleva a un segundo nodo de decision entre [hay disponibilidad ahora] y [no hay disponibilidad], que termina en reagendar la cita y en el nodo final; en la calle Veterinario, atender la consulta y registrar el diagnostico; en la calle Sistema VetCare, actualizar el expediente y, a partir de ahi, una barra de bifurcacion que abre dos ramas paralelas, generar la orden de facturacion y programar la cita de control, con una barra de sincronizacion antes del nodo final. El dibujo deja ver el cuello de botella real de Huellitas: la espera del propietario cuando llega sin cita.</w:t>
      </w:r>
    </w:p>
    <w:p>
      <w:pPr>
        <w:spacing w:after="120"/>
      </w:pPr>
      <w:r>
        <w:rPr>
          <w:rFonts w:ascii="Calibri" w:hAnsi="Calibri" w:eastAsia="Calibri"/>
          <w:b/>
          <w:color w:val="095292"/>
          <w:sz w:val="24"/>
        </w:rPr>
        <w:t>Rubrica corta</w:t>
      </w:r>
    </w:p>
    <w:p>
      <w:pPr>
        <w:pStyle w:val="ListBullet"/>
        <w:spacing w:after="40"/>
      </w:pPr>
      <w:r>
        <w:rPr>
          <w:rFonts w:ascii="Calibri" w:hAnsi="Calibri" w:eastAsia="Calibri"/>
          <w:b w:val="0"/>
          <w:color w:val="2B2B2B"/>
          <w:sz w:val="22"/>
        </w:rPr>
        <w:t>[ ] Diagrama de secuencia derivado fielmente del flujo principal de CU-04 (3)</w:t>
      </w:r>
    </w:p>
    <w:p>
      <w:pPr>
        <w:pStyle w:val="ListBullet"/>
        <w:spacing w:after="40"/>
      </w:pPr>
      <w:r>
        <w:rPr>
          <w:rFonts w:ascii="Calibri" w:hAnsi="Calibri" w:eastAsia="Calibri"/>
          <w:b w:val="0"/>
          <w:color w:val="2B2B2B"/>
          <w:sz w:val="22"/>
        </w:rPr>
        <w:t>[ ] Participantes validos con flechas de retorno y datos devueltos (2)</w:t>
      </w:r>
    </w:p>
    <w:p>
      <w:pPr>
        <w:pStyle w:val="ListBullet"/>
        <w:spacing w:after="40"/>
      </w:pPr>
      <w:r>
        <w:rPr>
          <w:rFonts w:ascii="Calibri" w:hAnsi="Calibri" w:eastAsia="Calibri"/>
          <w:b w:val="0"/>
          <w:color w:val="2B2B2B"/>
          <w:sz w:val="22"/>
        </w:rPr>
        <w:t>[ ] Fragmento alt coherente con un flujo alterno documentado (2)</w:t>
      </w:r>
    </w:p>
    <w:p>
      <w:pPr>
        <w:pStyle w:val="ListBullet"/>
        <w:spacing w:after="40"/>
      </w:pPr>
      <w:r>
        <w:rPr>
          <w:rFonts w:ascii="Calibri" w:hAnsi="Calibri" w:eastAsia="Calibri"/>
          <w:b w:val="0"/>
          <w:color w:val="2B2B2B"/>
          <w:sz w:val="22"/>
        </w:rPr>
        <w:t>[ ] Diagrama de actividad con calles, decisiones y paralelismo, mas tabla de mapeo mensaje a operacion completa (3)</w:t>
      </w:r>
    </w:p>
    <w:p>
      <w:pPr>
        <w:spacing w:after="120"/>
      </w:pPr>
      <w:r>
        <w:rPr>
          <w:rFonts w:ascii="Calibri" w:hAnsi="Calibri" w:eastAsia="Calibri"/>
          <w:b/>
          <w:color w:val="095292"/>
          <w:sz w:val="24"/>
        </w:rPr>
        <w:t>Errores frecuentes</w:t>
      </w:r>
    </w:p>
    <w:p>
      <w:pPr>
        <w:pStyle w:val="ListBullet"/>
        <w:spacing w:after="40"/>
      </w:pPr>
      <w:r>
        <w:rPr>
          <w:rFonts w:ascii="Calibri" w:hAnsi="Calibri" w:eastAsia="Calibri"/>
          <w:b w:val="0"/>
          <w:color w:val="2B2B2B"/>
          <w:sz w:val="22"/>
        </w:rPr>
        <w:t>Poner rombos de decision colgando de las lineas de vida del diagrama de secuencia, cuando las decisiones se representan con fragmentos alt; el resultado es un hibrido que no es ni secuencia ni actividad y que ninguna herramienta de modelado acepta.</w:t>
      </w:r>
    </w:p>
    <w:p>
      <w:pPr>
        <w:pStyle w:val="ListBullet"/>
        <w:spacing w:after="40"/>
      </w:pPr>
      <w:r>
        <w:rPr>
          <w:rFonts w:ascii="Calibri" w:hAnsi="Calibri" w:eastAsia="Calibri"/>
          <w:b w:val="0"/>
          <w:color w:val="2B2B2B"/>
          <w:sz w:val="22"/>
        </w:rPr>
        <w:t>Usar participantes que no son clases del modelo, como Base de datos, Sistema o Internet, con lo cual el diagrama deja de servir para verificar responsabilidades y no permite descubrir operaciones faltantes en el diagrama de clases.</w:t>
      </w:r>
    </w:p>
    <w:p>
      <w:pPr>
        <w:pStyle w:val="ListBullet"/>
        <w:spacing w:after="40"/>
      </w:pPr>
      <w:r>
        <w:rPr>
          <w:rFonts w:ascii="Calibri" w:hAnsi="Calibri" w:eastAsia="Calibri"/>
          <w:b w:val="0"/>
          <w:color w:val="2B2B2B"/>
          <w:sz w:val="22"/>
        </w:rPr>
        <w:t>Dibujar el diagrama de actividad como una tira de cajas sin calles, de manera que no se distingue que hace el propietario, que hace la recepcionista y que hace el sistema, que era precisamente la informacion que se buscaba al modelar el proceso de Huellitas.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