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Proyecto de equipo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Introducción a la Ingeniería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FI300101  ·  Grupo SB141B · SB141C · LB141F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Cada grupo tiene su propio día y horario (ver su CALENDARIO_2026-2)  ·  Modalidad: Virtual (sesiones por Microsoft Teams)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De qué se trata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Este curso no se aprueba con un examen final: se aprueba con un </w:t>
      </w:r>
      <w:r>
        <w:rPr>
          <w:rFonts w:ascii="Calibri" w:hAnsi="Calibri" w:eastAsia="Calibri"/>
          <w:b/>
          <w:color w:val="2B2B2B"/>
          <w:sz w:val="22"/>
        </w:rPr>
        <w:t>proyecto de equipo</w:t>
      </w:r>
      <w:r>
        <w:rPr>
          <w:rFonts w:ascii="Calibri" w:hAnsi="Calibri" w:eastAsia="Calibri"/>
          <w:b w:val="0"/>
          <w:color w:val="2B2B2B"/>
          <w:sz w:val="22"/>
        </w:rPr>
        <w:t xml:space="preserve"> que arranca en la primera sesión y se defiende en la última. El proyecto es una </w:t>
      </w:r>
      <w:r>
        <w:rPr>
          <w:rFonts w:ascii="Calibri" w:hAnsi="Calibri" w:eastAsia="Calibri"/>
          <w:b/>
          <w:color w:val="2B2B2B"/>
          <w:sz w:val="22"/>
        </w:rPr>
        <w:t>propuesta de mejora tecnológica</w:t>
      </w:r>
      <w:r>
        <w:rPr>
          <w:rFonts w:ascii="Calibri" w:hAnsi="Calibri" w:eastAsia="Calibri"/>
          <w:b w:val="0"/>
          <w:color w:val="2B2B2B"/>
          <w:sz w:val="22"/>
        </w:rPr>
        <w:t xml:space="preserve"> para un problema real que ustedes conocen —en el barrio, la universidad, el trabajo o la casa—: algo que hoy sale mal, que le pasa a personas concretas y que se puede medir.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En este curso no se programa.</w:t>
      </w:r>
      <w:r>
        <w:rPr>
          <w:rFonts w:ascii="Calibri" w:hAnsi="Calibri" w:eastAsia="Calibri"/>
          <w:b w:val="0"/>
          <w:color w:val="2B2B2B"/>
          <w:sz w:val="22"/>
        </w:rPr>
        <w:t xml:space="preserve"> No hace falta saber programar ni instalar nada. Se aprende lo que un ingeniero hace ANTES de construir: entender bien el problema, decidir qué solución vale la pena, dibujarla como </w:t>
      </w:r>
      <w:r>
        <w:rPr>
          <w:rFonts w:ascii="Calibri" w:hAnsi="Calibri" w:eastAsia="Calibri"/>
          <w:b/>
          <w:color w:val="2B2B2B"/>
          <w:sz w:val="22"/>
        </w:rPr>
        <w:t>prototipo</w:t>
      </w:r>
      <w:r>
        <w:rPr>
          <w:rFonts w:ascii="Calibri" w:hAnsi="Calibri" w:eastAsia="Calibri"/>
          <w:b w:val="0"/>
          <w:color w:val="2B2B2B"/>
          <w:sz w:val="22"/>
        </w:rPr>
        <w:t xml:space="preserve"> y probarla con una persona real para descubrir qué falla cuando corregirlo todavía es barato. Programar se aprende en otros cursos de la carrera; aquí se aprende a decidir qué vale la pena programar.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Al final del semestre el equipo entrega tres cosas: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Un prototipo</w:t>
      </w:r>
      <w:r>
        <w:rPr>
          <w:rFonts w:ascii="Calibri" w:hAnsi="Calibri" w:eastAsia="Calibri"/>
          <w:b w:val="0"/>
          <w:color w:val="2B2B2B"/>
          <w:sz w:val="22"/>
        </w:rPr>
        <w:t xml:space="preserve"> de la solución, en dos versiones y probado con una persona ajena al equipo (sección 4).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Un informe final</w:t>
      </w:r>
      <w:r>
        <w:rPr>
          <w:rFonts w:ascii="Calibri" w:hAnsi="Calibri" w:eastAsia="Calibri"/>
          <w:b w:val="0"/>
          <w:color w:val="2B2B2B"/>
          <w:sz w:val="22"/>
        </w:rPr>
        <w:t xml:space="preserve"> de 9 a 11 páginas, con 12 secciones (sección 5).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Una exposición final</w:t>
      </w:r>
      <w:r>
        <w:rPr>
          <w:rFonts w:ascii="Calibri" w:hAnsi="Calibri" w:eastAsia="Calibri"/>
          <w:b w:val="0"/>
          <w:color w:val="2B2B2B"/>
          <w:sz w:val="22"/>
        </w:rPr>
        <w:t xml:space="preserve"> en vivo: 15 minutos más 5 de preguntas (sección 6).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40% del Corte 3 (exposición final 15% + informe final 20% + asistencia 5%), más una parte de las exposiciones y actividades en clase de los Cortes 1 y 2 (ver el desglose completo en el Acuerdo Pedagógico y en su CALENDARIO_2026-2).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/>
          <w:color w:val="2B2B2B"/>
          <w:sz w:val="22"/>
        </w:rPr>
        <w:t>Modalidad del proyecto: en equipo de 4 a 5 integrantes (máximo 5).</w:t>
      </w:r>
      <w:r>
        <w:rPr>
          <w:rFonts w:ascii="Calibri" w:hAnsi="Calibri" w:eastAsia="Calibri"/>
          <w:b w:val="0"/>
          <w:color w:val="2B2B2B"/>
          <w:sz w:val="22"/>
        </w:rPr>
        <w:t xml:space="preserve"> Este semestre el Proyecto Integrador no es individual: lo construye el equipo completo y lo sustentan todos sus integrantes. Esta regla es solo para el proyecto: talleres, quices, parciales y demás entregables mantienen la modalidad que se indique en cada uno.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Palabras que van a escuchar todo el semestre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Palabra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quiere decir en este proyecto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Problema del entorno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Algo que hoy sale mal, le pasa a personas concretas y se puede medir. El equipo lo propone en la Clase 1 y lo deja cerrado en la Clase 6.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Línea base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cifra de cómo está el problema hoy: cuántas personas lo sufren, cuánto tiempo o dinero se pierde. Sin ella no se puede demostrar que algo mejoró.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Criterio de éxito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cifra que, al final, dirá si la solución funcionó.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 y criterio de aceptación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la solución tiene que hacer, y la prueba concreta con la que se comprueba que lo hace.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Alcance mínimo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la solución SÍ hará este semestre. Todo lo demás se escribe como «lo que no se hará», con su razón.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Antecedente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Una solución que ya existe para un problema parecido, con su fuente. Sirve para no inventar lo que ya está inventado.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Prototipo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Un dibujo de la solución que otra persona puede recorrer como si funcionara. Se hace sin programar (sección 4).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Persona ajena al equipo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Alguien que no participó en el proyecto y que prueba el prototipo. De ella se anota solo el rol —por ejemplo, «usuaria de la biblioteca»—, nunca el nombre.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 y mitigación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la solución cambia, para bien y para mal. La mitigación es lo que se hace para reducir un impacto negativo.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Bitácora y vocero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bitácora es el registro del equipo en su carpeta de Drive; el vocero es quien habla por el equipo en cada sesión, y cambia cada vez.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El proyecto, sesión por sesión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 xml:space="preserve">Cada sesión deja lista una pieza del proyecto, y la siguiente trabaja sobre ella: si una pieza queda pendiente, la sesión siguiente no tiene con qué arrancar. La </w:t>
      </w:r>
      <w:r>
        <w:rPr>
          <w:rFonts w:ascii="Calibri" w:hAnsi="Calibri" w:eastAsia="Calibri"/>
          <w:b/>
          <w:color w:val="2B2B2B"/>
          <w:sz w:val="20"/>
        </w:rPr>
        <w:t>sesión</w:t>
      </w:r>
      <w:r>
        <w:rPr>
          <w:rFonts w:ascii="Calibri" w:hAnsi="Calibri" w:eastAsia="Calibri"/>
          <w:b w:val="0"/>
          <w:color w:val="2B2B2B"/>
          <w:sz w:val="20"/>
        </w:rPr>
        <w:t xml:space="preserve"> es el encuentro del calendario (11 en el semestre) y la </w:t>
      </w:r>
      <w:r>
        <w:rPr>
          <w:rFonts w:ascii="Calibri" w:hAnsi="Calibri" w:eastAsia="Calibri"/>
          <w:b/>
          <w:color w:val="2B2B2B"/>
          <w:sz w:val="20"/>
        </w:rPr>
        <w:t>clase</w:t>
      </w:r>
      <w:r>
        <w:rPr>
          <w:rFonts w:ascii="Calibri" w:hAnsi="Calibri" w:eastAsia="Calibri"/>
          <w:b w:val="0"/>
          <w:color w:val="2B2B2B"/>
          <w:sz w:val="20"/>
        </w:rPr>
        <w:t xml:space="preserve"> es el tema (16); por eso algunas sesiones cubren dos clases. Las fechas de cada sesión están en el CALENDARIO_2026-2 de su grupo.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440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1152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7200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queda listo para el proyecto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equipo, su carpeta compartida en Drive (con permiso de lectura para el docente) y la ficha semilla: el primer problema candidato.</w:t>
            </w:r>
          </w:p>
        </w:tc>
      </w:tr>
      <w:tr>
        <w:tc>
          <w:tcPr>
            <w:tcW w:type="dxa" w:w="144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15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y 3</w:t>
            </w:r>
          </w:p>
        </w:tc>
        <w:tc>
          <w:tcPr>
            <w:tcW w:type="dxa" w:w="720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Un problema real y medible, visto como un sistema completo —con actores y frontera—, no como «una app que falta».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 y 5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 quién podría perjudicar el proyecto y qué norma colombiana obliga a cuidarlo (sobre todo si maneja datos de personas), y una restricción ambiental con un indicador que se pueda medir.</w:t>
            </w:r>
          </w:p>
        </w:tc>
      </w:tr>
      <w:tr>
        <w:tc>
          <w:tcPr>
            <w:tcW w:type="dxa" w:w="144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115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720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problema cerrado: enunciado en una frase, línea base con cifra, árbol de causas, actores y criterio de éxito. Cierra el Corte 1 (evaluación en ExamLab).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 y 8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requisitos mínimos con su criterio de aceptación y el plan de hitos; la alternativa elegida con su matriz de criterios y el alcance mínimo.</w:t>
            </w:r>
          </w:p>
        </w:tc>
      </w:tr>
      <w:tr>
        <w:tc>
          <w:tcPr>
            <w:tcW w:type="dxa" w:w="144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115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9 y 10</w:t>
            </w:r>
          </w:p>
        </w:tc>
        <w:tc>
          <w:tcPr>
            <w:tcW w:type="dxa" w:w="720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Tres antecedentes con fuente verificable y la mejora que propone el equipo; el prototipo v1 de baja fidelidad y su guion de prueba.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prototipo v2, mejorado con IA y corregido a mano, con el registro de lo que se pidió y lo que se corrigió. Cierra el Corte 2 (evaluación en ExamLab).</w:t>
            </w:r>
          </w:p>
        </w:tc>
      </w:tr>
      <w:tr>
        <w:tc>
          <w:tcPr>
            <w:tcW w:type="dxa" w:w="144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 de la 8</w:t>
            </w:r>
          </w:p>
        </w:tc>
        <w:tc>
          <w:tcPr>
            <w:tcW w:type="dxa" w:w="115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720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prueba: una persona ajena al equipo usa el prototipo v2 navegable y el equipo anota lo que falló.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ficha de avance con los hallazgos de la prueba y el plan de ajustes que sale de la retroalimentación del curso.</w:t>
            </w:r>
          </w:p>
        </w:tc>
      </w:tr>
      <w:tr>
        <w:tc>
          <w:tcPr>
            <w:tcW w:type="dxa" w:w="144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9</w:t>
            </w:r>
          </w:p>
        </w:tc>
        <w:tc>
          <w:tcPr>
            <w:tcW w:type="dxa" w:w="115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720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matriz de impacto social y ambiental: impactos positivos con indicador y negativos con su mitigación.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14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guion de la exposición, las diapositivas, el reparto entre integrantes, la demostración del prototipo y un plan B por si algo falla.</w:t>
            </w:r>
          </w:p>
        </w:tc>
      </w:tr>
      <w:tr>
        <w:tc>
          <w:tcPr>
            <w:tcW w:type="dxa" w:w="144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115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720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Entrega en ExamLab del informe final y del prototipo: domingo 15/11/2026, 11:59 p. m. (sección 7).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 y 16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exposición final, la socialización del proyecto en la galería del curso, la autoevaluación y la coevaluación.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El prototipo: qué es, cómo se hace y cómo se prueba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«Prototipo» suele hacer pensar en una aplicación que ya funciona. </w:t>
      </w:r>
      <w:r>
        <w:rPr>
          <w:rFonts w:ascii="Calibri" w:hAnsi="Calibri" w:eastAsia="Calibri"/>
          <w:b/>
          <w:color w:val="2B2B2B"/>
          <w:sz w:val="22"/>
        </w:rPr>
        <w:t>En este curso no es eso.</w:t>
      </w:r>
      <w:r>
        <w:rPr>
          <w:rFonts w:ascii="Calibri" w:hAnsi="Calibri" w:eastAsia="Calibri"/>
          <w:b w:val="0"/>
          <w:color w:val="2B2B2B"/>
          <w:sz w:val="22"/>
        </w:rPr>
        <w:t xml:space="preserve"> Un prototipo es un </w:t>
      </w:r>
      <w:r>
        <w:rPr>
          <w:rFonts w:ascii="Calibri" w:hAnsi="Calibri" w:eastAsia="Calibri"/>
          <w:b/>
          <w:color w:val="2B2B2B"/>
          <w:sz w:val="22"/>
        </w:rPr>
        <w:t>dibujo de la solución que otra persona puede recorrer</w:t>
      </w:r>
      <w:r>
        <w:rPr>
          <w:rFonts w:ascii="Calibri" w:hAnsi="Calibri" w:eastAsia="Calibri"/>
          <w:b w:val="0"/>
          <w:color w:val="2B2B2B"/>
          <w:sz w:val="22"/>
        </w:rPr>
        <w:t>, paso a paso, como si funcionara, para descubrir si la idea sirve antes de gastar meses construyéndola. Se hace sin programar: con papel, con herramientas de dibujo o con diapositivas enlazadas.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es y qué no es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Es una pregunta hecha objeto.</w:t>
      </w:r>
      <w:r>
        <w:rPr>
          <w:rFonts w:ascii="Calibri" w:hAnsi="Calibri" w:eastAsia="Calibri"/>
          <w:b w:val="0"/>
          <w:color w:val="2B2B2B"/>
          <w:sz w:val="22"/>
        </w:rPr>
        <w:t xml:space="preserve"> Se hace para responder algo concreto: ¿la gente entiende esta pantalla?, ¿el flujo tiene sentido?, ¿le alcanza el tiempo?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No es la aplicación a medias.</w:t>
      </w:r>
      <w:r>
        <w:rPr>
          <w:rFonts w:ascii="Calibri" w:hAnsi="Calibri" w:eastAsia="Calibri"/>
          <w:b w:val="0"/>
          <w:color w:val="2B2B2B"/>
          <w:sz w:val="22"/>
        </w:rPr>
        <w:t xml:space="preserve"> No intenta ser el producto: puede ser de papel y no tener datos reales, y aun así responde la pregunta.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Es desechable.</w:t>
      </w:r>
      <w:r>
        <w:rPr>
          <w:rFonts w:ascii="Calibri" w:hAnsi="Calibri" w:eastAsia="Calibri"/>
          <w:b w:val="0"/>
          <w:color w:val="2B2B2B"/>
          <w:sz w:val="22"/>
        </w:rPr>
        <w:t xml:space="preserve"> Se hace sabiendo que se va a cambiar o a tirar; por eso se dibuja rápido y sin adornos. Un prototipo que da pesar tirar ya costó demasiado.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Se hace feo a propósito.</w:t>
      </w:r>
      <w:r>
        <w:rPr>
          <w:rFonts w:ascii="Calibri" w:hAnsi="Calibri" w:eastAsia="Calibri"/>
          <w:b w:val="0"/>
          <w:color w:val="2B2B2B"/>
          <w:sz w:val="22"/>
        </w:rPr>
        <w:t xml:space="preserve"> Delante de un dibujo a lápiz la gente dice qué no entiende; delante de una pantalla con colores dice «está muy bonito», y eso no ayuda.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Se prueba con alguien de afuera.</w:t>
      </w:r>
      <w:r>
        <w:rPr>
          <w:rFonts w:ascii="Calibri" w:hAnsi="Calibri" w:eastAsia="Calibri"/>
          <w:b w:val="0"/>
          <w:color w:val="2B2B2B"/>
          <w:sz w:val="22"/>
        </w:rPr>
        <w:t xml:space="preserve"> Si solo lo vio el equipo, no probó nada.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2B2B2B"/>
          <w:sz w:val="20"/>
        </w:rPr>
        <w:t>¿Y si la solución no es una aplicación?</w:t>
      </w:r>
      <w:r>
        <w:rPr>
          <w:rFonts w:ascii="Calibri" w:hAnsi="Calibri" w:eastAsia="Calibri"/>
          <w:b w:val="0"/>
          <w:color w:val="2B2B2B"/>
          <w:sz w:val="20"/>
        </w:rPr>
        <w:t xml:space="preserve"> Muchas no lo son: un formulario, un procedimiento, una nueva forma de atender. Entonces el prototipo muestra los pasos que vive la persona —tres pasos en vez de tres pantallas—, dibujados como un flujo en diagrams.net (draw.io).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Las versiones del prototipo, en orden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58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1872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417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es</w:t>
            </w:r>
          </w:p>
        </w:tc>
        <w:tc>
          <w:tcPr>
            <w:tcW w:type="dxa" w:w="2160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 qué se hace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v1 · baja fidelidad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6 (Clase 10)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camino principal del alcance mínimo en tres pantallas o tres pasos, con textos reales, el estado vacío, el estado de error y el guion de prueba.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Papel y una foto legible, Excalidraw o draw.io</w:t>
            </w:r>
          </w:p>
        </w:tc>
      </w:tr>
      <w:tr>
        <w:tc>
          <w:tcPr>
            <w:tcW w:type="dxa" w:w="158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Navegable</w:t>
            </w:r>
          </w:p>
        </w:tc>
        <w:tc>
          <w:tcPr>
            <w:tcW w:type="dxa" w:w="187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Después de la Clase 10, como trabajo independiente</w:t>
            </w:r>
          </w:p>
        </w:tc>
        <w:tc>
          <w:tcPr>
            <w:tcW w:type="dxa" w:w="41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v1 pasada a diapositivas: una por pantalla y un enlace en cada botón hacia su destino. En modo presentación se recorre como si funcionara.</w:t>
            </w:r>
          </w:p>
        </w:tc>
        <w:tc>
          <w:tcPr>
            <w:tcW w:type="dxa" w:w="216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Google Slides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v2 · con IA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7 (Clase 11)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v1 mejorada con un asistente de IA: un prompt con contexto, tres variantes, una elegida con su razón y corregida a mano. Se guarda el registro de todo eso, y la v2 también queda navegable.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Asistente de IA gratuito, Excalidraw o draw.io, y Google Slides</w:t>
            </w:r>
          </w:p>
        </w:tc>
      </w:tr>
      <w:tr>
        <w:tc>
          <w:tcPr>
            <w:tcW w:type="dxa" w:w="158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Probada</w:t>
            </w:r>
          </w:p>
        </w:tc>
        <w:tc>
          <w:tcPr>
            <w:tcW w:type="dxa" w:w="187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 de la sesión 8 (Clase 12)</w:t>
            </w:r>
          </w:p>
        </w:tc>
        <w:tc>
          <w:tcPr>
            <w:tcW w:type="dxa" w:w="41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v2 navegable en manos de una persona ajena al equipo, con el guion de prueba. Lo que falló se presenta en la Clase 12.</w:t>
            </w:r>
          </w:p>
        </w:tc>
        <w:tc>
          <w:tcPr>
            <w:tcW w:type="dxa" w:w="216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prototipo navegable y el guion de tres tareas</w:t>
            </w:r>
          </w:p>
        </w:tc>
      </w:tr>
    </w:tbl>
    <w:p>
      <w:pPr>
        <w:spacing w:after="80" w:before="0"/>
        <w:jc w:val="left"/>
      </w:pP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Lo que todo prototipo tiene que tener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Una frase de propósito en cada pantalla o paso:</w:t>
      </w:r>
      <w:r>
        <w:rPr>
          <w:rFonts w:ascii="Calibri" w:hAnsi="Calibri" w:eastAsia="Calibri"/>
          <w:b w:val="0"/>
          <w:color w:val="2B2B2B"/>
          <w:sz w:val="22"/>
        </w:rPr>
        <w:t xml:space="preserve"> «aquí el usuario averigua si el libro está disponible». Si la frase necesita una «y», esa pantalla hace dos cosas y hay que partirla.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Un solo camino principal,</w:t>
      </w:r>
      <w:r>
        <w:rPr>
          <w:rFonts w:ascii="Calibri" w:hAnsi="Calibri" w:eastAsia="Calibri"/>
          <w:b w:val="0"/>
          <w:color w:val="2B2B2B"/>
          <w:sz w:val="22"/>
        </w:rPr>
        <w:t xml:space="preserve"> grande y primero: lo que la persona va a hacer el 90 % de las veces.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Textos reales, nunca relleno:</w:t>
      </w:r>
      <w:r>
        <w:rPr>
          <w:rFonts w:ascii="Calibri" w:hAnsi="Calibri" w:eastAsia="Calibri"/>
          <w:b w:val="0"/>
          <w:color w:val="2B2B2B"/>
          <w:sz w:val="22"/>
        </w:rPr>
        <w:t xml:space="preserve"> «Buscar título», no «texto aquí». El botón que no se sabe cómo llamar es un botón que no se sabe qué hace.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El estado vacío y el estado de error:</w:t>
      </w:r>
      <w:r>
        <w:rPr>
          <w:rFonts w:ascii="Calibri" w:hAnsi="Calibri" w:eastAsia="Calibri"/>
          <w:b w:val="0"/>
          <w:color w:val="2B2B2B"/>
          <w:sz w:val="22"/>
        </w:rPr>
        <w:t xml:space="preserve"> qué ve la persona cuando no hay datos, cuando no se encuentra nada o cuando algo falla. Ahí se cae casi todo prototipo.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Un destino para cada botón:</w:t>
      </w:r>
      <w:r>
        <w:rPr>
          <w:rFonts w:ascii="Calibri" w:hAnsi="Calibri" w:eastAsia="Calibri"/>
          <w:b w:val="0"/>
          <w:color w:val="2B2B2B"/>
          <w:sz w:val="22"/>
        </w:rPr>
        <w:t xml:space="preserve"> una flecha y una palabra que digan qué pasa al tocarlo.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Datos inventados:</w:t>
      </w:r>
      <w:r>
        <w:rPr>
          <w:rFonts w:ascii="Calibri" w:hAnsi="Calibri" w:eastAsia="Calibri"/>
          <w:b w:val="0"/>
          <w:color w:val="2B2B2B"/>
          <w:sz w:val="22"/>
        </w:rPr>
        <w:t xml:space="preserve"> ningún nombre, cédula, teléfono, dirección ni foto de una persona real, ni siquiera de ustedes.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El guion de prueba:</w:t>
      </w:r>
      <w:r>
        <w:rPr>
          <w:rFonts w:ascii="Calibri" w:hAnsi="Calibri" w:eastAsia="Calibri"/>
          <w:b w:val="0"/>
          <w:color w:val="2B2B2B"/>
          <w:sz w:val="22"/>
        </w:rPr>
        <w:t xml:space="preserve"> tres tareas que la persona de afuera intentará hacer sola, sacadas de los criterios de aceptación de la Clase 7.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Un ejemplo completo: la biblioteca del barrio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 el caso que el curso resuelve en clase. Su alcance mínimo es una lista de los libros que se prestan, que se consulta desde el celular con un enlace y sin crear cuenta. El prototipo v1 tiene tres pantallas: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1 · Consultar.</w:t>
      </w:r>
      <w:r>
        <w:rPr>
          <w:rFonts w:ascii="Calibri" w:hAnsi="Calibri" w:eastAsia="Calibri"/>
          <w:b w:val="0"/>
          <w:color w:val="2B2B2B"/>
          <w:sz w:val="22"/>
        </w:rPr>
        <w:t xml:space="preserve"> Aquí el usuario busca un título para saber si está disponible.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2 · Resultado.</w:t>
      </w:r>
      <w:r>
        <w:rPr>
          <w:rFonts w:ascii="Calibri" w:hAnsi="Calibri" w:eastAsia="Calibri"/>
          <w:b w:val="0"/>
          <w:color w:val="2B2B2B"/>
          <w:sz w:val="22"/>
        </w:rPr>
        <w:t xml:space="preserve"> Aquí el usuario ve si el título está disponible, prestado o no está en la biblioteca: tres resultados posibles, no dos.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3 · Actualizar (solo la voluntaria).</w:t>
      </w:r>
      <w:r>
        <w:rPr>
          <w:rFonts w:ascii="Calibri" w:hAnsi="Calibri" w:eastAsia="Calibri"/>
          <w:b w:val="0"/>
          <w:color w:val="2B2B2B"/>
          <w:sz w:val="22"/>
        </w:rPr>
        <w:t xml:space="preserve"> Aquí la voluntaria marca un título como prestado o devuelto, al cerrar el día.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Cada frase tiene un solo verbo y un solo actor. Y como el equipo decidió que la lista se actualiza una vez al día y no al minuto, la pantalla de resultado muestra la fecha de la última actualización: así una decisión del proyecto se vuelve algo visible en el prototipo.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Cómo se prueba con una persona ajena al equipo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Antes de la Clase 12, el equipo consigue a una persona que no participó en el proyecto, le entrega el prototipo navegable y le pide las tres tareas del guion. </w:t>
      </w:r>
      <w:r>
        <w:rPr>
          <w:rFonts w:ascii="Calibri" w:hAnsi="Calibri" w:eastAsia="Calibri"/>
          <w:b/>
          <w:color w:val="2B2B2B"/>
          <w:sz w:val="22"/>
        </w:rPr>
        <w:t>El equipo no ayuda ni explica:</w:t>
      </w:r>
      <w:r>
        <w:rPr>
          <w:rFonts w:ascii="Calibri" w:hAnsi="Calibri" w:eastAsia="Calibri"/>
          <w:b w:val="0"/>
          <w:color w:val="2B2B2B"/>
          <w:sz w:val="22"/>
        </w:rPr>
        <w:t xml:space="preserve"> observa en silencio y anota.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Lo que hizo es el dato, no lo que dijo.</w:t>
      </w:r>
      <w:r>
        <w:rPr>
          <w:rFonts w:ascii="Calibri" w:hAnsi="Calibri" w:eastAsia="Calibri"/>
          <w:b w:val="0"/>
          <w:color w:val="2B2B2B"/>
          <w:sz w:val="22"/>
        </w:rPr>
        <w:t xml:space="preserve"> Si dudó cinco segundos frente a un botón, eso pasó, aunque después diga «estaba clarísimo».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Se anota el tropiezo, no la solución:</w:t>
      </w:r>
      <w:r>
        <w:rPr>
          <w:rFonts w:ascii="Calibri" w:hAnsi="Calibri" w:eastAsia="Calibri"/>
          <w:b w:val="0"/>
          <w:color w:val="2B2B2B"/>
          <w:sz w:val="22"/>
        </w:rPr>
        <w:t xml:space="preserve"> «buscó el botón de volver en la esquina de arriba» es un hallazgo; «hay que poner un botón arriba» es una conclusión apresurada.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tropiezo se clasifica</w:t>
      </w:r>
      <w:r>
        <w:rPr>
          <w:rFonts w:ascii="Calibri" w:hAnsi="Calibri" w:eastAsia="Calibri"/>
          <w:b w:val="0"/>
          <w:color w:val="2B2B2B"/>
          <w:sz w:val="22"/>
        </w:rPr>
        <w:t xml:space="preserve"> con la tabla de abajo, porque cada tipo se arregla distinto.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El mismo tropiezo en dos de tres personas es un defecto de diseño,</w:t>
      </w:r>
      <w:r>
        <w:rPr>
          <w:rFonts w:ascii="Calibri" w:hAnsi="Calibri" w:eastAsia="Calibri"/>
          <w:b w:val="0"/>
          <w:color w:val="2B2B2B"/>
          <w:sz w:val="22"/>
        </w:rPr>
        <w:t xml:space="preserve"> y esos se arreglan primero. Lo que se decide no arreglar se escribe con su razón: también es una decisión de ingeniería.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01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Tipo de hallazgo</w:t>
            </w:r>
          </w:p>
        </w:tc>
        <w:tc>
          <w:tcPr>
            <w:tcW w:type="dxa" w:w="4032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Cómo se reconoce</w:t>
            </w:r>
          </w:p>
        </w:tc>
        <w:tc>
          <w:tcPr>
            <w:tcW w:type="dxa" w:w="374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cambia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Lenguaje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Preguntó qué significa una palabra, o entendió otra cosa.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texto. Es el arreglo más barato y el que más rinde.</w:t>
            </w:r>
          </w:p>
        </w:tc>
      </w:tr>
      <w:tr>
        <w:tc>
          <w:tcPr>
            <w:tcW w:type="dxa" w:w="201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Flujo</w:t>
            </w:r>
          </w:p>
        </w:tc>
        <w:tc>
          <w:tcPr>
            <w:tcW w:type="dxa" w:w="403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Hizo los pasos en otro orden, o se quedó sin saber dónde seguir.</w:t>
            </w:r>
          </w:p>
        </w:tc>
        <w:tc>
          <w:tcPr>
            <w:tcW w:type="dxa" w:w="37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orden de las pantallas, o el botón que falta.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Expectativa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Buscó una función que no existe: «¿y aquí puedo reservarlo?».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Nada, si está fuera del alcance; pero el prototipo debe decirlo, no callarlo.</w:t>
            </w:r>
          </w:p>
        </w:tc>
      </w:tr>
      <w:tr>
        <w:tc>
          <w:tcPr>
            <w:tcW w:type="dxa" w:w="201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Suposición nuestra</w:t>
            </w:r>
          </w:p>
        </w:tc>
        <w:tc>
          <w:tcPr>
            <w:tcW w:type="dxa" w:w="403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Falló algo que el equipo daba por obvio: que tiene datos, que sabe leer una tabla.</w:t>
            </w:r>
          </w:p>
        </w:tc>
        <w:tc>
          <w:tcPr>
            <w:tcW w:type="dxa" w:w="37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restricción. Es el hallazgo más caro y el más valioso.</w:t>
            </w:r>
          </w:p>
        </w:tc>
      </w:tr>
    </w:tbl>
    <w:p>
      <w:pPr>
        <w:spacing w:after="80" w:before="0"/>
        <w:jc w:val="left"/>
      </w:pP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Herramientas para el prototipo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Papel y una foto legible:</w:t>
      </w:r>
      <w:r>
        <w:rPr>
          <w:rFonts w:ascii="Calibri" w:hAnsi="Calibri" w:eastAsia="Calibri"/>
          <w:b w:val="0"/>
          <w:color w:val="2B2B2B"/>
          <w:sz w:val="22"/>
        </w:rPr>
        <w:t xml:space="preserve"> es un entregable válido en este curso, y a veces el mejor.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Excalidraw:</w:t>
      </w:r>
      <w:r>
        <w:rPr>
          <w:rFonts w:ascii="Calibri" w:hAnsi="Calibri" w:eastAsia="Calibri"/>
          <w:b w:val="0"/>
          <w:color w:val="2B2B2B"/>
          <w:sz w:val="22"/>
        </w:rPr>
        <w:t xml:space="preserve"> pantallas de baja fidelidad. Se ve dibujado a mano, y eso invita a criticar. Abre sin cuenta.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diagrams.net (draw.io):</w:t>
      </w:r>
      <w:r>
        <w:rPr>
          <w:rFonts w:ascii="Calibri" w:hAnsi="Calibri" w:eastAsia="Calibri"/>
          <w:b w:val="0"/>
          <w:color w:val="2B2B2B"/>
          <w:sz w:val="22"/>
        </w:rPr>
        <w:t xml:space="preserve"> cuando la solución es un flujo o un proceso con decisiones.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Google Slides:</w:t>
      </w:r>
      <w:r>
        <w:rPr>
          <w:rFonts w:ascii="Calibri" w:hAnsi="Calibri" w:eastAsia="Calibri"/>
          <w:b w:val="0"/>
          <w:color w:val="2B2B2B"/>
          <w:sz w:val="22"/>
        </w:rPr>
        <w:t xml:space="preserve"> el prototipo navegable, una diapositiva por pantalla y un enlace en cada botón.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Asistente de IA</w:t>
      </w:r>
      <w:r>
        <w:rPr>
          <w:rFonts w:ascii="Calibri" w:hAnsi="Calibri" w:eastAsia="Calibri"/>
          <w:b w:val="0"/>
          <w:color w:val="2B2B2B"/>
          <w:sz w:val="22"/>
        </w:rPr>
        <w:t xml:space="preserve"> (gratuito): para el prototipo, solo en la Clase 11, entregando el prompt y lo que se corrigió. Nunca se le pasan datos personales.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Todas son gratuitas, abren en el navegador y no piden tarjeta. No se instala nada ni se programa nada.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El informe final — 12 secciones (20% del curso)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Se escribe durante todo el semestre: once de las doce secciones salen de lo que cada sesión deja listo (sección 3). Al final se revisa, se completa y se arma.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57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Sección</w:t>
            </w:r>
          </w:p>
        </w:tc>
        <w:tc>
          <w:tcPr>
            <w:tcW w:type="dxa" w:w="676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Tiene que contener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Portada y resumen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Título, integrantes, curso. Resumen de ½ pág: problema con su número, solución en dos frases, impacto principal.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problema</w:t>
            </w:r>
          </w:p>
        </w:tc>
        <w:tc>
          <w:tcPr>
            <w:tcW w:type="dxa" w:w="676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cifra, cómo se obtuvo, a quién le pasa y las causas principales.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Actores y afectados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Usuarios, quien opera, y al menos un afectado que no es usuario.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Antecedentes</w:t>
            </w:r>
          </w:p>
        </w:tc>
        <w:tc>
          <w:tcPr>
            <w:tcW w:type="dxa" w:w="676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Tres soluciones que ya existen, qué hace cada una y por qué no sirve aquí.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y criterios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Funcionales, no funcionales, y cómo se verifica cada criterio.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Alternativas y decisión</w:t>
            </w:r>
          </w:p>
        </w:tc>
        <w:tc>
          <w:tcPr>
            <w:tcW w:type="dxa" w:w="676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dos alternativas, los criterios, la elegida y qué se sacrificó.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solución y el prototipo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Descripción de la solución, capturas del prototipo v1 y v2, el enlace al prototipo navegable y el recorrido principal paso a paso.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Prueba y hallazgos</w:t>
            </w:r>
          </w:p>
        </w:tc>
        <w:tc>
          <w:tcPr>
            <w:tcW w:type="dxa" w:w="676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 quién se probó (solo el rol, no el nombre), qué tareas intentó, los hallazgos con su tipo y el patrón; qué se arregló y qué no, con su razón.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9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Positivos con indicador y negativos con mitigación.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Limitaciones y siguiente paso</w:t>
            </w:r>
          </w:p>
        </w:tc>
        <w:tc>
          <w:tcPr>
            <w:tcW w:type="dxa" w:w="676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decidió no hacer, con el motivo, y por dónde seguiría.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Declaración del uso de IA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Qué se le pidió (Clases 3 y 11), qué se corrigió a mano y qué no se le entregó.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Referencias</w:t>
            </w:r>
          </w:p>
        </w:tc>
        <w:tc>
          <w:tcPr>
            <w:tcW w:type="dxa" w:w="676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citó, en el formato acordado. Nada que no se haya leído.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Extensión total: 9 a 11 páginas. La extensión no es una virtud: un informe donde la decisión está en la página 18 es un informe que no se va a leer.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La exposición final (15% del curso)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15 minutos de exposición + 5 minutos de preguntas, por equipo (turno de 20 minutos). Se corta a los 15 minutos, sin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Fecha: la última clase de su grupo — SB141C y LB141F el martes 17/11/2026; SB141B el jueves 19/11/2026.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Formato: comparte pantalla un integrante; plan B = PDF/capturas en la carpeta del equipo, subidos antes de exponer.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tienen que hablar, y quien responda una pregunta debe responder sobre SU propio tramo.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Repartan los 15 minutos entre los cinco tramos de la tabla. El tramo 3 —el prototipo en vivo— es el que más puntos tiene: denle el tiempo que merece.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Tramo</w:t>
            </w:r>
          </w:p>
        </w:tc>
        <w:tc>
          <w:tcPr>
            <w:tcW w:type="dxa" w:w="60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busca</w:t>
            </w:r>
          </w:p>
        </w:tc>
        <w:tc>
          <w:tcPr>
            <w:tcW w:type="dxa" w:w="8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· El problema con su cifra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Arranca por el problema, no por presentaciones. Trae un número y de dónde salió.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288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· Los afectados y la decisión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Incluye un afectado que no es usuario y dice qué se sacrificó.</w:t>
            </w:r>
          </w:p>
        </w:tc>
        <w:tc>
          <w:tcPr>
            <w:tcW w:type="dxa" w:w="8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 · La solución y el prototipo en vivo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Recorren el prototipo navegable en vivo y muestran una tarea cumpliéndose de principio a fin —por ejemplo, una de las tres del guion de prueba—. No se describe la pantalla: se usa.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</w:tr>
      <w:tr>
        <w:tc>
          <w:tcPr>
            <w:tcW w:type="dxa" w:w="288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 · Lo que falló y lo que aprendimos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Hallazgos con personas reales, qué se arregló y qué se decidió no arreglar.</w:t>
            </w:r>
          </w:p>
        </w:tc>
        <w:tc>
          <w:tcPr>
            <w:tcW w:type="dxa" w:w="8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 · Impacto y siguiente paso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 positivo con número y el negativo con su mitigación.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Entrega en ExamLab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—dentro puede ir cualquier tipo de archivo; máximo 50 MB—, con esto adentro: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 el .zip</w:t>
            </w:r>
          </w:p>
        </w:tc>
        <w:tc>
          <w:tcPr>
            <w:tcW w:type="dxa" w:w="734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contiene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final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PDF de 9 a 11 páginas con las 12 secciones (sección 5).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prototipo/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imágenes del prototipo v1 (Clase 10) y v2 (Clase 11), en PNG o PDF. El enlace al prototipo navegable va en la sección 7 del informe.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Registro de IA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de la Clase 11, exportado en PDF desde el documento del equipo: el prompt completo, las tres variantes, la elegida con su razón, lo corregido a mano y lo descartado.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Ficha de avance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de la Clase 12, exportada en PDF: los hallazgos de la prueba con la persona ajena al equipo, con su tipo, y el plan de ajustes.</w:t>
            </w:r>
          </w:p>
        </w:tc>
      </w:tr>
    </w:tbl>
    <w:p>
      <w:pPr>
        <w:spacing w:after="80" w:before="0"/>
        <w:jc w:val="left"/>
      </w:pP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.zip, la carpeta de Drive del equipo —la de la bitácora—, compartida con permiso de lector.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 desde su propia cuenta</w:t>
      </w:r>
      <w:r>
        <w:rPr>
          <w:rFonts w:ascii="Calibri" w:hAnsi="Calibri" w:eastAsia="Calibri"/>
          <w:b w:val="0"/>
          <w:color w:val="2B2B2B"/>
          <w:sz w:val="22"/>
        </w:rPr>
        <w:t xml:space="preserve"> (ExamLab todavía no tiene los equipos cargados): el mismo .zip y el mismo enlace,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en la última clase de su grupo (SB141C y LB141F martes 17/11; SB141B jueves 19/11), por Microsoft Teams: 15 minutos de exposición + 5 minutos de preguntas por equipo (turno de 20 minutos); hablan todos los integrantes. Se corta a los 15 minutos, sin excepción.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muestra en la 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el prototipo navegable, recorriendo en vivo una de las tareas del guion de prueba de principio a fin, como si funcionara.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Cómo armar el .zip y el enlace, paso a paso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El .zip:</w:t>
      </w:r>
      <w:r>
        <w:rPr>
          <w:rFonts w:ascii="Calibri" w:hAnsi="Calibri" w:eastAsia="Calibri"/>
          <w:b w:val="0"/>
          <w:color w:val="2B2B2B"/>
          <w:sz w:val="22"/>
        </w:rPr>
        <w:t xml:space="preserve"> pongan los archivos en una carpeta, selecciónenla, clic derecho y «Comprimir en archivo ZIP» (en versiones anteriores de Windows: «Enviar a» → «Carpeta comprimida»; en Mac: «Comprimir»). Revisen que pese menos de 50 MB.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El nombre del archivo:</w:t>
      </w:r>
      <w:r>
        <w:rPr>
          <w:rFonts w:ascii="Calibri" w:hAnsi="Calibri" w:eastAsia="Calibri"/>
          <w:b w:val="0"/>
          <w:color w:val="2B2B2B"/>
          <w:sz w:val="22"/>
        </w:rPr>
        <w:t xml:space="preserve"> el del equipo y el grupo, por ejemplo «Proyecto - Equipo Biblioteca - SB141C.zip».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El enlace de la carpeta:</w:t>
      </w:r>
      <w:r>
        <w:rPr>
          <w:rFonts w:ascii="Calibri" w:hAnsi="Calibri" w:eastAsia="Calibri"/>
          <w:b w:val="0"/>
          <w:color w:val="2B2B2B"/>
          <w:sz w:val="22"/>
        </w:rPr>
        <w:t xml:space="preserve"> en Drive, «Compartir» → «Cualquier persona con el enlace» → «Lector», y copien el enlace.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Antes de subir:</w:t>
      </w:r>
      <w:r>
        <w:rPr>
          <w:rFonts w:ascii="Calibri" w:hAnsi="Calibri" w:eastAsia="Calibri"/>
          <w:b w:val="0"/>
          <w:color w:val="2B2B2B"/>
          <w:sz w:val="22"/>
        </w:rPr>
        <w:t xml:space="preserve"> abran el enlace en una ventana de incógnito. Si pide permiso, el docente tampoco lo va a poder abrir.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Bitácora, informe y soporte de la exposición: Google Drive (Docs y Slides).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Prototipo: papel y foto, Excalidraw, diagrams.net (draw.io) y Google Slides (sección 4).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Póster/infografía (opcional): Canva, alternativa Google Slides.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Asistente de IA (Gemini/Claude/ChatGPT, plan gratuito): solo en las Clases 3 y 11, entregando el prompt y lo que se corrigió a mano. Nunca se le pasan datos personales.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de talleres, diagnóstico, evaluaciones de corte, informe final y prototipo: ExamLab.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cualquier nube que pida tarjeta de crédito. Nada de software de pago ni instalaciones obligatorias.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un proyecto DE EQUIPO, no individual: el equipo del proyecto es de 4 a 5 integrantes (máximo 5) y se mantiene todo el semestre. El tamaño es regla del proyecto; las actividades de clase se arman como indique el docente en cada una.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vocero rota en cada sesión y se anota en la bitácora: al final del semestre todos han expuesto al menos dos veces.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autoevaluación individual del cierre del proyecto sí se entrega solo al docente, uno por integrante.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una aplicación: no se programa, no se instala nada y no hace falta saber programar. Se diseña, se prototipa y se prueba con personas.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 examen final escrito: el Corte 3 no tiene evaluación escrita, se califica con producto (exposición + informe).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reemplaza las evaluaciones de corte de ExamLab de los Cortes 1 y 2: son evaluaciones distintas del mismo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tiene un dominio fijo: no es «CloudLite» ni ningún otro producto de otro curso — el problema lo elige cada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