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del proyecto integrador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paquete de diseño de VetCare queda auditado y consistente: requisitos, casos de uso y diagrama de clases usan los mismos nombres y no se contradicen entre si.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paquete de VetCare ya tiene requisitos, casos de uso y clases, pero nadie ha verificado que los tres describan el mismo sistema; sin esa verificacion los planos se contradicen y quien construya va a escoger al azar cual documento obedecer.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sesion produce evidencia propia: matriz, glosario, acta de revision y backlog, y por eso se califica igual que cualquier otra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hoy quede ambiguo lo paga el compañero que solo cursa Programacion II, que recibira estos planos sin poder preguntarle nada a la clinica Huellitas.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tres artefactos de VetCare escritos en semanas distintas: el catalogo de RF y RNF, el diagrama con las especificaciones de casos de uso y el diagrama de clases con sus multiplicidades.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vuelto a abrir el catalogo de requisitos desde que se dibujaron las clases, y los nombres empezaron a moverse: donde el requisito dice Propietario, la clase dice Dueño y el mockup dice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Hay al menos un requisito que suena bonito en el papel, el RF-07 de recordatorio de cita, y no aparece en ningun caso de uso ni en ninguna clase del modelo.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cubre el cien por ciento de los RF y no deja casos de uso ni clases sin origen en algun requisito.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glosario tiene minimo ocho conceptos con nombre canonico, definicion de una linea y sinonimos prohibidos, y los artefactos ya fueron renombrados en consecuencia.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acta de revision entre pares registra minimo seis hallazgos con ubicacion exacta, descripcion objetiva y severidad asignada.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tiene responsable y criterio de cierre verificable por item, y las correcciones de severidad bloqueante quedaron aplicadas en el paquete entregado.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toma el requisito mas ambicioso de su catalogo y lo persigue hasta el diagrama de clases, en que punto exacto se le pierde el rastro?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Cuantos nombres distintos esta usando su paquete para referirse a la misma persona que lleva la mascota 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usted desapareciera y solo quedara el paquete escrito, alguien podria construir VetCare sin hacer una sola pregunta?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matriz RF a CU a Clase, el glosario de nombres canonicos, el acta de auditoria con hallazgos por severidad, el modelo corregido y el backlog de correcciones.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completa del paquete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Glosario de nombres canonicos.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auditoria del paquete de otro proyecto (Patitas).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dominio corregido del equipo Patitas.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Respuesta a los hallazgos y backlog de correcciones.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(`classDiagram`)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`classDiagram`».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