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tradicionales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indice del documento formal de diseño de VetCare y la matriz en V que amarra cada requisito con la prueba que lo va a verificar.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 Huellitas exige aprobar todo el diseño antes de que Programacion II escriba una linea, este es exactamente el paquete de documentos que el equipo tendria que entregar y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pasada quedo el mapa de fases; hoy se aprende a cerrar una fase de manera formal, con version, aprobacion y trazabilidad hacia las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es el enfoque que sostiene la ruta del estudiante que solo cursa Seminario: su producto final es un documento de diseño formal, que es lo que en la industria se contrata y se factura.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una lista cruda de necesidades de Huellitas, pero escrita en frases sueltas tipo 'que sea rapido' y 'que no se pierdan las fichas', sin ID, sin version y sin quien lo pidio.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la clinica avisa que solo dispone de dos reuniones en todo el semestre, asi que no habra a quien preguntarle cada semana.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escrito todavia una sola prueba, y la idea instalada en el grupo es que las pruebas se piensan al final, cuando ya haya algo que probar.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requisito tiene ID unico, fuente identificada, version, estado y un criterio de aceptacion medible (con numero, tiempo o cantidad), no una opinion.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en V empareja cada fase de la izquierda con su nivel de prueba a la derecha y no deja ningun requisito sin su caso de prueba asociado.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en draw.io muestra las dos ramas de la V y al menos dos lineas de trazabilidad rotuladas con IDs reales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solicitud de cambio identifica el requisito afectado, el impacto en diseño y pruebas y una decision justificada, no un simple 'si, se agrega'.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criterio de aceptacion se puede medir con un cronometro, un contador o un si/no, o depende de que la veterinaria este de buen genio ese dia?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mañana entra un estudiante nuevo al equipo, podria saber solo leyendo el documento quien pidio cada requisito y en que version se aprobo?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Hay algun requisito en su lista que no tenga ninguna prueba asociada? Si lo hay, como pensaba demostrarle a la clinica que ese requisito quedo cumplido?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indice del ERS, cuatro requisitos en ficha formal con linea base, la matriz en V con trazabilidad requisito-prueba y una solicitud de cambio decidida.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requisitos de VetCare en ficha formal.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en V de VetCare con trazabilidad.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en V y indice del ERS.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Solicitud de cambio sobre linea base aprobada.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que significa tener una linea base.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