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g4509ojhiamz" w:id="0"/>
      <w:bookmarkEnd w:id="0"/>
      <w:r w:rsidDel="00000000" w:rsidR="00000000" w:rsidRPr="00000000">
        <w:rPr>
          <w:b w:val="1"/>
          <w:rtl w:val="0"/>
        </w:rPr>
        <w:t xml:space="preserve"> Desafío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2025-1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Andrés Eduardo Santos Ramos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Cesar Luis Álvarez Sánchez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d5hwuyhcwg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cnj2nugb7m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itvuf7m9blr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jsuy97avomi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uym0653dqje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ph2hiq5l89y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rc69egnt2bx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left"/>
        <w:rPr>
          <w:b w:val="1"/>
        </w:rPr>
      </w:pPr>
      <w:bookmarkStart w:colFirst="0" w:colLast="0" w:name="_cn8rnstcfk5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c7kne1uwk8wd" w:id="9"/>
      <w:bookmarkEnd w:id="9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El presente informe tiene como objetivo documentar el análisis y desarrollo de un sistema capaz de reconstruir una imagen original que ha sido transformada mediante operaciones a nivel de bits y enmascaramientos. El ejercicio corresponde a una aplicación real en seguridad de la información, donde una imagen es modificada deliberadamente como una forma de cifrado o protección. El sistema debe ser capaz de revertir estas transformaciones utilizando pistas parciales, tales como archivos de suma enmascarada y una imagen auxiliar generada aleatoriamente.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u7f5gj99z5j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Descripción del Problema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 proporciona una imagen final transformada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I_M.bmp</w:t>
      </w:r>
      <w:r w:rsidDel="00000000" w:rsidR="00000000" w:rsidRPr="00000000">
        <w:rPr>
          <w:rtl w:val="0"/>
        </w:rPr>
        <w:t xml:space="preserve">) y una máscara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M.bmp</w:t>
      </w:r>
      <w:r w:rsidDel="00000000" w:rsidR="00000000" w:rsidRPr="00000000">
        <w:rPr>
          <w:rtl w:val="0"/>
        </w:rPr>
        <w:t xml:space="preserve">). Además, se entregan archivos de texto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M2.txt</w:t>
      </w:r>
      <w:r w:rsidDel="00000000" w:rsidR="00000000" w:rsidRPr="00000000">
        <w:rPr>
          <w:rtl w:val="0"/>
        </w:rPr>
        <w:t xml:space="preserve">, ..., cada uno de los cuales contiene: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semilla de desplazamiento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conjunto de valores RGB resultantes de aplicar: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S(k) = ID(k + s) + M(k)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es una versión intermedia de la imagen antes del enmascaramiento,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es la máscara de la misma dimensión. El resultado es la suma canal por canal (R, G, B), cuyos valores están guardados como tripletas de enteros en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8qzib814cn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Plan de Solución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Cargar las dos imágenes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I_M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) y los 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 proporcionados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 creator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Extraer los píxeles de la imagen distorsionada para su posterior utilización.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Leer y operar en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para obtener la ubicación de la máscara.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una de las transformaciones en toda la imagen y luego enmascaramiento en una zona específica para hacer la verificación.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el enmascaramiento con los datos proporcionados en el 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 </w:t>
      </w:r>
      <w:r w:rsidDel="00000000" w:rsidR="00000000" w:rsidRPr="00000000">
        <w:rPr>
          <w:rtl w:val="0"/>
        </w:rPr>
        <w:t xml:space="preserve">para verificar que la transformación realizada fue la correcta.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fue correcta,  Repetir el proceso para cada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desde el último hasta el primero.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fx0q8c5jck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Funciones Relevantes a utilizar 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color w:val="188038"/>
        </w:rPr>
      </w:pPr>
      <w:bookmarkStart w:colFirst="0" w:colLast="0" w:name="_jzm8chadajx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Desplazamiento de Bits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uint8_t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bits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Realiza un desplazamiento lógico de bits a izquierda o derecha. (de 1 a 8 bits)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color w:val="188038"/>
        </w:rPr>
      </w:pPr>
      <w:bookmarkStart w:colFirst="0" w:colLast="0" w:name="_2ddpp3kts3f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XOR entre Píxeles RGB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pixeles1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pixeles2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Aplica una operación XOR bit a bit entre cada canal RGB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color w:val="188038"/>
        </w:rPr>
      </w:pPr>
      <w:bookmarkStart w:colFirst="0" w:colLast="0" w:name="_jvsu7mqxnec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Rotación de Bits a la Izquierda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uint8_t value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uint8_t</w:t>
      </w:r>
      <w:r w:rsidDel="00000000" w:rsidR="00000000" w:rsidRPr="00000000">
        <w:rPr>
          <w:rtl w:val="0"/>
        </w:rPr>
        <w:t xml:space="preserve"> rotado circularmente a la izquierda en bits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color w:val="188038"/>
        </w:rPr>
      </w:pPr>
      <w:bookmarkStart w:colFirst="0" w:colLast="0" w:name="_pbgcgjbwyxw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Rotación de Bits a la Derecha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uint8_t value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uint8_t</w:t>
      </w:r>
      <w:r w:rsidDel="00000000" w:rsidR="00000000" w:rsidRPr="00000000">
        <w:rPr>
          <w:rtl w:val="0"/>
        </w:rPr>
        <w:t xml:space="preserve"> rotado a la derecha en bits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sina6lw9o42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Resultados Esperados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imagen reconstruida con alta fidelidad respecto a la original.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visual y numérica del éxito del proceso.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Comprensión de los efectos de operaciones a nivel de bits sobre la información de una imagen.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Listado con el paso a paso de operaciones a nivel de bits para reconstruir la imagen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glotqqvfj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Conclusiones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Este proyecto permite estudiar de forma práctica cómo ciertas operaciones a nivel de bit pueden servir como mecanismos de transformación, ocultamiento o cifrado de información. La posibilidad de revertirlas correctamente depende de conocer y aplicar correctamente cada etapa del proceso, validando tanto la teoría como la programación paso a paso.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