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r w:rsidDel="00000000" w:rsidR="00000000" w:rsidRPr="00000000">
        <w:rPr>
          <w:rtl w:val="0"/>
        </w:rPr>
        <w:t xml:space="preserve">Proyecto de Sistema de Información (Punto 4).</w:t>
      </w:r>
    </w:p>
    <w:p w:rsidR="00000000" w:rsidDel="00000000" w:rsidP="00000000" w:rsidRDefault="00000000" w:rsidRPr="00000000" w14:paraId="00000002">
      <w:pPr>
        <w:pStyle w:val="Heading2"/>
        <w:rPr/>
      </w:pPr>
      <w:r w:rsidDel="00000000" w:rsidR="00000000" w:rsidRPr="00000000">
        <w:rPr>
          <w:rtl w:val="0"/>
        </w:rPr>
        <w:t xml:space="preserve">Informe escrito.</w:t>
      </w:r>
    </w:p>
    <w:p w:rsidR="00000000" w:rsidDel="00000000" w:rsidP="00000000" w:rsidRDefault="00000000" w:rsidRPr="00000000" w14:paraId="00000003">
      <w:pPr>
        <w:pStyle w:val="Heading3"/>
        <w:rPr/>
      </w:pPr>
      <w:r w:rsidDel="00000000" w:rsidR="00000000" w:rsidRPr="00000000">
        <w:rPr>
          <w:rtl w:val="0"/>
        </w:rPr>
        <w:t xml:space="preserve">Versión Laravel 11</w:t>
      </w:r>
    </w:p>
    <w:p w:rsidR="00000000" w:rsidDel="00000000" w:rsidP="00000000" w:rsidRDefault="00000000" w:rsidRPr="00000000" w14:paraId="00000004">
      <w:pPr>
        <w:rPr/>
      </w:pPr>
      <w:r w:rsidDel="00000000" w:rsidR="00000000" w:rsidRPr="00000000">
        <w:rPr>
          <w:rtl w:val="0"/>
        </w:rPr>
        <w:t xml:space="preserve">Laravel 11 representa una evolución significativa respecto a versiones anteriores, destacándose por una estructura de aplicación más simplificada y moderna. En esta versión, el archivo bootstrap/app.php centraliza la configuración principal, permitiendo personalizar rutas, middleware, proveedores de servicios y manejo de excepciones desde un solo lugar. Además, se ha reducido la cantidad de archivos y clases por defecto, facilitando la organización y mantenimiento del proyecto. Esta versión también elimina la necesidad de ciertos archivos, como los kernels HTTP y consola, integrando sus funcionalidades directamente en la estructura base del framework, lo que agiliza el desarrollo y mejora la claridad del código</w:t>
      </w:r>
      <w:hyperlink r:id="rId7">
        <w:r w:rsidDel="00000000" w:rsidR="00000000" w:rsidRPr="00000000">
          <w:rPr>
            <w:color w:val="467886"/>
            <w:u w:val="single"/>
            <w:rtl w:val="0"/>
          </w:rPr>
          <w:t xml:space="preserve">1</w:t>
        </w:r>
      </w:hyperlink>
      <w:r w:rsidDel="00000000" w:rsidR="00000000" w:rsidRPr="00000000">
        <w:rPr>
          <w:rtl w:val="0"/>
        </w:rPr>
        <w:t xml:space="preserve">.</w:t>
      </w:r>
    </w:p>
    <w:p w:rsidR="00000000" w:rsidDel="00000000" w:rsidP="00000000" w:rsidRDefault="00000000" w:rsidRPr="00000000" w14:paraId="00000005">
      <w:pPr>
        <w:pStyle w:val="Heading3"/>
        <w:rPr/>
      </w:pPr>
      <w:r w:rsidDel="00000000" w:rsidR="00000000" w:rsidRPr="00000000">
        <w:rPr>
          <w:rtl w:val="0"/>
        </w:rPr>
        <w:t xml:space="preserve">SGBD PostgreSQL</w:t>
      </w:r>
    </w:p>
    <w:p w:rsidR="00000000" w:rsidDel="00000000" w:rsidP="00000000" w:rsidRDefault="00000000" w:rsidRPr="00000000" w14:paraId="00000006">
      <w:pPr>
        <w:rPr/>
      </w:pPr>
      <w:r w:rsidDel="00000000" w:rsidR="00000000" w:rsidRPr="00000000">
        <w:rPr>
          <w:rtl w:val="0"/>
        </w:rPr>
        <w:t xml:space="preserve">La integración de PostgreSQL como sistema de gestión de bases de datos (SGBD) en Laravel es directa y eficiente gracias al soporte nativo de Eloquent ORM. Para conectar Laravel con PostgreSQL, se debe instalar el driver correspondiente (php-pgsql) y configurar las variables de entorno en el archivo .env del proyecto. Esto permite aprovechar las ventajas de PostgreSQL, como su robustez, escalabilidad y compatibilidad con operaciones avanzadas, asegurando un manejo eficiente de los datos de la aplicación</w:t>
      </w:r>
      <w:hyperlink r:id="rId8">
        <w:r w:rsidDel="00000000" w:rsidR="00000000" w:rsidRPr="00000000">
          <w:rPr>
            <w:color w:val="467886"/>
            <w:u w:val="single"/>
            <w:rtl w:val="0"/>
          </w:rPr>
          <w:t xml:space="preserve">2</w:t>
        </w:r>
      </w:hyperlink>
      <w:r w:rsidDel="00000000" w:rsidR="00000000" w:rsidRPr="00000000">
        <w:rPr>
          <w:rtl w:val="0"/>
        </w:rPr>
        <w:t xml:space="preserve">.</w:t>
      </w:r>
    </w:p>
    <w:p w:rsidR="00000000" w:rsidDel="00000000" w:rsidP="00000000" w:rsidRDefault="00000000" w:rsidRPr="00000000" w14:paraId="00000007">
      <w:pPr>
        <w:pStyle w:val="Heading3"/>
        <w:rPr/>
      </w:pPr>
      <w:r w:rsidDel="00000000" w:rsidR="00000000" w:rsidRPr="00000000">
        <w:rPr>
          <w:rtl w:val="0"/>
        </w:rPr>
        <w:t xml:space="preserve">Paquete “Breeze” para Login y Autenticación</w:t>
      </w:r>
    </w:p>
    <w:p w:rsidR="00000000" w:rsidDel="00000000" w:rsidP="00000000" w:rsidRDefault="00000000" w:rsidRPr="00000000" w14:paraId="00000008">
      <w:pPr>
        <w:rPr/>
      </w:pPr>
      <w:r w:rsidDel="00000000" w:rsidR="00000000" w:rsidRPr="00000000">
        <w:rPr>
          <w:rtl w:val="0"/>
        </w:rPr>
        <w:t xml:space="preserve">Laravel Breeze es el paquete recomendado para implementar un sistema de autenticación básico y personalizable. Breeze proporciona funcionalidades esenciales como registro, inicio de sesión, restablecimiento de contraseña y verificación de email, todo con una interfaz sencilla basada en Tailwind CSS. Su instalación es rápida y su estructura ligera permite adaptarlo fácilmente a las necesidades del proyecto, siendo ideal para quienes buscan un punto de partida funcional sin sobrecargar la aplicación.</w:t>
      </w:r>
    </w:p>
    <w:p w:rsidR="00000000" w:rsidDel="00000000" w:rsidP="00000000" w:rsidRDefault="00000000" w:rsidRPr="00000000" w14:paraId="00000009">
      <w:pPr>
        <w:pStyle w:val="Heading3"/>
        <w:rPr/>
      </w:pPr>
      <w:r w:rsidDel="00000000" w:rsidR="00000000" w:rsidRPr="00000000">
        <w:rPr>
          <w:rtl w:val="0"/>
        </w:rPr>
        <w:t xml:space="preserve">Paquete “Spatie” para Seguridad (Usuarios, Roles y Permisos)</w:t>
      </w:r>
    </w:p>
    <w:p w:rsidR="00000000" w:rsidDel="00000000" w:rsidP="00000000" w:rsidRDefault="00000000" w:rsidRPr="00000000" w14:paraId="0000000A">
      <w:pPr>
        <w:rPr/>
      </w:pPr>
      <w:r w:rsidDel="00000000" w:rsidR="00000000" w:rsidRPr="00000000">
        <w:rPr>
          <w:rtl w:val="0"/>
        </w:rPr>
        <w:t xml:space="preserve">El paquete spatie/laravel-permission es la solución estándar en Laravel para la gestión de roles y permisos. Permite asignar múltiples roles y permisos a los usuarios mediante modelos Eloquent, facilitando la implementación de políticas de acceso granular. La integración se realiza añadiendo el trait HasRoles al modelo de usuario y utilizando métodos sencillos para crear, asignar y sincronizar roles y permisos, lo que garantiza un control de acceso robusto y flexible en la aplicación.</w:t>
      </w:r>
    </w:p>
    <w:p w:rsidR="00000000" w:rsidDel="00000000" w:rsidP="00000000" w:rsidRDefault="00000000" w:rsidRPr="00000000" w14:paraId="0000000B">
      <w:pPr>
        <w:pStyle w:val="Heading3"/>
        <w:rPr/>
      </w:pPr>
      <w:r w:rsidDel="00000000" w:rsidR="00000000" w:rsidRPr="00000000">
        <w:rPr>
          <w:rtl w:val="0"/>
        </w:rPr>
        <w:t xml:space="preserve">Experiencia Técnica de Desarrollo</w:t>
      </w:r>
    </w:p>
    <w:p w:rsidR="00000000" w:rsidDel="00000000" w:rsidP="00000000" w:rsidRDefault="00000000" w:rsidRPr="00000000" w14:paraId="0000000C">
      <w:pPr>
        <w:rPr/>
      </w:pPr>
      <w:r w:rsidDel="00000000" w:rsidR="00000000" w:rsidRPr="00000000">
        <w:rPr>
          <w:rtl w:val="0"/>
        </w:rPr>
        <w:t xml:space="preserve">El desarrollo del sistema con Laravel 11 ha sido ágil y eficiente gracias a la estructura simplificada del framework y la integración nativa de herramientas modernas. La documentación oficial y la comunidad activa han facilitado la resolución de dudas y la implementación de buenas prácticas. La utilización de Breeze aceleró la creación del sistema de autenticación, mientras que Spatie permitió definir roles y permisos de manera clara y segura. El uso de PostgreSQL aportó estabilidad y flexibilidad en la gestión de datos, y la integración con Tailwind CSS permitió lograr un diseño atractivo sin complicaciones adicionales.</w:t>
      </w:r>
    </w:p>
    <w:p w:rsidR="00000000" w:rsidDel="00000000" w:rsidP="00000000" w:rsidRDefault="00000000" w:rsidRPr="00000000" w14:paraId="0000000D">
      <w:pPr>
        <w:pStyle w:val="Heading3"/>
        <w:rPr/>
      </w:pPr>
      <w:r w:rsidDel="00000000" w:rsidR="00000000" w:rsidRPr="00000000">
        <w:rPr>
          <w:rtl w:val="0"/>
        </w:rPr>
        <w:t xml:space="preserve">Importancia del Trabajo en Equipo</w:t>
      </w:r>
    </w:p>
    <w:p w:rsidR="00000000" w:rsidDel="00000000" w:rsidP="00000000" w:rsidRDefault="00000000" w:rsidRPr="00000000" w14:paraId="0000000E">
      <w:pPr>
        <w:rPr/>
      </w:pPr>
      <w:r w:rsidDel="00000000" w:rsidR="00000000" w:rsidRPr="00000000">
        <w:rPr>
          <w:rtl w:val="0"/>
        </w:rPr>
        <w:t xml:space="preserve">El trabajo en equipo es fundamental en el desarrollo de software, ya que permite combinar conocimientos y experiencias diversas para alcanzar soluciones más completas y robustas. La colaboración fomenta el aprendizaje mutuo, la detección temprana de errores y la generación de ideas innovadoras. Además, trabajar en conjunto ayuda a distribuir la carga de trabajo, reducir el estrés individual y mejorar la calidad final del producto, ya que cada integrante puede aportar desde su especialidad y perspectiva.</w:t>
      </w:r>
    </w:p>
    <w:p w:rsidR="00000000" w:rsidDel="00000000" w:rsidP="00000000" w:rsidRDefault="00000000" w:rsidRPr="00000000" w14:paraId="0000000F">
      <w:pPr>
        <w:pStyle w:val="Heading3"/>
        <w:rPr/>
      </w:pPr>
      <w:r w:rsidDel="00000000" w:rsidR="00000000" w:rsidRPr="00000000">
        <w:rPr>
          <w:rtl w:val="0"/>
        </w:rPr>
        <w:t xml:space="preserve">Utilidad de Metodologías Colaborativas y Herramientas como GIT</w:t>
      </w:r>
    </w:p>
    <w:p w:rsidR="00000000" w:rsidDel="00000000" w:rsidP="00000000" w:rsidRDefault="00000000" w:rsidRPr="00000000" w14:paraId="00000010">
      <w:pPr>
        <w:rPr/>
      </w:pPr>
      <w:r w:rsidDel="00000000" w:rsidR="00000000" w:rsidRPr="00000000">
        <w:rPr>
          <w:rtl w:val="0"/>
        </w:rPr>
        <w:t xml:space="preserve">El uso de GIT como sistema de control de versiones es esencial en entornos colaborativos. Permite que varios desarrolladores trabajen simultáneamente en diferentes ramas del proyecto, evitando conflictos y facilitando la integración de nuevas funcionalidades. GIT registra cada cambio realizado, lo que proporciona un historial claro y la posibilidad de revertir errores fácilmente. Metodologías como Git Flow estructuran el trabajo colaborativo, promoviendo buenas prácticas como la creación de ramas para cada funcionalidad, la redacción de mensajes de commit claros y la realización de revisiones de código antes de fusionar cambios. Estas herramientas y metodologías mejoran la organización, la comunicación y la eficiencia del equipo, garantizando un desarrollo más ordenado y predecible.</w:t>
      </w:r>
    </w:p>
    <w:p w:rsidR="00000000" w:rsidDel="00000000" w:rsidP="00000000" w:rsidRDefault="00000000" w:rsidRPr="00000000" w14:paraId="00000011">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C5D9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6C5D9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6C5D9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C5D9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C5D9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C5D97"/>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C5D97"/>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C5D97"/>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C5D97"/>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C5D9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6C5D9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6C5D9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C5D9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C5D9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C5D9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C5D9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C5D9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C5D97"/>
    <w:rPr>
      <w:rFonts w:cstheme="majorBidi" w:eastAsiaTheme="majorEastAsia"/>
      <w:color w:val="272727" w:themeColor="text1" w:themeTint="0000D8"/>
    </w:rPr>
  </w:style>
  <w:style w:type="paragraph" w:styleId="Ttulo">
    <w:name w:val="Title"/>
    <w:basedOn w:val="Normal"/>
    <w:next w:val="Normal"/>
    <w:link w:val="TtuloCar"/>
    <w:uiPriority w:val="10"/>
    <w:qFormat w:val="1"/>
    <w:rsid w:val="006C5D97"/>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C5D9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C5D97"/>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C5D9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C5D97"/>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C5D97"/>
    <w:rPr>
      <w:i w:val="1"/>
      <w:iCs w:val="1"/>
      <w:color w:val="404040" w:themeColor="text1" w:themeTint="0000BF"/>
    </w:rPr>
  </w:style>
  <w:style w:type="paragraph" w:styleId="Prrafodelista">
    <w:name w:val="List Paragraph"/>
    <w:basedOn w:val="Normal"/>
    <w:uiPriority w:val="34"/>
    <w:qFormat w:val="1"/>
    <w:rsid w:val="006C5D97"/>
    <w:pPr>
      <w:ind w:left="720"/>
      <w:contextualSpacing w:val="1"/>
    </w:pPr>
  </w:style>
  <w:style w:type="character" w:styleId="nfasisintenso">
    <w:name w:val="Intense Emphasis"/>
    <w:basedOn w:val="Fuentedeprrafopredeter"/>
    <w:uiPriority w:val="21"/>
    <w:qFormat w:val="1"/>
    <w:rsid w:val="006C5D97"/>
    <w:rPr>
      <w:i w:val="1"/>
      <w:iCs w:val="1"/>
      <w:color w:val="0f4761" w:themeColor="accent1" w:themeShade="0000BF"/>
    </w:rPr>
  </w:style>
  <w:style w:type="paragraph" w:styleId="Citadestacada">
    <w:name w:val="Intense Quote"/>
    <w:basedOn w:val="Normal"/>
    <w:next w:val="Normal"/>
    <w:link w:val="CitadestacadaCar"/>
    <w:uiPriority w:val="30"/>
    <w:qFormat w:val="1"/>
    <w:rsid w:val="006C5D9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C5D97"/>
    <w:rPr>
      <w:i w:val="1"/>
      <w:iCs w:val="1"/>
      <w:color w:val="0f4761" w:themeColor="accent1" w:themeShade="0000BF"/>
    </w:rPr>
  </w:style>
  <w:style w:type="character" w:styleId="Referenciaintensa">
    <w:name w:val="Intense Reference"/>
    <w:basedOn w:val="Fuentedeprrafopredeter"/>
    <w:uiPriority w:val="32"/>
    <w:qFormat w:val="1"/>
    <w:rsid w:val="006C5D97"/>
    <w:rPr>
      <w:b w:val="1"/>
      <w:bCs w:val="1"/>
      <w:smallCaps w:val="1"/>
      <w:color w:val="0f4761" w:themeColor="accent1" w:themeShade="0000BF"/>
      <w:spacing w:val="5"/>
    </w:rPr>
  </w:style>
  <w:style w:type="character" w:styleId="Hipervnculo">
    <w:name w:val="Hyperlink"/>
    <w:basedOn w:val="Fuentedeprrafopredeter"/>
    <w:uiPriority w:val="99"/>
    <w:unhideWhenUsed w:val="1"/>
    <w:rsid w:val="006C5D97"/>
    <w:rPr>
      <w:color w:val="467886" w:themeColor="hyperlink"/>
      <w:u w:val="single"/>
    </w:rPr>
  </w:style>
  <w:style w:type="character" w:styleId="Mencinsinresolver">
    <w:name w:val="Unresolved Mention"/>
    <w:basedOn w:val="Fuentedeprrafopredeter"/>
    <w:uiPriority w:val="99"/>
    <w:semiHidden w:val="1"/>
    <w:unhideWhenUsed w:val="1"/>
    <w:rsid w:val="006C5D9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aravel.com/docs/11.x/releases" TargetMode="External"/><Relationship Id="rId8" Type="http://schemas.openxmlformats.org/officeDocument/2006/relationships/hyperlink" Target="https://www.enterprisedb.com/postgres-tutorials/how-use-postgresql-larav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eppjhlqOCEni03SyNrXnR0ikA==">CgMxLjA4AHIhMTdDUkFtY2pvY0xFMDNQTS1iSWtwTFZWRHVtRFZ4RGVO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2025-05-26T21:07:00Z</dcterms:created>
  <dc:creator>kevin Villada</dc:creator>
</cp:coreProperties>
</file>