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4EFB2" w14:textId="77777777" w:rsidR="00325168" w:rsidRPr="00776B9C" w:rsidRDefault="009956B7">
      <w:pPr>
        <w:pStyle w:val="PaperTitle"/>
        <w:rPr>
          <w:lang w:val="es-CO"/>
        </w:rPr>
      </w:pPr>
      <w:r w:rsidRPr="00776B9C">
        <w:rPr>
          <w:lang w:val="es-CO"/>
        </w:rPr>
        <w:t>Proyecto Metaheurísticas: Fase 1</w:t>
      </w:r>
    </w:p>
    <w:p w14:paraId="39BC4CD7" w14:textId="77777777" w:rsidR="00325168" w:rsidRPr="00776B9C" w:rsidRDefault="009956B7">
      <w:pPr>
        <w:pStyle w:val="Author"/>
        <w:rPr>
          <w:rStyle w:val="Institutereference"/>
          <w:lang w:val="es-CO"/>
        </w:rPr>
      </w:pPr>
      <w:r w:rsidRPr="00776B9C">
        <w:rPr>
          <w:lang w:val="es-CO"/>
        </w:rPr>
        <w:t xml:space="preserve"> Andrés Felipe Romero Silva</w:t>
      </w:r>
      <w:r w:rsidRPr="00776B9C">
        <w:rPr>
          <w:rStyle w:val="Institutereference"/>
          <w:lang w:val="es-CO"/>
        </w:rPr>
        <w:t>1</w:t>
      </w:r>
      <w:r w:rsidRPr="00776B9C">
        <w:rPr>
          <w:lang w:val="es-CO"/>
        </w:rPr>
        <w:t>, Sebastián Alfonso Bueno Patiño</w:t>
      </w:r>
      <w:r w:rsidRPr="00776B9C">
        <w:rPr>
          <w:rStyle w:val="Institutereference"/>
          <w:lang w:val="es-CO"/>
        </w:rPr>
        <w:t>2</w:t>
      </w:r>
    </w:p>
    <w:p w14:paraId="07DCB165" w14:textId="77777777" w:rsidR="00325168" w:rsidRPr="00776B9C" w:rsidRDefault="009956B7">
      <w:pPr>
        <w:pStyle w:val="Instituteandaddress"/>
        <w:rPr>
          <w:lang w:val="es-CO"/>
        </w:rPr>
      </w:pPr>
      <w:r w:rsidRPr="00776B9C">
        <w:rPr>
          <w:rStyle w:val="Institutereference"/>
          <w:lang w:val="es-CO"/>
        </w:rPr>
        <w:t>1</w:t>
      </w:r>
      <w:r w:rsidRPr="00776B9C">
        <w:rPr>
          <w:lang w:val="es-CO"/>
        </w:rPr>
        <w:t xml:space="preserve"> </w:t>
      </w:r>
      <w:proofErr w:type="gramStart"/>
      <w:r w:rsidRPr="00776B9C">
        <w:rPr>
          <w:lang w:val="es-CO"/>
        </w:rPr>
        <w:t>Universidad</w:t>
      </w:r>
      <w:proofErr w:type="gramEnd"/>
      <w:r w:rsidRPr="00776B9C">
        <w:rPr>
          <w:lang w:val="es-CO"/>
        </w:rPr>
        <w:t xml:space="preserve"> de los Andes</w:t>
      </w:r>
      <w:r w:rsidRPr="00776B9C">
        <w:rPr>
          <w:lang w:val="es-CO"/>
        </w:rPr>
        <w:br/>
      </w:r>
      <w:bookmarkStart w:id="0" w:name="_Hlk85882671"/>
      <w:proofErr w:type="spellStart"/>
      <w:r w:rsidRPr="00776B9C">
        <w:rPr>
          <w:lang w:val="es-CO"/>
        </w:rPr>
        <w:t>Cra</w:t>
      </w:r>
      <w:proofErr w:type="spellEnd"/>
      <w:r w:rsidRPr="00776B9C">
        <w:rPr>
          <w:lang w:val="es-CO"/>
        </w:rPr>
        <w:t>. 1 #18a-12, Bogotá, Bogotá D.C.</w:t>
      </w:r>
      <w:bookmarkEnd w:id="0"/>
      <w:r w:rsidRPr="00776B9C">
        <w:rPr>
          <w:lang w:val="es-CO"/>
        </w:rPr>
        <w:br/>
        <w:t>af.romero11@uniandes.edu.co</w:t>
      </w:r>
    </w:p>
    <w:p w14:paraId="388E28A3" w14:textId="77777777" w:rsidR="00325168" w:rsidRPr="00776B9C" w:rsidRDefault="009956B7">
      <w:pPr>
        <w:pStyle w:val="Instituteandaddress"/>
        <w:rPr>
          <w:lang w:val="es-CO"/>
        </w:rPr>
      </w:pPr>
      <w:proofErr w:type="gramStart"/>
      <w:r w:rsidRPr="00776B9C">
        <w:rPr>
          <w:rStyle w:val="Institutereference"/>
          <w:lang w:val="es-CO"/>
        </w:rPr>
        <w:t xml:space="preserve">2 </w:t>
      </w:r>
      <w:r w:rsidRPr="00776B9C">
        <w:rPr>
          <w:lang w:val="es-CO"/>
        </w:rPr>
        <w:t xml:space="preserve"> Universidad</w:t>
      </w:r>
      <w:proofErr w:type="gramEnd"/>
      <w:r w:rsidRPr="00776B9C">
        <w:rPr>
          <w:lang w:val="es-CO"/>
        </w:rPr>
        <w:t xml:space="preserve"> de los Andes</w:t>
      </w:r>
      <w:r w:rsidRPr="00776B9C">
        <w:rPr>
          <w:lang w:val="es-CO"/>
        </w:rPr>
        <w:br/>
      </w:r>
      <w:proofErr w:type="spellStart"/>
      <w:r w:rsidRPr="00776B9C">
        <w:rPr>
          <w:lang w:val="es-CO"/>
        </w:rPr>
        <w:t>Cra</w:t>
      </w:r>
      <w:proofErr w:type="spellEnd"/>
      <w:r w:rsidRPr="00776B9C">
        <w:rPr>
          <w:lang w:val="es-CO"/>
        </w:rPr>
        <w:t>. 1 #18a-12, Bogotá, Bogotá D.C.</w:t>
      </w:r>
      <w:r w:rsidRPr="00776B9C">
        <w:rPr>
          <w:lang w:val="es-CO"/>
        </w:rPr>
        <w:br/>
        <w:t>sa.bueno@uniandes.edu.co</w:t>
      </w:r>
    </w:p>
    <w:p w14:paraId="40B9D0DA" w14:textId="77777777" w:rsidR="00325168" w:rsidRPr="00776B9C" w:rsidRDefault="009956B7">
      <w:pPr>
        <w:pStyle w:val="Abstracttitle"/>
        <w:rPr>
          <w:lang w:val="es-CO"/>
        </w:rPr>
      </w:pPr>
      <w:r w:rsidRPr="00776B9C">
        <w:rPr>
          <w:lang w:val="es-CO"/>
        </w:rPr>
        <w:t>Resumen</w:t>
      </w:r>
    </w:p>
    <w:p w14:paraId="338E1AA8" w14:textId="77777777" w:rsidR="00325168" w:rsidRPr="00776B9C" w:rsidRDefault="009956B7">
      <w:pPr>
        <w:pStyle w:val="Abstract"/>
        <w:rPr>
          <w:lang w:val="es-CO"/>
        </w:rPr>
      </w:pPr>
      <w:r w:rsidRPr="00776B9C">
        <w:rPr>
          <w:lang w:val="es-CO"/>
        </w:rPr>
        <w:t xml:space="preserve">El presente documento aborda el desarrollo de la primera fase del proyecto del curso de Metaheurísticas ofrecido por el Departamento de Ingeniería Industrial de la Universidad de los Andes, en la cual se modela el problema en cuestión y se diseña, implementa y valida una heurística desarrollada por la pareja de estudiantes. </w:t>
      </w:r>
    </w:p>
    <w:p w14:paraId="6DA1623D" w14:textId="77777777" w:rsidR="00325168" w:rsidRPr="00776B9C" w:rsidRDefault="009956B7">
      <w:pPr>
        <w:pStyle w:val="Heading1"/>
        <w:spacing w:line="360" w:lineRule="auto"/>
        <w:rPr>
          <w:lang w:val="es-CO"/>
        </w:rPr>
      </w:pPr>
      <w:r w:rsidRPr="00776B9C">
        <w:rPr>
          <w:lang w:val="es-CO"/>
        </w:rPr>
        <w:t>Introducción</w:t>
      </w:r>
    </w:p>
    <w:p w14:paraId="6342BBBD" w14:textId="77777777" w:rsidR="00325168" w:rsidRPr="00776B9C" w:rsidRDefault="009956B7">
      <w:pPr>
        <w:pStyle w:val="Firstparagraph"/>
        <w:spacing w:line="360" w:lineRule="auto"/>
        <w:rPr>
          <w:lang w:val="es-CO"/>
        </w:rPr>
      </w:pPr>
      <w:r w:rsidRPr="00776B9C">
        <w:rPr>
          <w:lang w:val="es-CO"/>
        </w:rPr>
        <w:t xml:space="preserve">El proyecto del curso Metaheurísticas consiste en la implementación, experimentación, análisis de resultados obtenidos y elaboración de informe de una metodología de optimización para el problema del comprador viajero (TPP, de sus siglas en inglés, </w:t>
      </w:r>
      <w:proofErr w:type="spellStart"/>
      <w:r w:rsidRPr="00776B9C">
        <w:rPr>
          <w:i/>
          <w:iCs/>
          <w:lang w:val="es-CO"/>
        </w:rPr>
        <w:t>Traveling</w:t>
      </w:r>
      <w:proofErr w:type="spellEnd"/>
      <w:r w:rsidRPr="00776B9C">
        <w:rPr>
          <w:i/>
          <w:iCs/>
          <w:lang w:val="es-CO"/>
        </w:rPr>
        <w:t xml:space="preserve"> </w:t>
      </w:r>
      <w:proofErr w:type="spellStart"/>
      <w:r w:rsidRPr="00776B9C">
        <w:rPr>
          <w:i/>
          <w:iCs/>
          <w:lang w:val="es-CO"/>
        </w:rPr>
        <w:t>Purchaser</w:t>
      </w:r>
      <w:proofErr w:type="spellEnd"/>
      <w:r w:rsidRPr="00776B9C">
        <w:rPr>
          <w:i/>
          <w:iCs/>
          <w:lang w:val="es-CO"/>
        </w:rPr>
        <w:t xml:space="preserve"> </w:t>
      </w:r>
      <w:proofErr w:type="spellStart"/>
      <w:r w:rsidRPr="00776B9C">
        <w:rPr>
          <w:i/>
          <w:iCs/>
          <w:lang w:val="es-CO"/>
        </w:rPr>
        <w:t>Problem</w:t>
      </w:r>
      <w:proofErr w:type="spellEnd"/>
      <w:r w:rsidRPr="00776B9C">
        <w:rPr>
          <w:lang w:val="es-CO"/>
        </w:rPr>
        <w:t>).</w:t>
      </w:r>
    </w:p>
    <w:p w14:paraId="12292BFD" w14:textId="77777777" w:rsidR="00325168" w:rsidRPr="00776B9C" w:rsidRDefault="00325168">
      <w:pPr>
        <w:pStyle w:val="BodyText"/>
        <w:spacing w:line="360" w:lineRule="auto"/>
        <w:ind w:firstLine="0"/>
        <w:rPr>
          <w:lang w:val="es-CO"/>
        </w:rPr>
      </w:pPr>
    </w:p>
    <w:p w14:paraId="508932B8" w14:textId="77777777" w:rsidR="00325168" w:rsidRPr="00776B9C" w:rsidRDefault="009956B7">
      <w:pPr>
        <w:pStyle w:val="BodyText"/>
        <w:spacing w:line="360" w:lineRule="auto"/>
        <w:ind w:firstLine="0"/>
        <w:rPr>
          <w:lang w:val="es-CO"/>
        </w:rPr>
      </w:pPr>
      <w:r w:rsidRPr="00776B9C">
        <w:rPr>
          <w:lang w:val="es-CO"/>
        </w:rPr>
        <w:t>Se espera que el proyecto conserve un diseño metodológico donde se especifique claramente la descripción del problema, el esquema de optimización, el cual comprende el modelo matemático, pseudocódigo, etc., junto a las ventajas y desventajas de este. Además de esto, se debe implementar la metodología y se debe realizar la experimentación y validación del desarrollo. Sumado a la experimentación se debe adicionar un análisis de los resultados obtenidos con relación a las soluciones alcanzadas.</w:t>
      </w:r>
    </w:p>
    <w:p w14:paraId="3A6BA452" w14:textId="77777777" w:rsidR="00325168" w:rsidRPr="00776B9C" w:rsidRDefault="00325168">
      <w:pPr>
        <w:pStyle w:val="BodyText"/>
        <w:spacing w:line="360" w:lineRule="auto"/>
        <w:ind w:firstLine="0"/>
        <w:rPr>
          <w:lang w:val="es-CO"/>
        </w:rPr>
      </w:pPr>
    </w:p>
    <w:p w14:paraId="4E8BB1B5" w14:textId="77777777" w:rsidR="00325168" w:rsidRPr="00776B9C" w:rsidRDefault="009956B7">
      <w:pPr>
        <w:pStyle w:val="BodyText"/>
        <w:spacing w:line="360" w:lineRule="auto"/>
        <w:ind w:firstLine="0"/>
        <w:rPr>
          <w:lang w:val="es-CO"/>
        </w:rPr>
      </w:pPr>
      <w:r w:rsidRPr="00776B9C">
        <w:rPr>
          <w:lang w:val="es-CO"/>
        </w:rPr>
        <w:t>En específico, la Fase 1 del proyecto comprende el modelado del problema del comprador viajero, además del diseño, la implementación y la validación de una heurística propuesta por los autores del presente trabajo.</w:t>
      </w:r>
    </w:p>
    <w:p w14:paraId="602D5760" w14:textId="77777777" w:rsidR="00325168" w:rsidRPr="00776B9C" w:rsidRDefault="009956B7">
      <w:pPr>
        <w:pStyle w:val="Heading1"/>
        <w:spacing w:line="360" w:lineRule="auto"/>
        <w:rPr>
          <w:lang w:val="es-CO"/>
        </w:rPr>
      </w:pPr>
      <w:r w:rsidRPr="00776B9C">
        <w:rPr>
          <w:lang w:val="es-CO"/>
        </w:rPr>
        <w:t>Descripción del problema</w:t>
      </w:r>
    </w:p>
    <w:p w14:paraId="467DE9EC" w14:textId="77777777" w:rsidR="00325168" w:rsidRPr="00776B9C" w:rsidRDefault="009956B7">
      <w:pPr>
        <w:pStyle w:val="Heading2"/>
        <w:spacing w:line="360" w:lineRule="auto"/>
        <w:rPr>
          <w:lang w:val="es-CO"/>
        </w:rPr>
      </w:pPr>
      <w:r w:rsidRPr="00776B9C">
        <w:rPr>
          <w:lang w:val="es-CO"/>
        </w:rPr>
        <w:t>Problema del comprador viajero (TPP)</w:t>
      </w:r>
    </w:p>
    <w:p w14:paraId="6783D9B9" w14:textId="77777777" w:rsidR="00325168" w:rsidRPr="00776B9C" w:rsidRDefault="009956B7">
      <w:pPr>
        <w:pStyle w:val="Itemlist"/>
        <w:numPr>
          <w:ilvl w:val="0"/>
          <w:numId w:val="0"/>
        </w:numPr>
        <w:spacing w:line="360" w:lineRule="auto"/>
        <w:rPr>
          <w:lang w:val="es-CO"/>
        </w:rPr>
      </w:pPr>
      <w:r w:rsidRPr="00776B9C">
        <w:rPr>
          <w:lang w:val="es-CO"/>
        </w:rPr>
        <w:t>Este problema consiste en establecer un plan de compra de productos en un conjunto de proveedores disponibles, entendidos como los puntos de venta, minimizando los costos de transporte asociados a la ruta que sigue el camión, en el cual se almacenan los productos comprados, y los costos de adquisición de los productos, entendido este costo como el precio de venta por producto adquirido.</w:t>
      </w:r>
    </w:p>
    <w:p w14:paraId="484489FD" w14:textId="77777777" w:rsidR="00325168" w:rsidRPr="00776B9C" w:rsidRDefault="009956B7">
      <w:pPr>
        <w:pStyle w:val="Heading2"/>
        <w:spacing w:line="360" w:lineRule="auto"/>
        <w:rPr>
          <w:lang w:val="es-CO"/>
        </w:rPr>
      </w:pPr>
      <w:r w:rsidRPr="00776B9C">
        <w:rPr>
          <w:lang w:val="es-CO"/>
        </w:rPr>
        <w:t>Modelo matemático del problema</w:t>
      </w:r>
    </w:p>
    <w:p w14:paraId="086E8B73" w14:textId="77777777" w:rsidR="00325168" w:rsidRPr="00776B9C" w:rsidRDefault="009956B7">
      <w:pPr>
        <w:rPr>
          <w:sz w:val="20"/>
          <w:szCs w:val="20"/>
          <w:lang w:val="es-CO"/>
        </w:rPr>
      </w:pPr>
      <w:r w:rsidRPr="00776B9C">
        <w:rPr>
          <w:sz w:val="20"/>
          <w:szCs w:val="20"/>
          <w:lang w:val="es-CO"/>
        </w:rPr>
        <w:t xml:space="preserve">El problema TPP que vamos a solucionar es una versión simplificada conocida como UTPP, el </w:t>
      </w:r>
      <w:proofErr w:type="spellStart"/>
      <w:r w:rsidRPr="00776B9C">
        <w:rPr>
          <w:sz w:val="20"/>
          <w:szCs w:val="20"/>
          <w:lang w:val="es-CO"/>
        </w:rPr>
        <w:t>cuál</w:t>
      </w:r>
      <w:proofErr w:type="spellEnd"/>
      <w:r w:rsidRPr="00776B9C">
        <w:rPr>
          <w:sz w:val="20"/>
          <w:szCs w:val="20"/>
          <w:lang w:val="es-CO"/>
        </w:rPr>
        <w:t xml:space="preserve"> consiste en </w:t>
      </w:r>
      <w:r w:rsidRPr="00776B9C">
        <w:rPr>
          <w:sz w:val="20"/>
          <w:szCs w:val="20"/>
          <w:lang w:val="es-CO"/>
        </w:rPr>
        <w:lastRenderedPageBreak/>
        <w:t>que todos los mercados tienen suficiente producto para suplir la demanda. Lo anterior simplifica el número de restricciones y los parámetros de entrada del problema dando como resultado el siguiente modelo:</w:t>
      </w:r>
    </w:p>
    <w:p w14:paraId="13E87AC5" w14:textId="77777777" w:rsidR="00325168" w:rsidRPr="00776B9C" w:rsidRDefault="00325168">
      <w:pPr>
        <w:rPr>
          <w:sz w:val="20"/>
          <w:szCs w:val="20"/>
          <w:lang w:val="es-CO"/>
        </w:rPr>
      </w:pPr>
    </w:p>
    <w:p w14:paraId="58BA8FB0" w14:textId="77777777" w:rsidR="00325168" w:rsidRPr="00776B9C" w:rsidRDefault="009956B7">
      <w:pPr>
        <w:numPr>
          <w:ilvl w:val="0"/>
          <w:numId w:val="4"/>
        </w:numPr>
        <w:rPr>
          <w:sz w:val="20"/>
          <w:szCs w:val="20"/>
          <w:lang w:val="es-CO"/>
        </w:rPr>
      </w:pPr>
      <w:r w:rsidRPr="00776B9C">
        <w:rPr>
          <w:sz w:val="20"/>
          <w:szCs w:val="20"/>
          <w:lang w:val="es-CO"/>
        </w:rPr>
        <w:t>Conjuntos</w:t>
      </w:r>
    </w:p>
    <w:p w14:paraId="08272EA7" w14:textId="77777777" w:rsidR="00325168" w:rsidRPr="00776B9C" w:rsidRDefault="00325168">
      <w:pPr>
        <w:rPr>
          <w:sz w:val="20"/>
          <w:szCs w:val="20"/>
          <w:lang w:val="es-CO"/>
        </w:rPr>
      </w:pPr>
    </w:p>
    <w:p w14:paraId="62357CBB" w14:textId="77777777" w:rsidR="00325168" w:rsidRPr="00776B9C" w:rsidRDefault="009956B7">
      <w:pPr>
        <w:ind w:firstLine="420"/>
        <w:rPr>
          <w:sz w:val="20"/>
          <w:szCs w:val="20"/>
          <w:lang w:val="es-CO"/>
        </w:rPr>
      </w:pPr>
      <w:r w:rsidRPr="00776B9C">
        <w:rPr>
          <w:sz w:val="20"/>
          <w:szCs w:val="20"/>
          <w:lang w:val="es-CO"/>
        </w:rPr>
        <w:t xml:space="preserve">Mercados: M = </w:t>
      </w:r>
      <w:proofErr w:type="gramStart"/>
      <w:r w:rsidRPr="00776B9C">
        <w:rPr>
          <w:sz w:val="20"/>
          <w:szCs w:val="20"/>
          <w:lang w:val="es-CO"/>
        </w:rPr>
        <w:t>{ 0</w:t>
      </w:r>
      <w:proofErr w:type="gramEnd"/>
      <w:r w:rsidRPr="00776B9C">
        <w:rPr>
          <w:sz w:val="20"/>
          <w:szCs w:val="20"/>
          <w:lang w:val="es-CO"/>
        </w:rPr>
        <w:t>, 1, 2, 3, 4, ... , n }</w:t>
      </w:r>
    </w:p>
    <w:p w14:paraId="38FEF763" w14:textId="77777777" w:rsidR="00325168" w:rsidRPr="00776B9C" w:rsidRDefault="009956B7">
      <w:pPr>
        <w:ind w:firstLine="420"/>
        <w:rPr>
          <w:sz w:val="20"/>
          <w:szCs w:val="20"/>
          <w:lang w:val="es-CO"/>
        </w:rPr>
      </w:pPr>
      <w:r w:rsidRPr="00776B9C">
        <w:rPr>
          <w:sz w:val="20"/>
          <w:szCs w:val="20"/>
          <w:lang w:val="es-CO"/>
        </w:rPr>
        <w:t xml:space="preserve">Productos: P = </w:t>
      </w:r>
      <w:proofErr w:type="gramStart"/>
      <w:r w:rsidRPr="00776B9C">
        <w:rPr>
          <w:sz w:val="20"/>
          <w:szCs w:val="20"/>
          <w:lang w:val="es-CO"/>
        </w:rPr>
        <w:t>{ 0</w:t>
      </w:r>
      <w:proofErr w:type="gramEnd"/>
      <w:r w:rsidRPr="00776B9C">
        <w:rPr>
          <w:sz w:val="20"/>
          <w:szCs w:val="20"/>
          <w:lang w:val="es-CO"/>
        </w:rPr>
        <w:t>, 1, 2, 3, 4, ... , n }</w:t>
      </w:r>
    </w:p>
    <w:p w14:paraId="2865688F" w14:textId="77777777" w:rsidR="00325168" w:rsidRPr="00776B9C" w:rsidRDefault="00325168">
      <w:pPr>
        <w:ind w:firstLine="420"/>
        <w:rPr>
          <w:sz w:val="20"/>
          <w:szCs w:val="20"/>
          <w:lang w:val="es-CO"/>
        </w:rPr>
      </w:pPr>
    </w:p>
    <w:p w14:paraId="5568F663" w14:textId="77777777" w:rsidR="00325168" w:rsidRPr="00776B9C" w:rsidRDefault="009956B7">
      <w:pPr>
        <w:numPr>
          <w:ilvl w:val="0"/>
          <w:numId w:val="4"/>
        </w:numPr>
        <w:rPr>
          <w:sz w:val="20"/>
          <w:szCs w:val="20"/>
          <w:lang w:val="es-CO"/>
        </w:rPr>
      </w:pPr>
      <w:r w:rsidRPr="00776B9C">
        <w:rPr>
          <w:sz w:val="20"/>
          <w:szCs w:val="20"/>
          <w:lang w:val="es-CO"/>
        </w:rPr>
        <w:t>Parámetros</w:t>
      </w:r>
    </w:p>
    <w:p w14:paraId="36C115E6" w14:textId="77777777" w:rsidR="00325168" w:rsidRPr="00776B9C" w:rsidRDefault="00325168">
      <w:pPr>
        <w:rPr>
          <w:sz w:val="20"/>
          <w:szCs w:val="20"/>
          <w:lang w:val="es-CO"/>
        </w:rPr>
      </w:pPr>
    </w:p>
    <w:p w14:paraId="2871DB8B" w14:textId="77777777" w:rsidR="00325168" w:rsidRPr="00776B9C" w:rsidRDefault="002C1E47">
      <w:pPr>
        <w:ind w:firstLine="420"/>
        <w:rPr>
          <w:rFonts w:ascii="Times New Roman" w:hAnsi="DejaVu Math TeX Gyre"/>
          <w:sz w:val="20"/>
          <w:szCs w:val="20"/>
          <w:lang w:val="es-CO"/>
        </w:rPr>
      </w:pPr>
      <m:oMath>
        <m:sSub>
          <m:sSubPr>
            <m:ctrlPr>
              <w:rPr>
                <w:rFonts w:ascii="DejaVu Math TeX Gyre" w:hAnsi="DejaVu Math TeX Gyre"/>
                <w:i/>
                <w:sz w:val="20"/>
                <w:szCs w:val="20"/>
                <w:lang w:val="es-CO"/>
              </w:rPr>
            </m:ctrlPr>
          </m:sSubPr>
          <m:e>
            <m:r>
              <w:rPr>
                <w:rFonts w:ascii="DejaVu Math TeX Gyre" w:hAnsi="DejaVu Math TeX Gyre"/>
                <w:sz w:val="20"/>
                <w:szCs w:val="20"/>
                <w:lang w:val="es-CO"/>
              </w:rPr>
              <m:t>c</m:t>
            </m:r>
          </m:e>
          <m:sub>
            <m:r>
              <w:rPr>
                <w:rFonts w:ascii="DejaVu Math TeX Gyre" w:hAnsi="DejaVu Math TeX Gyre"/>
                <w:sz w:val="20"/>
                <w:szCs w:val="20"/>
                <w:lang w:val="es-CO"/>
              </w:rPr>
              <m:t>ij</m:t>
            </m:r>
          </m:sub>
        </m:sSub>
        <m:r>
          <w:rPr>
            <w:rFonts w:ascii="DejaVu Math TeX Gyre" w:hAnsi="DejaVu Math TeX Gyre"/>
            <w:sz w:val="20"/>
            <w:szCs w:val="20"/>
            <w:lang w:val="es-CO"/>
          </w:rPr>
          <m:t>= costo de transporte entre el market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E</m:t>
            </m:r>
          </m:e>
          <m:sup>
            <m:r>
              <w:rPr>
                <w:rFonts w:ascii="DejaVu Math TeX Gyre" w:hAnsi="DejaVu Math TeX Gyre"/>
                <w:sz w:val="20"/>
                <w:szCs w:val="20"/>
                <w:lang w:val="es-CO"/>
              </w:rPr>
              <m:t>2</m:t>
            </m:r>
          </m:sup>
        </m:sSup>
      </m:oMath>
      <w:r w:rsidR="009956B7" w:rsidRPr="00776B9C">
        <w:rPr>
          <w:rFonts w:ascii="Times New Roman" w:hAnsi="DejaVu Math TeX Gyre"/>
          <w:sz w:val="20"/>
          <w:szCs w:val="20"/>
          <w:lang w:val="es-CO"/>
        </w:rPr>
        <w:t xml:space="preserve"> </w:t>
      </w:r>
    </w:p>
    <w:p w14:paraId="330025CF" w14:textId="77777777" w:rsidR="00325168" w:rsidRPr="00776B9C" w:rsidRDefault="002C1E47">
      <w:pPr>
        <w:ind w:firstLine="420"/>
        <w:rPr>
          <w:rFonts w:ascii="Times New Roman" w:hAnsi="DejaVu Math TeX Gyre"/>
          <w:sz w:val="20"/>
          <w:szCs w:val="20"/>
          <w:lang w:val="es-CO"/>
        </w:rPr>
      </w:pPr>
      <m:oMath>
        <m:sSub>
          <m:sSubPr>
            <m:ctrlPr>
              <w:rPr>
                <w:rFonts w:ascii="DejaVu Math TeX Gyre" w:hAnsi="DejaVu Math TeX Gyre"/>
                <w:i/>
                <w:sz w:val="20"/>
                <w:szCs w:val="20"/>
                <w:lang w:val="es-CO"/>
              </w:rPr>
            </m:ctrlPr>
          </m:sSubPr>
          <m:e>
            <m:r>
              <w:rPr>
                <w:rFonts w:ascii="DejaVu Math TeX Gyre" w:hAnsi="DejaVu Math TeX Gyre"/>
                <w:sz w:val="20"/>
                <w:szCs w:val="20"/>
                <w:lang w:val="es-CO"/>
              </w:rPr>
              <m:t>b</m:t>
            </m:r>
          </m:e>
          <m:sub>
            <m:r>
              <w:rPr>
                <w:rFonts w:ascii="DejaVu Math TeX Gyre" w:hAnsi="DejaVu Math TeX Gyre"/>
                <w:sz w:val="20"/>
                <w:szCs w:val="20"/>
                <w:lang w:val="es-CO"/>
              </w:rPr>
              <m:t>ij</m:t>
            </m:r>
          </m:sub>
        </m:sSub>
        <m:r>
          <w:rPr>
            <w:rFonts w:ascii="DejaVu Math TeX Gyre" w:hAnsi="DejaVu Math TeX Gyre"/>
            <w:sz w:val="20"/>
            <w:szCs w:val="20"/>
            <w:lang w:val="es-CO"/>
          </w:rPr>
          <m:t>= costo de comprar el producto i∈P en el market j∈M</m:t>
        </m:r>
      </m:oMath>
      <w:r w:rsidR="009956B7" w:rsidRPr="00776B9C">
        <w:rPr>
          <w:rFonts w:ascii="Times New Roman" w:hAnsi="DejaVu Math TeX Gyre"/>
          <w:sz w:val="20"/>
          <w:szCs w:val="20"/>
          <w:lang w:val="es-CO"/>
        </w:rPr>
        <w:t xml:space="preserve"> </w:t>
      </w:r>
    </w:p>
    <w:p w14:paraId="27B74686" w14:textId="77777777" w:rsidR="00325168" w:rsidRPr="00776B9C" w:rsidRDefault="002C1E47">
      <w:pPr>
        <w:ind w:firstLine="420"/>
        <w:rPr>
          <w:rFonts w:ascii="Times New Roman" w:hAnsi="DejaVu Math TeX Gyre"/>
          <w:sz w:val="20"/>
          <w:szCs w:val="20"/>
          <w:lang w:val="es-CO"/>
        </w:rPr>
      </w:pPr>
      <m:oMath>
        <m:sSub>
          <m:sSubPr>
            <m:ctrlPr>
              <w:rPr>
                <w:rFonts w:ascii="DejaVu Math TeX Gyre" w:hAnsi="DejaVu Math TeX Gyre"/>
                <w:i/>
                <w:sz w:val="20"/>
                <w:szCs w:val="20"/>
                <w:lang w:val="es-CO"/>
              </w:rPr>
            </m:ctrlPr>
          </m:sSubPr>
          <m:e>
            <m:r>
              <w:rPr>
                <w:rFonts w:ascii="DejaVu Math TeX Gyre" w:hAnsi="DejaVu Math TeX Gyre"/>
                <w:sz w:val="20"/>
                <w:szCs w:val="20"/>
                <w:lang w:val="es-CO"/>
              </w:rPr>
              <m:t>o</m:t>
            </m:r>
          </m:e>
          <m:sub>
            <m:r>
              <w:rPr>
                <w:rFonts w:ascii="DejaVu Math TeX Gyre" w:hAnsi="DejaVu Math TeX Gyre"/>
                <w:sz w:val="20"/>
                <w:szCs w:val="20"/>
                <w:lang w:val="es-CO"/>
              </w:rPr>
              <m:t>ij</m:t>
            </m:r>
          </m:sub>
        </m:sSub>
        <m:r>
          <w:rPr>
            <w:rFonts w:ascii="DejaVu Math TeX Gyre" w:hAnsi="DejaVu Math TeX Gyre"/>
            <w:sz w:val="20"/>
            <w:szCs w:val="20"/>
            <w:lang w:val="es-CO"/>
          </w:rPr>
          <m:t>= binaria, disponibilidad del producto i∈P en el market j∈M</m:t>
        </m:r>
      </m:oMath>
      <w:r w:rsidR="009956B7" w:rsidRPr="00776B9C">
        <w:rPr>
          <w:rFonts w:ascii="Times New Roman" w:hAnsi="DejaVu Math TeX Gyre"/>
          <w:sz w:val="20"/>
          <w:szCs w:val="20"/>
          <w:lang w:val="es-CO"/>
        </w:rPr>
        <w:t xml:space="preserve"> </w:t>
      </w:r>
    </w:p>
    <w:p w14:paraId="3D1951BB" w14:textId="77777777" w:rsidR="00325168" w:rsidRPr="00776B9C" w:rsidRDefault="00325168">
      <w:pPr>
        <w:rPr>
          <w:sz w:val="20"/>
          <w:szCs w:val="20"/>
          <w:lang w:val="es-CO"/>
        </w:rPr>
      </w:pPr>
    </w:p>
    <w:p w14:paraId="0F613E9D" w14:textId="77777777" w:rsidR="00325168" w:rsidRPr="00776B9C" w:rsidRDefault="009956B7">
      <w:pPr>
        <w:numPr>
          <w:ilvl w:val="0"/>
          <w:numId w:val="4"/>
        </w:numPr>
        <w:rPr>
          <w:sz w:val="20"/>
          <w:szCs w:val="20"/>
          <w:lang w:val="es-CO"/>
        </w:rPr>
      </w:pPr>
      <w:r w:rsidRPr="00776B9C">
        <w:rPr>
          <w:sz w:val="20"/>
          <w:szCs w:val="20"/>
          <w:lang w:val="es-CO"/>
        </w:rPr>
        <w:t>Variables</w:t>
      </w:r>
    </w:p>
    <w:p w14:paraId="20ABD20C" w14:textId="77777777" w:rsidR="00325168" w:rsidRPr="00776B9C" w:rsidRDefault="00325168">
      <w:pPr>
        <w:rPr>
          <w:sz w:val="20"/>
          <w:szCs w:val="20"/>
          <w:lang w:val="es-CO"/>
        </w:rPr>
      </w:pPr>
    </w:p>
    <w:p w14:paraId="7AA5D4FF" w14:textId="77777777" w:rsidR="00325168" w:rsidRPr="00776B9C" w:rsidRDefault="002C1E47">
      <w:pPr>
        <w:ind w:firstLine="420"/>
        <w:rPr>
          <w:rFonts w:ascii="Times New Roman" w:hAnsi="DejaVu Math TeX Gyre"/>
          <w:sz w:val="20"/>
          <w:szCs w:val="20"/>
          <w:lang w:val="es-CO"/>
        </w:rPr>
      </w:pPr>
      <m:oMath>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ij</m:t>
            </m:r>
          </m:sub>
        </m:sSub>
        <m:r>
          <w:rPr>
            <w:rFonts w:ascii="DejaVu Math TeX Gyre" w:hAnsi="DejaVu Math TeX Gyre"/>
            <w:sz w:val="20"/>
            <w:szCs w:val="20"/>
            <w:lang w:val="es-CO"/>
          </w:rPr>
          <m:t>= binaria, 1 si el arco entre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r>
          <w:rPr>
            <w:rFonts w:ascii="DejaVu Math TeX Gyre" w:hAnsi="DejaVu Math TeX Gyre"/>
            <w:sz w:val="20"/>
            <w:szCs w:val="20"/>
            <w:lang w:val="es-CO"/>
          </w:rPr>
          <m:t xml:space="preserve"> es elegido, 0 d.l.c.</m:t>
        </m:r>
      </m:oMath>
      <w:r w:rsidR="009956B7" w:rsidRPr="00776B9C">
        <w:rPr>
          <w:rFonts w:ascii="Times New Roman" w:hAnsi="DejaVu Math TeX Gyre"/>
          <w:sz w:val="20"/>
          <w:szCs w:val="20"/>
          <w:lang w:val="es-CO"/>
        </w:rPr>
        <w:t xml:space="preserve"> </w:t>
      </w:r>
    </w:p>
    <w:p w14:paraId="46E93525" w14:textId="77777777" w:rsidR="00325168" w:rsidRPr="00776B9C" w:rsidRDefault="002C1E47">
      <w:pPr>
        <w:ind w:firstLine="420"/>
        <w:rPr>
          <w:rFonts w:ascii="Times New Roman" w:hAnsi="DejaVu Math TeX Gyre"/>
          <w:sz w:val="20"/>
          <w:szCs w:val="20"/>
          <w:lang w:val="es-CO"/>
        </w:rPr>
      </w:pPr>
      <m:oMath>
        <m:sSub>
          <m:sSubPr>
            <m:ctrlPr>
              <w:rPr>
                <w:rFonts w:ascii="DejaVu Math TeX Gyre" w:hAnsi="DejaVu Math TeX Gyre"/>
                <w:i/>
                <w:sz w:val="20"/>
                <w:szCs w:val="20"/>
                <w:lang w:val="es-CO"/>
              </w:rPr>
            </m:ctrlPr>
          </m:sSubPr>
          <m:e>
            <m:r>
              <w:rPr>
                <w:rFonts w:ascii="DejaVu Math TeX Gyre" w:hAnsi="DejaVu Math TeX Gyre"/>
                <w:sz w:val="20"/>
                <w:szCs w:val="20"/>
                <w:lang w:val="es-CO"/>
              </w:rPr>
              <m:t>y</m:t>
            </m:r>
          </m:e>
          <m:sub>
            <m:r>
              <w:rPr>
                <w:rFonts w:ascii="DejaVu Math TeX Gyre" w:hAnsi="DejaVu Math TeX Gyre"/>
                <w:sz w:val="20"/>
                <w:szCs w:val="20"/>
                <w:lang w:val="es-CO"/>
              </w:rPr>
              <m:t>ij</m:t>
            </m:r>
          </m:sub>
        </m:sSub>
        <m:r>
          <w:rPr>
            <w:rFonts w:ascii="DejaVu Math TeX Gyre" w:hAnsi="DejaVu Math TeX Gyre"/>
            <w:sz w:val="20"/>
            <w:szCs w:val="20"/>
            <w:lang w:val="es-CO"/>
          </w:rPr>
          <m:t>= binaria, 1 si el producto i∈P se compra en j∈M, 0 d.l.c.</m:t>
        </m:r>
      </m:oMath>
      <w:r w:rsidR="009956B7" w:rsidRPr="00776B9C">
        <w:rPr>
          <w:rFonts w:ascii="Times New Roman" w:hAnsi="DejaVu Math TeX Gyre"/>
          <w:sz w:val="20"/>
          <w:szCs w:val="20"/>
          <w:lang w:val="es-CO"/>
        </w:rPr>
        <w:t xml:space="preserve"> </w:t>
      </w:r>
    </w:p>
    <w:p w14:paraId="7BA8A5AD" w14:textId="77777777" w:rsidR="00325168" w:rsidRPr="00776B9C" w:rsidRDefault="002C1E47">
      <w:pPr>
        <w:ind w:firstLine="420"/>
        <w:rPr>
          <w:rFonts w:ascii="Times New Roman" w:hAnsi="DejaVu Math TeX Gyre"/>
          <w:sz w:val="20"/>
          <w:szCs w:val="20"/>
          <w:lang w:val="es-CO"/>
        </w:rPr>
      </w:pPr>
      <m:oMath>
        <m:sSub>
          <m:sSubPr>
            <m:ctrlPr>
              <w:rPr>
                <w:rFonts w:ascii="DejaVu Math TeX Gyre" w:hAnsi="DejaVu Math TeX Gyre"/>
                <w:i/>
                <w:sz w:val="20"/>
                <w:szCs w:val="20"/>
                <w:lang w:val="es-CO"/>
              </w:rPr>
            </m:ctrlPr>
          </m:sSubPr>
          <m:e>
            <m:r>
              <w:rPr>
                <w:rFonts w:ascii="DejaVu Math TeX Gyre" w:hAnsi="DejaVu Math TeX Gyre"/>
                <w:sz w:val="20"/>
                <w:szCs w:val="20"/>
                <w:lang w:val="es-CO"/>
              </w:rPr>
              <m:t>z</m:t>
            </m:r>
          </m:e>
          <m:sub>
            <m:r>
              <w:rPr>
                <w:rFonts w:ascii="DejaVu Math TeX Gyre" w:hAnsi="DejaVu Math TeX Gyre"/>
                <w:sz w:val="20"/>
                <w:szCs w:val="20"/>
                <w:lang w:val="es-CO"/>
              </w:rPr>
              <m:t>ijp</m:t>
            </m:r>
          </m:sub>
        </m:sSub>
        <m:r>
          <w:rPr>
            <w:rFonts w:ascii="DejaVu Math TeX Gyre" w:hAnsi="DejaVu Math TeX Gyre"/>
            <w:sz w:val="20"/>
            <w:szCs w:val="20"/>
            <w:lang w:val="es-CO"/>
          </w:rPr>
          <m:t xml:space="preserve">= binaria, multiplicacion entre </m:t>
        </m:r>
        <m:sSub>
          <m:sSubPr>
            <m:ctrlPr>
              <w:rPr>
                <w:rFonts w:ascii="DejaVu Math TeX Gyre" w:hAnsi="DejaVu Math TeX Gyre"/>
                <w:i/>
                <w:sz w:val="20"/>
                <w:szCs w:val="20"/>
                <w:lang w:val="es-CO"/>
              </w:rPr>
            </m:ctrlPr>
          </m:sSubPr>
          <m:e>
            <m:r>
              <w:rPr>
                <w:rFonts w:ascii="DejaVu Math TeX Gyre" w:hAnsi="DejaVu Math TeX Gyre"/>
                <w:sz w:val="20"/>
                <w:szCs w:val="20"/>
                <w:lang w:val="es-CO"/>
              </w:rPr>
              <m:t>y</m:t>
            </m:r>
          </m:e>
          <m:sub>
            <m:r>
              <w:rPr>
                <w:rFonts w:ascii="DejaVu Math TeX Gyre" w:hAnsi="DejaVu Math TeX Gyre"/>
                <w:sz w:val="20"/>
                <w:szCs w:val="20"/>
                <w:lang w:val="es-CO"/>
              </w:rPr>
              <m:t>ij</m:t>
            </m:r>
          </m:sub>
        </m:sSub>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pj</m:t>
            </m:r>
          </m:sub>
        </m:sSub>
        <m:r>
          <w:rPr>
            <w:rFonts w:ascii="DejaVu Math TeX Gyre" w:hAnsi="DejaVu Math TeX Gyre"/>
            <w:sz w:val="20"/>
            <w:szCs w:val="20"/>
            <w:lang w:val="es-CO"/>
          </w:rPr>
          <m:t xml:space="preserve">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r>
          <w:rPr>
            <w:rFonts w:ascii="DejaVu Math TeX Gyre" w:hAnsi="DejaVu Math TeX Gyre"/>
            <w:sz w:val="20"/>
            <w:szCs w:val="20"/>
            <w:lang w:val="es-CO"/>
          </w:rPr>
          <m:t>, p∈P.</m:t>
        </m:r>
      </m:oMath>
      <w:r w:rsidR="009956B7" w:rsidRPr="00776B9C">
        <w:rPr>
          <w:rFonts w:ascii="Times New Roman" w:hAnsi="DejaVu Math TeX Gyre"/>
          <w:sz w:val="20"/>
          <w:szCs w:val="20"/>
          <w:lang w:val="es-CO"/>
        </w:rPr>
        <w:t xml:space="preserve"> </w:t>
      </w:r>
    </w:p>
    <w:p w14:paraId="0FE8EADE" w14:textId="77777777" w:rsidR="00325168" w:rsidRPr="00776B9C" w:rsidRDefault="00325168">
      <w:pPr>
        <w:ind w:firstLine="420"/>
        <w:rPr>
          <w:rFonts w:ascii="Times New Roman" w:hAnsi="DejaVu Math TeX Gyre"/>
          <w:sz w:val="20"/>
          <w:szCs w:val="20"/>
          <w:lang w:val="es-CO"/>
        </w:rPr>
      </w:pPr>
    </w:p>
    <w:p w14:paraId="7586F46D" w14:textId="77777777" w:rsidR="00325168" w:rsidRPr="00776B9C" w:rsidRDefault="009956B7">
      <w:pPr>
        <w:numPr>
          <w:ilvl w:val="0"/>
          <w:numId w:val="4"/>
        </w:numPr>
        <w:rPr>
          <w:sz w:val="20"/>
          <w:szCs w:val="20"/>
          <w:lang w:val="es-CO"/>
        </w:rPr>
      </w:pPr>
      <w:r w:rsidRPr="00776B9C">
        <w:rPr>
          <w:sz w:val="20"/>
          <w:szCs w:val="20"/>
          <w:lang w:val="es-CO"/>
        </w:rPr>
        <w:t>Restricciones</w:t>
      </w:r>
    </w:p>
    <w:p w14:paraId="555BF920" w14:textId="77777777" w:rsidR="00325168" w:rsidRPr="00776B9C" w:rsidRDefault="00325168">
      <w:pPr>
        <w:rPr>
          <w:sz w:val="20"/>
          <w:szCs w:val="20"/>
          <w:lang w:val="es-CO"/>
        </w:rPr>
      </w:pPr>
    </w:p>
    <w:p w14:paraId="44712075" w14:textId="77777777" w:rsidR="00325168" w:rsidRPr="00776B9C" w:rsidRDefault="009956B7">
      <w:pPr>
        <w:numPr>
          <w:ilvl w:val="1"/>
          <w:numId w:val="4"/>
        </w:numPr>
        <w:ind w:left="845" w:hanging="425"/>
        <w:rPr>
          <w:sz w:val="20"/>
          <w:szCs w:val="20"/>
          <w:lang w:val="es-CO"/>
        </w:rPr>
      </w:pPr>
      <w:r w:rsidRPr="00776B9C">
        <w:rPr>
          <w:sz w:val="20"/>
          <w:szCs w:val="20"/>
          <w:lang w:val="es-CO"/>
        </w:rPr>
        <w:t>Todos los productos se tienen que comprar</w:t>
      </w:r>
    </w:p>
    <w:p w14:paraId="42F70E8E" w14:textId="77777777" w:rsidR="00325168" w:rsidRPr="00776B9C" w:rsidRDefault="00325168">
      <w:pPr>
        <w:ind w:left="420"/>
        <w:rPr>
          <w:sz w:val="20"/>
          <w:szCs w:val="20"/>
          <w:lang w:val="es-CO"/>
        </w:rPr>
      </w:pPr>
    </w:p>
    <w:p w14:paraId="1AF64690" w14:textId="77777777" w:rsidR="00325168" w:rsidRPr="00776B9C" w:rsidRDefault="002C1E47">
      <w:pPr>
        <w:ind w:firstLine="420"/>
        <w:rPr>
          <w:rFonts w:hAnsi="DejaVu Math TeX Gyre"/>
          <w:sz w:val="20"/>
          <w:szCs w:val="20"/>
          <w:lang w:val="es-CO"/>
        </w:rPr>
      </w:pPr>
      <m:oMathPara>
        <m:oMath>
          <m:nary>
            <m:naryPr>
              <m:chr m:val="∑"/>
              <m:limLoc m:val="undOvr"/>
              <m:supHide m:val="1"/>
              <m:ctrlPr>
                <w:rPr>
                  <w:rFonts w:ascii="DejaVu Math TeX Gyre" w:hAnsi="DejaVu Math TeX Gyre"/>
                  <w:i/>
                  <w:sz w:val="20"/>
                  <w:szCs w:val="20"/>
                  <w:lang w:val="es-CO"/>
                </w:rPr>
              </m:ctrlPr>
            </m:naryPr>
            <m:sub>
              <m:r>
                <w:rPr>
                  <w:rFonts w:ascii="DejaVu Math TeX Gyre" w:hAnsi="DejaVu Math TeX Gyre"/>
                  <w:sz w:val="20"/>
                  <w:szCs w:val="20"/>
                  <w:lang w:val="es-CO"/>
                </w:rPr>
                <m:t>j∈M</m:t>
              </m:r>
            </m:sub>
            <m:sup/>
            <m:e>
              <m:sSub>
                <m:sSubPr>
                  <m:ctrlPr>
                    <w:rPr>
                      <w:rFonts w:ascii="DejaVu Math TeX Gyre" w:hAnsi="DejaVu Math TeX Gyre"/>
                      <w:i/>
                      <w:sz w:val="20"/>
                      <w:szCs w:val="20"/>
                      <w:lang w:val="es-CO"/>
                    </w:rPr>
                  </m:ctrlPr>
                </m:sSubPr>
                <m:e>
                  <m:r>
                    <w:rPr>
                      <w:rFonts w:ascii="DejaVu Math TeX Gyre" w:hAnsi="DejaVu Math TeX Gyre"/>
                      <w:sz w:val="20"/>
                      <w:szCs w:val="20"/>
                      <w:lang w:val="es-CO"/>
                    </w:rPr>
                    <m:t>y</m:t>
                  </m:r>
                </m:e>
                <m:sub>
                  <m:r>
                    <w:rPr>
                      <w:rFonts w:ascii="DejaVu Math TeX Gyre" w:hAnsi="DejaVu Math TeX Gyre"/>
                      <w:sz w:val="20"/>
                      <w:szCs w:val="20"/>
                      <w:lang w:val="es-CO"/>
                    </w:rPr>
                    <m:t>ij</m:t>
                  </m:r>
                </m:sub>
              </m:sSub>
              <m:sSub>
                <m:sSubPr>
                  <m:ctrlPr>
                    <w:rPr>
                      <w:rFonts w:ascii="DejaVu Math TeX Gyre" w:hAnsi="DejaVu Math TeX Gyre"/>
                      <w:i/>
                      <w:sz w:val="20"/>
                      <w:szCs w:val="20"/>
                      <w:lang w:val="es-CO"/>
                    </w:rPr>
                  </m:ctrlPr>
                </m:sSubPr>
                <m:e>
                  <m:r>
                    <w:rPr>
                      <w:rFonts w:ascii="DejaVu Math TeX Gyre" w:hAnsi="DejaVu Math TeX Gyre"/>
                      <w:sz w:val="20"/>
                      <w:szCs w:val="20"/>
                      <w:lang w:val="es-CO"/>
                    </w:rPr>
                    <m:t>o</m:t>
                  </m:r>
                </m:e>
                <m:sub>
                  <m:r>
                    <w:rPr>
                      <w:rFonts w:ascii="DejaVu Math TeX Gyre" w:hAnsi="DejaVu Math TeX Gyre"/>
                      <w:sz w:val="20"/>
                      <w:szCs w:val="20"/>
                      <w:lang w:val="es-CO"/>
                    </w:rPr>
                    <m:t>ij</m:t>
                  </m:r>
                </m:sub>
              </m:sSub>
            </m:e>
          </m:nary>
          <m:r>
            <w:rPr>
              <w:rFonts w:ascii="DejaVu Math TeX Gyre" w:hAnsi="DejaVu Math TeX Gyre"/>
              <w:sz w:val="20"/>
              <w:szCs w:val="20"/>
              <w:lang w:val="es-CO"/>
            </w:rPr>
            <m:t xml:space="preserve">=1 ∀ i∈P </m:t>
          </m:r>
        </m:oMath>
      </m:oMathPara>
    </w:p>
    <w:p w14:paraId="74FDC825" w14:textId="77777777" w:rsidR="00325168" w:rsidRPr="00776B9C" w:rsidRDefault="00325168">
      <w:pPr>
        <w:rPr>
          <w:rFonts w:hAnsi="DejaVu Math TeX Gyre"/>
          <w:sz w:val="20"/>
          <w:szCs w:val="20"/>
          <w:lang w:val="es-CO"/>
        </w:rPr>
      </w:pPr>
    </w:p>
    <w:p w14:paraId="46F4185F" w14:textId="77777777" w:rsidR="00325168" w:rsidRPr="00776B9C" w:rsidRDefault="009956B7">
      <w:pPr>
        <w:numPr>
          <w:ilvl w:val="1"/>
          <w:numId w:val="4"/>
        </w:numPr>
        <w:ind w:left="845" w:hanging="425"/>
        <w:rPr>
          <w:rFonts w:hAnsi="DejaVu Math TeX Gyre"/>
          <w:sz w:val="20"/>
          <w:szCs w:val="20"/>
          <w:lang w:val="es-CO"/>
        </w:rPr>
      </w:pPr>
      <w:r w:rsidRPr="00776B9C">
        <w:rPr>
          <w:rFonts w:hAnsi="DejaVu Math TeX Gyre"/>
          <w:sz w:val="20"/>
          <w:szCs w:val="20"/>
          <w:lang w:val="es-CO"/>
        </w:rPr>
        <w:t>Balance de masa en los nodos de las rutas</w:t>
      </w:r>
    </w:p>
    <w:p w14:paraId="1D57C1C4" w14:textId="77777777" w:rsidR="00325168" w:rsidRPr="00776B9C" w:rsidRDefault="00325168">
      <w:pPr>
        <w:rPr>
          <w:rFonts w:hAnsi="DejaVu Math TeX Gyre"/>
          <w:sz w:val="20"/>
          <w:szCs w:val="20"/>
          <w:lang w:val="es-CO"/>
        </w:rPr>
      </w:pPr>
    </w:p>
    <w:p w14:paraId="4AB13A18" w14:textId="77777777" w:rsidR="00325168" w:rsidRPr="00776B9C" w:rsidRDefault="002C1E47">
      <w:pPr>
        <w:ind w:firstLine="420"/>
        <w:rPr>
          <w:rFonts w:hAnsi="DejaVu Math TeX Gyre"/>
          <w:sz w:val="20"/>
          <w:szCs w:val="20"/>
          <w:lang w:val="es-CO"/>
        </w:rPr>
      </w:pPr>
      <m:oMathPara>
        <m:oMath>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ij</m:t>
              </m:r>
            </m:sub>
          </m:sSub>
          <m:r>
            <w:rPr>
              <w:rFonts w:ascii="DejaVu Math TeX Gyre" w:hAnsi="DejaVu Math TeX Gyre"/>
              <w:sz w:val="20"/>
              <w:szCs w:val="20"/>
              <w:lang w:val="es-CO"/>
            </w:rPr>
            <m:t>-</m:t>
          </m:r>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ji</m:t>
              </m:r>
            </m:sub>
          </m:sSub>
          <m:r>
            <w:rPr>
              <w:rFonts w:ascii="DejaVu Math TeX Gyre" w:hAnsi="DejaVu Math TeX Gyre"/>
              <w:sz w:val="20"/>
              <w:szCs w:val="20"/>
              <w:lang w:val="es-CO"/>
            </w:rPr>
            <m:t>=0  ∀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r>
            <w:rPr>
              <w:rFonts w:ascii="DejaVu Math TeX Gyre" w:hAnsi="DejaVu Math TeX Gyre"/>
              <w:sz w:val="20"/>
              <w:szCs w:val="20"/>
              <w:lang w:val="es-CO"/>
            </w:rPr>
            <m:t xml:space="preserve"> </m:t>
          </m:r>
        </m:oMath>
      </m:oMathPara>
    </w:p>
    <w:p w14:paraId="0C0E85E9" w14:textId="77777777" w:rsidR="00325168" w:rsidRPr="00776B9C" w:rsidRDefault="00325168">
      <w:pPr>
        <w:ind w:firstLine="420"/>
        <w:rPr>
          <w:rFonts w:hAnsi="DejaVu Math TeX Gyre"/>
          <w:sz w:val="20"/>
          <w:szCs w:val="20"/>
          <w:lang w:val="es-CO"/>
        </w:rPr>
      </w:pPr>
    </w:p>
    <w:p w14:paraId="2433F14C" w14:textId="77777777" w:rsidR="00325168" w:rsidRPr="00776B9C" w:rsidRDefault="009956B7">
      <w:pPr>
        <w:numPr>
          <w:ilvl w:val="1"/>
          <w:numId w:val="4"/>
        </w:numPr>
        <w:ind w:left="845" w:hanging="425"/>
        <w:rPr>
          <w:rFonts w:hAnsi="DejaVu Math TeX Gyre"/>
          <w:sz w:val="20"/>
          <w:szCs w:val="20"/>
          <w:lang w:val="es-CO"/>
        </w:rPr>
      </w:pPr>
      <w:r w:rsidRPr="00776B9C">
        <w:rPr>
          <w:rFonts w:hAnsi="DejaVu Math TeX Gyre"/>
          <w:sz w:val="20"/>
          <w:szCs w:val="20"/>
          <w:lang w:val="es-CO"/>
        </w:rPr>
        <w:t>Las rutas deben pasar y volver al deposito</w:t>
      </w:r>
    </w:p>
    <w:p w14:paraId="77BCA62E" w14:textId="77777777" w:rsidR="00325168" w:rsidRPr="00776B9C" w:rsidRDefault="00325168">
      <w:pPr>
        <w:ind w:left="420"/>
        <w:rPr>
          <w:rFonts w:hAnsi="DejaVu Math TeX Gyre"/>
          <w:sz w:val="20"/>
          <w:szCs w:val="20"/>
          <w:lang w:val="es-CO"/>
        </w:rPr>
      </w:pPr>
    </w:p>
    <w:p w14:paraId="1B402E0C" w14:textId="77777777" w:rsidR="00325168" w:rsidRPr="00776B9C" w:rsidRDefault="002C1E47">
      <w:pPr>
        <w:ind w:left="420"/>
        <w:rPr>
          <w:rFonts w:hAnsi="DejaVu Math TeX Gyre"/>
          <w:sz w:val="20"/>
          <w:szCs w:val="20"/>
          <w:lang w:val="es-CO"/>
        </w:rPr>
      </w:pPr>
      <m:oMathPara>
        <m:oMath>
          <m:nary>
            <m:naryPr>
              <m:chr m:val="∑"/>
              <m:limLoc m:val="undOvr"/>
              <m:supHide m:val="1"/>
              <m:ctrlPr>
                <w:rPr>
                  <w:rFonts w:ascii="DejaVu Math TeX Gyre" w:hAnsi="DejaVu Math TeX Gyre"/>
                  <w:i/>
                  <w:sz w:val="20"/>
                  <w:szCs w:val="20"/>
                  <w:lang w:val="es-CO"/>
                </w:rPr>
              </m:ctrlPr>
            </m:naryPr>
            <m:sub>
              <m:r>
                <w:rPr>
                  <w:rFonts w:ascii="DejaVu Math TeX Gyre" w:hAnsi="DejaVu Math TeX Gyre"/>
                  <w:sz w:val="20"/>
                  <w:szCs w:val="20"/>
                  <w:lang w:val="es-CO"/>
                </w:rPr>
                <m:t>j∈M</m:t>
              </m:r>
            </m:sub>
            <m:sup/>
            <m:e>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0j</m:t>
                  </m:r>
                </m:sub>
              </m:sSub>
            </m:e>
          </m:nary>
          <m:r>
            <w:rPr>
              <w:rFonts w:ascii="DejaVu Math TeX Gyre" w:hAnsi="DejaVu Math TeX Gyre"/>
              <w:sz w:val="20"/>
              <w:szCs w:val="20"/>
              <w:lang w:val="es-CO"/>
            </w:rPr>
            <m:t xml:space="preserve">=1  </m:t>
          </m:r>
        </m:oMath>
      </m:oMathPara>
    </w:p>
    <w:p w14:paraId="0833353D" w14:textId="77777777" w:rsidR="00325168" w:rsidRPr="00776B9C" w:rsidRDefault="00325168">
      <w:pPr>
        <w:ind w:left="420"/>
        <w:rPr>
          <w:rFonts w:hAnsi="DejaVu Math TeX Gyre"/>
          <w:sz w:val="20"/>
          <w:szCs w:val="20"/>
          <w:lang w:val="es-CO"/>
        </w:rPr>
      </w:pPr>
    </w:p>
    <w:p w14:paraId="2F8E2573" w14:textId="77777777" w:rsidR="00325168" w:rsidRPr="00776B9C" w:rsidRDefault="002C1E47">
      <w:pPr>
        <w:ind w:left="420"/>
        <w:rPr>
          <w:rFonts w:hAnsi="DejaVu Math TeX Gyre"/>
          <w:sz w:val="20"/>
          <w:szCs w:val="20"/>
          <w:lang w:val="es-CO"/>
        </w:rPr>
      </w:pPr>
      <m:oMathPara>
        <m:oMath>
          <m:nary>
            <m:naryPr>
              <m:chr m:val="∑"/>
              <m:limLoc m:val="undOvr"/>
              <m:supHide m:val="1"/>
              <m:ctrlPr>
                <w:rPr>
                  <w:rFonts w:ascii="DejaVu Math TeX Gyre" w:hAnsi="DejaVu Math TeX Gyre"/>
                  <w:i/>
                  <w:sz w:val="20"/>
                  <w:szCs w:val="20"/>
                  <w:lang w:val="es-CO"/>
                </w:rPr>
              </m:ctrlPr>
            </m:naryPr>
            <m:sub>
              <m:r>
                <w:rPr>
                  <w:rFonts w:ascii="DejaVu Math TeX Gyre" w:hAnsi="DejaVu Math TeX Gyre"/>
                  <w:sz w:val="20"/>
                  <w:szCs w:val="20"/>
                  <w:lang w:val="es-CO"/>
                </w:rPr>
                <m:t>j∈M</m:t>
              </m:r>
            </m:sub>
            <m:sup/>
            <m:e>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j0</m:t>
                  </m:r>
                </m:sub>
              </m:sSub>
            </m:e>
          </m:nary>
          <m:r>
            <w:rPr>
              <w:rFonts w:ascii="DejaVu Math TeX Gyre" w:hAnsi="DejaVu Math TeX Gyre"/>
              <w:sz w:val="20"/>
              <w:szCs w:val="20"/>
              <w:lang w:val="es-CO"/>
            </w:rPr>
            <m:t xml:space="preserve">=1  </m:t>
          </m:r>
        </m:oMath>
      </m:oMathPara>
    </w:p>
    <w:p w14:paraId="7B3F80C5" w14:textId="77777777" w:rsidR="00325168" w:rsidRPr="00776B9C" w:rsidRDefault="00325168">
      <w:pPr>
        <w:ind w:left="420"/>
        <w:rPr>
          <w:rFonts w:hAnsi="DejaVu Math TeX Gyre"/>
          <w:sz w:val="20"/>
          <w:szCs w:val="20"/>
          <w:lang w:val="es-CO"/>
        </w:rPr>
      </w:pPr>
    </w:p>
    <w:p w14:paraId="4E3BF728" w14:textId="77777777" w:rsidR="00325168" w:rsidRPr="00776B9C" w:rsidRDefault="009956B7">
      <w:pPr>
        <w:numPr>
          <w:ilvl w:val="1"/>
          <w:numId w:val="4"/>
        </w:numPr>
        <w:ind w:left="845" w:hanging="425"/>
        <w:rPr>
          <w:rFonts w:hAnsi="DejaVu Math TeX Gyre"/>
          <w:sz w:val="20"/>
          <w:szCs w:val="20"/>
          <w:lang w:val="es-CO"/>
        </w:rPr>
      </w:pPr>
      <w:r w:rsidRPr="00776B9C">
        <w:rPr>
          <w:rFonts w:hAnsi="DejaVu Math TeX Gyre"/>
          <w:sz w:val="20"/>
          <w:szCs w:val="20"/>
          <w:lang w:val="es-CO"/>
        </w:rPr>
        <w:t>Para poder comprar en un mercado, hay que visitarlo en una ruta</w:t>
      </w:r>
    </w:p>
    <w:p w14:paraId="6D85A174" w14:textId="77777777" w:rsidR="00325168" w:rsidRPr="00776B9C" w:rsidRDefault="00325168">
      <w:pPr>
        <w:ind w:left="420"/>
        <w:rPr>
          <w:rFonts w:hAnsi="DejaVu Math TeX Gyre"/>
          <w:sz w:val="20"/>
          <w:szCs w:val="20"/>
          <w:lang w:val="es-CO"/>
        </w:rPr>
      </w:pPr>
    </w:p>
    <w:p w14:paraId="3A8FDCDF" w14:textId="77777777" w:rsidR="00325168" w:rsidRPr="00776B9C" w:rsidRDefault="002C1E47">
      <w:pPr>
        <w:ind w:left="420"/>
        <w:rPr>
          <w:rFonts w:hAnsi="DejaVu Math TeX Gyre"/>
          <w:sz w:val="20"/>
          <w:szCs w:val="20"/>
          <w:lang w:val="es-CO"/>
        </w:rPr>
      </w:pPr>
      <m:oMathPara>
        <m:oMath>
          <m:sSub>
            <m:sSubPr>
              <m:ctrlPr>
                <w:rPr>
                  <w:rFonts w:ascii="DejaVu Math TeX Gyre" w:hAnsi="DejaVu Math TeX Gyre"/>
                  <w:i/>
                  <w:sz w:val="20"/>
                  <w:szCs w:val="20"/>
                  <w:lang w:val="es-CO"/>
                </w:rPr>
              </m:ctrlPr>
            </m:sSubPr>
            <m:e>
              <m:r>
                <w:rPr>
                  <w:rFonts w:ascii="DejaVu Math TeX Gyre" w:hAnsi="DejaVu Math TeX Gyre"/>
                  <w:sz w:val="20"/>
                  <w:szCs w:val="20"/>
                  <w:lang w:val="es-CO"/>
                </w:rPr>
                <m:t>z</m:t>
              </m:r>
            </m:e>
            <m:sub>
              <m:r>
                <w:rPr>
                  <w:rFonts w:ascii="DejaVu Math TeX Gyre" w:hAnsi="DejaVu Math TeX Gyre"/>
                  <w:sz w:val="20"/>
                  <w:szCs w:val="20"/>
                  <w:lang w:val="es-CO"/>
                </w:rPr>
                <m:t>ijp</m:t>
              </m:r>
            </m:sub>
          </m:sSub>
          <m:r>
            <w:rPr>
              <w:rFonts w:ascii="DejaVu Math TeX Gyre" w:hAnsi="DejaVu Math TeX Gyre"/>
              <w:sz w:val="20"/>
              <w:szCs w:val="20"/>
              <w:lang w:val="es-CO"/>
            </w:rPr>
            <m:t xml:space="preserve">= </m:t>
          </m:r>
          <m:sSub>
            <m:sSubPr>
              <m:ctrlPr>
                <w:rPr>
                  <w:rFonts w:ascii="DejaVu Math TeX Gyre" w:hAnsi="DejaVu Math TeX Gyre"/>
                  <w:i/>
                  <w:sz w:val="20"/>
                  <w:szCs w:val="20"/>
                  <w:lang w:val="es-CO"/>
                </w:rPr>
              </m:ctrlPr>
            </m:sSubPr>
            <m:e>
              <m:r>
                <w:rPr>
                  <w:rFonts w:ascii="DejaVu Math TeX Gyre" w:hAnsi="DejaVu Math TeX Gyre"/>
                  <w:sz w:val="20"/>
                  <w:szCs w:val="20"/>
                  <w:lang w:val="es-CO"/>
                </w:rPr>
                <m:t>y</m:t>
              </m:r>
            </m:e>
            <m:sub>
              <m:r>
                <w:rPr>
                  <w:rFonts w:ascii="DejaVu Math TeX Gyre" w:hAnsi="DejaVu Math TeX Gyre"/>
                  <w:sz w:val="20"/>
                  <w:szCs w:val="20"/>
                  <w:lang w:val="es-CO"/>
                </w:rPr>
                <m:t>ip</m:t>
              </m:r>
            </m:sub>
          </m:sSub>
          <m:r>
            <w:rPr>
              <w:rFonts w:ascii="DejaVu Math TeX Gyre" w:hAnsi="DejaVu Math TeX Gyre"/>
              <w:sz w:val="20"/>
              <w:szCs w:val="20"/>
              <w:lang w:val="es-CO"/>
            </w:rPr>
            <m:t xml:space="preserve"> ∀ p∈P;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r>
            <w:rPr>
              <w:rFonts w:ascii="DejaVu Math TeX Gyre" w:hAnsi="DejaVu Math TeX Gyre"/>
              <w:sz w:val="20"/>
              <w:szCs w:val="20"/>
              <w:lang w:val="es-CO"/>
            </w:rPr>
            <m:t xml:space="preserve">   </m:t>
          </m:r>
        </m:oMath>
      </m:oMathPara>
    </w:p>
    <w:p w14:paraId="3C19290F" w14:textId="77777777" w:rsidR="00325168" w:rsidRPr="00776B9C" w:rsidRDefault="00325168">
      <w:pPr>
        <w:ind w:left="420"/>
        <w:rPr>
          <w:rFonts w:hAnsi="DejaVu Math TeX Gyre"/>
          <w:sz w:val="20"/>
          <w:szCs w:val="20"/>
          <w:lang w:val="es-CO"/>
        </w:rPr>
      </w:pPr>
    </w:p>
    <w:p w14:paraId="2C48FA52" w14:textId="77777777" w:rsidR="00325168" w:rsidRPr="00776B9C" w:rsidRDefault="009956B7">
      <w:pPr>
        <w:numPr>
          <w:ilvl w:val="1"/>
          <w:numId w:val="4"/>
        </w:numPr>
        <w:ind w:left="845" w:hanging="425"/>
        <w:rPr>
          <w:rFonts w:hAnsi="DejaVu Math TeX Gyre"/>
          <w:sz w:val="20"/>
          <w:szCs w:val="20"/>
          <w:lang w:val="es-CO"/>
        </w:rPr>
      </w:pPr>
      <w:r w:rsidRPr="00776B9C">
        <w:rPr>
          <w:rFonts w:hAnsi="DejaVu Math TeX Gyre"/>
          <w:sz w:val="20"/>
          <w:szCs w:val="20"/>
          <w:lang w:val="es-CO"/>
        </w:rPr>
        <w:t>Linealizaci</w:t>
      </w:r>
      <w:r w:rsidRPr="00776B9C">
        <w:rPr>
          <w:rFonts w:hAnsi="DejaVu Math TeX Gyre"/>
          <w:sz w:val="20"/>
          <w:szCs w:val="20"/>
          <w:lang w:val="es-CO"/>
        </w:rPr>
        <w:t>ó</w:t>
      </w:r>
      <w:r w:rsidRPr="00776B9C">
        <w:rPr>
          <w:rFonts w:hAnsi="DejaVu Math TeX Gyre"/>
          <w:sz w:val="20"/>
          <w:szCs w:val="20"/>
          <w:lang w:val="es-CO"/>
        </w:rPr>
        <w:t>n de la multiplicaci</w:t>
      </w:r>
      <w:r w:rsidRPr="00776B9C">
        <w:rPr>
          <w:rFonts w:hAnsi="DejaVu Math TeX Gyre"/>
          <w:sz w:val="20"/>
          <w:szCs w:val="20"/>
          <w:lang w:val="es-CO"/>
        </w:rPr>
        <w:t>ó</w:t>
      </w:r>
      <w:r w:rsidRPr="00776B9C">
        <w:rPr>
          <w:rFonts w:hAnsi="DejaVu Math TeX Gyre"/>
          <w:sz w:val="20"/>
          <w:szCs w:val="20"/>
          <w:lang w:val="es-CO"/>
        </w:rPr>
        <w:t>n de variables binarias</w:t>
      </w:r>
    </w:p>
    <w:p w14:paraId="06B7D56A" w14:textId="77777777" w:rsidR="00325168" w:rsidRPr="00776B9C" w:rsidRDefault="00325168">
      <w:pPr>
        <w:rPr>
          <w:rFonts w:hAnsi="DejaVu Math TeX Gyre"/>
          <w:sz w:val="20"/>
          <w:szCs w:val="20"/>
          <w:lang w:val="es-CO"/>
        </w:rPr>
      </w:pPr>
    </w:p>
    <w:p w14:paraId="5582EAC5" w14:textId="77777777" w:rsidR="00325168" w:rsidRPr="00776B9C" w:rsidRDefault="002C1E47">
      <w:pPr>
        <w:ind w:firstLine="420"/>
        <w:rPr>
          <w:rFonts w:hAnsi="DejaVu Math TeX Gyre"/>
          <w:sz w:val="20"/>
          <w:szCs w:val="20"/>
          <w:lang w:val="es-CO"/>
        </w:rPr>
      </w:pPr>
      <m:oMathPara>
        <m:oMath>
          <m:sSub>
            <m:sSubPr>
              <m:ctrlPr>
                <w:rPr>
                  <w:rFonts w:ascii="DejaVu Math TeX Gyre" w:hAnsi="DejaVu Math TeX Gyre"/>
                  <w:i/>
                  <w:sz w:val="20"/>
                  <w:szCs w:val="20"/>
                  <w:lang w:val="es-CO"/>
                </w:rPr>
              </m:ctrlPr>
            </m:sSubPr>
            <m:e>
              <m:r>
                <w:rPr>
                  <w:rFonts w:ascii="DejaVu Math TeX Gyre" w:hAnsi="DejaVu Math TeX Gyre"/>
                  <w:sz w:val="20"/>
                  <w:szCs w:val="20"/>
                  <w:lang w:val="es-CO"/>
                </w:rPr>
                <m:t>z</m:t>
              </m:r>
            </m:e>
            <m:sub>
              <m:r>
                <w:rPr>
                  <w:rFonts w:ascii="DejaVu Math TeX Gyre" w:hAnsi="DejaVu Math TeX Gyre"/>
                  <w:sz w:val="20"/>
                  <w:szCs w:val="20"/>
                  <w:lang w:val="es-CO"/>
                </w:rPr>
                <m:t>ijp</m:t>
              </m:r>
            </m:sub>
          </m:sSub>
          <m:r>
            <w:rPr>
              <w:rFonts w:ascii="DejaVu Math TeX Gyre" w:hAnsi="DejaVu Math TeX Gyre"/>
              <w:sz w:val="20"/>
              <w:szCs w:val="20"/>
              <w:lang w:val="es-CO"/>
            </w:rPr>
            <m:t xml:space="preserve">≥ </m:t>
          </m:r>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ij</m:t>
              </m:r>
            </m:sub>
          </m:sSub>
          <m:r>
            <w:rPr>
              <w:rFonts w:ascii="DejaVu Math TeX Gyre" w:hAnsi="DejaVu Math TeX Gyre"/>
              <w:sz w:val="20"/>
              <w:szCs w:val="20"/>
              <w:lang w:val="es-CO"/>
            </w:rPr>
            <m:t>+</m:t>
          </m:r>
          <m:sSub>
            <m:sSubPr>
              <m:ctrlPr>
                <w:rPr>
                  <w:rFonts w:ascii="DejaVu Math TeX Gyre" w:hAnsi="DejaVu Math TeX Gyre"/>
                  <w:i/>
                  <w:sz w:val="20"/>
                  <w:szCs w:val="20"/>
                  <w:lang w:val="es-CO"/>
                </w:rPr>
              </m:ctrlPr>
            </m:sSubPr>
            <m:e>
              <m:r>
                <w:rPr>
                  <w:rFonts w:ascii="DejaVu Math TeX Gyre" w:hAnsi="DejaVu Math TeX Gyre"/>
                  <w:sz w:val="20"/>
                  <w:szCs w:val="20"/>
                  <w:lang w:val="es-CO"/>
                </w:rPr>
                <m:t>y</m:t>
              </m:r>
            </m:e>
            <m:sub>
              <m:r>
                <w:rPr>
                  <w:rFonts w:ascii="DejaVu Math TeX Gyre" w:hAnsi="DejaVu Math TeX Gyre"/>
                  <w:sz w:val="20"/>
                  <w:szCs w:val="20"/>
                  <w:lang w:val="es-CO"/>
                </w:rPr>
                <m:t>pj</m:t>
              </m:r>
            </m:sub>
          </m:sSub>
          <m:r>
            <w:rPr>
              <w:rFonts w:ascii="DejaVu Math TeX Gyre" w:hAnsi="DejaVu Math TeX Gyre"/>
              <w:sz w:val="20"/>
              <w:szCs w:val="20"/>
              <w:lang w:val="es-CO"/>
            </w:rPr>
            <m:t>-1 ∀ p∈P;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oMath>
      </m:oMathPara>
    </w:p>
    <w:p w14:paraId="1A75684D" w14:textId="77777777" w:rsidR="00325168" w:rsidRPr="00776B9C" w:rsidRDefault="002C1E47">
      <w:pPr>
        <w:ind w:firstLine="420"/>
        <w:rPr>
          <w:rFonts w:hAnsi="DejaVu Math TeX Gyre"/>
          <w:sz w:val="20"/>
          <w:szCs w:val="20"/>
          <w:lang w:val="es-CO"/>
        </w:rPr>
      </w:pPr>
      <m:oMathPara>
        <m:oMath>
          <m:sSub>
            <m:sSubPr>
              <m:ctrlPr>
                <w:rPr>
                  <w:rFonts w:ascii="DejaVu Math TeX Gyre" w:hAnsi="DejaVu Math TeX Gyre"/>
                  <w:i/>
                  <w:sz w:val="20"/>
                  <w:szCs w:val="20"/>
                  <w:lang w:val="es-CO"/>
                </w:rPr>
              </m:ctrlPr>
            </m:sSubPr>
            <m:e>
              <m:r>
                <w:rPr>
                  <w:rFonts w:ascii="DejaVu Math TeX Gyre" w:hAnsi="DejaVu Math TeX Gyre"/>
                  <w:sz w:val="20"/>
                  <w:szCs w:val="20"/>
                  <w:lang w:val="es-CO"/>
                </w:rPr>
                <m:t>z</m:t>
              </m:r>
            </m:e>
            <m:sub>
              <m:r>
                <w:rPr>
                  <w:rFonts w:ascii="DejaVu Math TeX Gyre" w:hAnsi="DejaVu Math TeX Gyre"/>
                  <w:sz w:val="20"/>
                  <w:szCs w:val="20"/>
                  <w:lang w:val="es-CO"/>
                </w:rPr>
                <m:t>ijp</m:t>
              </m:r>
            </m:sub>
          </m:sSub>
          <m:r>
            <w:rPr>
              <w:rFonts w:ascii="DejaVu Math TeX Gyre" w:hAnsi="DejaVu Math TeX Gyre"/>
              <w:sz w:val="20"/>
              <w:szCs w:val="20"/>
              <w:lang w:val="es-CO"/>
            </w:rPr>
            <m:t xml:space="preserve">≤ </m:t>
          </m:r>
          <m:sSub>
            <m:sSubPr>
              <m:ctrlPr>
                <w:rPr>
                  <w:rFonts w:ascii="DejaVu Math TeX Gyre" w:hAnsi="DejaVu Math TeX Gyre"/>
                  <w:i/>
                  <w:sz w:val="20"/>
                  <w:szCs w:val="20"/>
                  <w:lang w:val="es-CO"/>
                </w:rPr>
              </m:ctrlPr>
            </m:sSubPr>
            <m:e>
              <m:r>
                <w:rPr>
                  <w:rFonts w:ascii="DejaVu Math TeX Gyre" w:hAnsi="DejaVu Math TeX Gyre"/>
                  <w:sz w:val="20"/>
                  <w:szCs w:val="20"/>
                  <w:lang w:val="es-CO"/>
                </w:rPr>
                <m:t>x</m:t>
              </m:r>
            </m:e>
            <m:sub>
              <m:r>
                <w:rPr>
                  <w:rFonts w:ascii="DejaVu Math TeX Gyre" w:hAnsi="DejaVu Math TeX Gyre"/>
                  <w:sz w:val="20"/>
                  <w:szCs w:val="20"/>
                  <w:lang w:val="es-CO"/>
                </w:rPr>
                <m:t>ij</m:t>
              </m:r>
            </m:sub>
          </m:sSub>
          <m:r>
            <w:rPr>
              <w:rFonts w:ascii="DejaVu Math TeX Gyre" w:hAnsi="DejaVu Math TeX Gyre"/>
              <w:sz w:val="20"/>
              <w:szCs w:val="20"/>
              <w:lang w:val="es-CO"/>
            </w:rPr>
            <m:t xml:space="preserve"> ∀ p∈P;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oMath>
      </m:oMathPara>
    </w:p>
    <w:p w14:paraId="252F188F" w14:textId="77777777" w:rsidR="00325168" w:rsidRPr="00776B9C" w:rsidRDefault="002C1E47">
      <w:pPr>
        <w:ind w:firstLine="420"/>
        <w:rPr>
          <w:rFonts w:hAnsi="DejaVu Math TeX Gyre"/>
          <w:sz w:val="20"/>
          <w:szCs w:val="20"/>
          <w:lang w:val="es-CO"/>
        </w:rPr>
      </w:pPr>
      <m:oMathPara>
        <m:oMath>
          <m:sSub>
            <m:sSubPr>
              <m:ctrlPr>
                <w:rPr>
                  <w:rFonts w:ascii="DejaVu Math TeX Gyre" w:hAnsi="DejaVu Math TeX Gyre"/>
                  <w:i/>
                  <w:sz w:val="20"/>
                  <w:szCs w:val="20"/>
                  <w:lang w:val="es-CO"/>
                </w:rPr>
              </m:ctrlPr>
            </m:sSubPr>
            <m:e>
              <m:r>
                <w:rPr>
                  <w:rFonts w:ascii="DejaVu Math TeX Gyre" w:hAnsi="DejaVu Math TeX Gyre"/>
                  <w:sz w:val="20"/>
                  <w:szCs w:val="20"/>
                  <w:lang w:val="es-CO"/>
                </w:rPr>
                <m:t>z</m:t>
              </m:r>
            </m:e>
            <m:sub>
              <m:r>
                <w:rPr>
                  <w:rFonts w:ascii="DejaVu Math TeX Gyre" w:hAnsi="DejaVu Math TeX Gyre"/>
                  <w:sz w:val="20"/>
                  <w:szCs w:val="20"/>
                  <w:lang w:val="es-CO"/>
                </w:rPr>
                <m:t>ijp</m:t>
              </m:r>
            </m:sub>
          </m:sSub>
          <m:r>
            <w:rPr>
              <w:rFonts w:ascii="DejaVu Math TeX Gyre" w:hAnsi="DejaVu Math TeX Gyre"/>
              <w:sz w:val="20"/>
              <w:szCs w:val="20"/>
              <w:lang w:val="es-CO"/>
            </w:rPr>
            <m:t xml:space="preserve"> ≤ </m:t>
          </m:r>
          <m:sSub>
            <m:sSubPr>
              <m:ctrlPr>
                <w:rPr>
                  <w:rFonts w:ascii="DejaVu Math TeX Gyre" w:hAnsi="DejaVu Math TeX Gyre"/>
                  <w:i/>
                  <w:sz w:val="20"/>
                  <w:szCs w:val="20"/>
                  <w:lang w:val="es-CO"/>
                </w:rPr>
              </m:ctrlPr>
            </m:sSubPr>
            <m:e>
              <m:r>
                <w:rPr>
                  <w:rFonts w:ascii="DejaVu Math TeX Gyre" w:hAnsi="DejaVu Math TeX Gyre"/>
                  <w:sz w:val="20"/>
                  <w:szCs w:val="20"/>
                  <w:lang w:val="es-CO"/>
                </w:rPr>
                <m:t>y</m:t>
              </m:r>
            </m:e>
            <m:sub>
              <m:r>
                <w:rPr>
                  <w:rFonts w:ascii="DejaVu Math TeX Gyre" w:hAnsi="DejaVu Math TeX Gyre"/>
                  <w:sz w:val="20"/>
                  <w:szCs w:val="20"/>
                  <w:lang w:val="es-CO"/>
                </w:rPr>
                <m:t>pj</m:t>
              </m:r>
            </m:sub>
          </m:sSub>
          <m:r>
            <w:rPr>
              <w:rFonts w:ascii="DejaVu Math TeX Gyre" w:hAnsi="DejaVu Math TeX Gyre"/>
              <w:sz w:val="20"/>
              <w:szCs w:val="20"/>
              <w:lang w:val="es-CO"/>
            </w:rPr>
            <m:t xml:space="preserve"> ∀ p∈P; (i,j)∈</m:t>
          </m:r>
          <m:sSup>
            <m:sSupPr>
              <m:ctrlPr>
                <w:rPr>
                  <w:rFonts w:ascii="DejaVu Math TeX Gyre" w:hAnsi="DejaVu Math TeX Gyre"/>
                  <w:i/>
                  <w:sz w:val="20"/>
                  <w:szCs w:val="20"/>
                  <w:lang w:val="es-CO"/>
                </w:rPr>
              </m:ctrlPr>
            </m:sSupPr>
            <m:e>
              <m:r>
                <w:rPr>
                  <w:rFonts w:ascii="DejaVu Math TeX Gyre" w:hAnsi="DejaVu Math TeX Gyre"/>
                  <w:sz w:val="20"/>
                  <w:szCs w:val="20"/>
                  <w:lang w:val="es-CO"/>
                </w:rPr>
                <m:t>M</m:t>
              </m:r>
            </m:e>
            <m:sup>
              <m:r>
                <w:rPr>
                  <w:rFonts w:ascii="DejaVu Math TeX Gyre" w:hAnsi="DejaVu Math TeX Gyre"/>
                  <w:sz w:val="20"/>
                  <w:szCs w:val="20"/>
                  <w:lang w:val="es-CO"/>
                </w:rPr>
                <m:t>2</m:t>
              </m:r>
            </m:sup>
          </m:sSup>
        </m:oMath>
      </m:oMathPara>
    </w:p>
    <w:p w14:paraId="1ACDDD79" w14:textId="77777777" w:rsidR="00325168" w:rsidRPr="00776B9C" w:rsidRDefault="00325168">
      <w:pPr>
        <w:ind w:firstLine="420"/>
        <w:rPr>
          <w:rFonts w:hAnsi="DejaVu Math TeX Gyre"/>
          <w:sz w:val="20"/>
          <w:szCs w:val="20"/>
          <w:lang w:val="es-CO"/>
        </w:rPr>
      </w:pPr>
    </w:p>
    <w:p w14:paraId="66B63549" w14:textId="77777777" w:rsidR="00325168" w:rsidRPr="00776B9C" w:rsidRDefault="009956B7">
      <w:pPr>
        <w:numPr>
          <w:ilvl w:val="1"/>
          <w:numId w:val="4"/>
        </w:numPr>
        <w:ind w:left="845" w:hanging="425"/>
        <w:rPr>
          <w:rFonts w:hAnsi="DejaVu Math TeX Gyre"/>
          <w:sz w:val="20"/>
          <w:szCs w:val="20"/>
          <w:lang w:val="es-CO"/>
        </w:rPr>
      </w:pPr>
      <w:r w:rsidRPr="00776B9C">
        <w:rPr>
          <w:rFonts w:hAnsi="DejaVu Math TeX Gyre"/>
          <w:sz w:val="20"/>
          <w:szCs w:val="20"/>
          <w:lang w:val="es-CO"/>
        </w:rPr>
        <w:t xml:space="preserve">Restricciones de </w:t>
      </w:r>
      <w:proofErr w:type="spellStart"/>
      <w:r w:rsidRPr="00776B9C">
        <w:rPr>
          <w:rFonts w:hAnsi="DejaVu Math TeX Gyre"/>
          <w:sz w:val="20"/>
          <w:szCs w:val="20"/>
          <w:lang w:val="es-CO"/>
        </w:rPr>
        <w:t>eliminacion</w:t>
      </w:r>
      <w:proofErr w:type="spellEnd"/>
      <w:r w:rsidRPr="00776B9C">
        <w:rPr>
          <w:rFonts w:hAnsi="DejaVu Math TeX Gyre"/>
          <w:sz w:val="20"/>
          <w:szCs w:val="20"/>
          <w:lang w:val="es-CO"/>
        </w:rPr>
        <w:t xml:space="preserve"> de </w:t>
      </w:r>
      <w:proofErr w:type="spellStart"/>
      <w:r w:rsidRPr="00776B9C">
        <w:rPr>
          <w:rFonts w:hAnsi="DejaVu Math TeX Gyre"/>
          <w:sz w:val="20"/>
          <w:szCs w:val="20"/>
          <w:lang w:val="es-CO"/>
        </w:rPr>
        <w:t>subtoures</w:t>
      </w:r>
      <w:proofErr w:type="spellEnd"/>
    </w:p>
    <w:p w14:paraId="7727128C" w14:textId="77777777" w:rsidR="00325168" w:rsidRPr="00776B9C" w:rsidRDefault="00325168">
      <w:pPr>
        <w:ind w:left="420"/>
        <w:rPr>
          <w:rFonts w:hAnsi="DejaVu Math TeX Gyre"/>
          <w:sz w:val="20"/>
          <w:szCs w:val="20"/>
          <w:lang w:val="es-CO"/>
        </w:rPr>
      </w:pPr>
    </w:p>
    <w:p w14:paraId="30FF8DAE" w14:textId="77777777" w:rsidR="00325168" w:rsidRPr="00776B9C" w:rsidRDefault="009956B7">
      <w:pPr>
        <w:rPr>
          <w:rFonts w:hAnsi="DejaVu Math TeX Gyre"/>
          <w:sz w:val="20"/>
          <w:szCs w:val="20"/>
          <w:lang w:val="es-CO"/>
        </w:rPr>
      </w:pPr>
      <w:r w:rsidRPr="00776B9C">
        <w:rPr>
          <w:rFonts w:hAnsi="DejaVu Math TeX Gyre"/>
          <w:sz w:val="20"/>
          <w:szCs w:val="20"/>
          <w:lang w:val="es-CO"/>
        </w:rPr>
        <w:t>Hay muchas maneras de hacer este tipo de restricciones, o se podr</w:t>
      </w:r>
      <w:r w:rsidRPr="00776B9C">
        <w:rPr>
          <w:rFonts w:hAnsi="DejaVu Math TeX Gyre"/>
          <w:sz w:val="20"/>
          <w:szCs w:val="20"/>
          <w:lang w:val="es-CO"/>
        </w:rPr>
        <w:t>í</w:t>
      </w:r>
      <w:r w:rsidRPr="00776B9C">
        <w:rPr>
          <w:rFonts w:hAnsi="DejaVu Math TeX Gyre"/>
          <w:sz w:val="20"/>
          <w:szCs w:val="20"/>
          <w:lang w:val="es-CO"/>
        </w:rPr>
        <w:t>a manejar una optimizaci</w:t>
      </w:r>
      <w:r w:rsidRPr="00776B9C">
        <w:rPr>
          <w:rFonts w:hAnsi="DejaVu Math TeX Gyre"/>
          <w:sz w:val="20"/>
          <w:szCs w:val="20"/>
          <w:lang w:val="es-CO"/>
        </w:rPr>
        <w:t>ó</w:t>
      </w:r>
      <w:r w:rsidRPr="00776B9C">
        <w:rPr>
          <w:rFonts w:hAnsi="DejaVu Math TeX Gyre"/>
          <w:sz w:val="20"/>
          <w:szCs w:val="20"/>
          <w:lang w:val="es-CO"/>
        </w:rPr>
        <w:t>n din</w:t>
      </w:r>
      <w:r w:rsidRPr="00776B9C">
        <w:rPr>
          <w:rFonts w:hAnsi="DejaVu Math TeX Gyre"/>
          <w:sz w:val="20"/>
          <w:szCs w:val="20"/>
          <w:lang w:val="es-CO"/>
        </w:rPr>
        <w:t>á</w:t>
      </w:r>
      <w:r w:rsidRPr="00776B9C">
        <w:rPr>
          <w:rFonts w:hAnsi="DejaVu Math TeX Gyre"/>
          <w:sz w:val="20"/>
          <w:szCs w:val="20"/>
          <w:lang w:val="es-CO"/>
        </w:rPr>
        <w:t xml:space="preserve">mica, por ejemplo, cortes. Que elimine los </w:t>
      </w:r>
      <w:proofErr w:type="spellStart"/>
      <w:r w:rsidRPr="00776B9C">
        <w:rPr>
          <w:rFonts w:hAnsi="DejaVu Math TeX Gyre"/>
          <w:sz w:val="20"/>
          <w:szCs w:val="20"/>
          <w:lang w:val="es-CO"/>
        </w:rPr>
        <w:t>subtoures</w:t>
      </w:r>
      <w:proofErr w:type="spellEnd"/>
      <w:r w:rsidRPr="00776B9C">
        <w:rPr>
          <w:rFonts w:hAnsi="DejaVu Math TeX Gyre"/>
          <w:sz w:val="20"/>
          <w:szCs w:val="20"/>
          <w:lang w:val="es-CO"/>
        </w:rPr>
        <w:t xml:space="preserve"> a medida que se generan. Estas restricciones aumentan exponencialmente y hacen que el problema sea NP-</w:t>
      </w:r>
      <w:proofErr w:type="spellStart"/>
      <w:r w:rsidRPr="00776B9C">
        <w:rPr>
          <w:rFonts w:hAnsi="DejaVu Math TeX Gyre"/>
          <w:sz w:val="20"/>
          <w:szCs w:val="20"/>
          <w:lang w:val="es-CO"/>
        </w:rPr>
        <w:t>Hard</w:t>
      </w:r>
      <w:proofErr w:type="spellEnd"/>
    </w:p>
    <w:p w14:paraId="56EB19C3" w14:textId="77777777" w:rsidR="00325168" w:rsidRPr="00776B9C" w:rsidRDefault="00325168">
      <w:pPr>
        <w:ind w:firstLine="420"/>
        <w:rPr>
          <w:rFonts w:hAnsi="DejaVu Math TeX Gyre"/>
          <w:sz w:val="20"/>
          <w:szCs w:val="20"/>
          <w:lang w:val="es-CO"/>
        </w:rPr>
      </w:pPr>
    </w:p>
    <w:p w14:paraId="1448279B" w14:textId="77777777" w:rsidR="00325168" w:rsidRPr="00776B9C" w:rsidRDefault="009956B7">
      <w:pPr>
        <w:numPr>
          <w:ilvl w:val="0"/>
          <w:numId w:val="4"/>
        </w:numPr>
        <w:rPr>
          <w:sz w:val="20"/>
          <w:szCs w:val="20"/>
          <w:lang w:val="es-CO"/>
        </w:rPr>
      </w:pPr>
      <w:r w:rsidRPr="00776B9C">
        <w:rPr>
          <w:sz w:val="20"/>
          <w:szCs w:val="20"/>
          <w:lang w:val="es-CO"/>
        </w:rPr>
        <w:t>Función Objetivo</w:t>
      </w:r>
    </w:p>
    <w:p w14:paraId="2F243003" w14:textId="77777777" w:rsidR="00325168" w:rsidRPr="00776B9C" w:rsidRDefault="009956B7">
      <w:pPr>
        <w:ind w:firstLine="420"/>
        <w:rPr>
          <w:sz w:val="20"/>
          <w:szCs w:val="20"/>
          <w:lang w:val="es-CO"/>
        </w:rPr>
      </w:pPr>
      <m:oMathPara>
        <m:oMath>
          <m:r>
            <m:rPr>
              <m:sty m:val="p"/>
            </m:rPr>
            <w:rPr>
              <w:rFonts w:ascii="DejaVu Math TeX Gyre" w:hAnsi="DejaVu Math TeX Gyre" w:cstheme="minorBidi"/>
              <w:sz w:val="20"/>
              <w:szCs w:val="20"/>
              <w:lang w:val="es-CO" w:eastAsia="zh-CN" w:bidi="ar-SA"/>
            </w:rPr>
            <m:t>min</m:t>
          </m:r>
          <m:nary>
            <m:naryPr>
              <m:chr m:val="∑"/>
              <m:limLoc m:val="undOvr"/>
              <m:supHide m:val="1"/>
              <m:ctrlPr>
                <w:rPr>
                  <w:rFonts w:ascii="DejaVu Math TeX Gyre" w:hAnsi="DejaVu Math TeX Gyre" w:cstheme="minorBidi"/>
                  <w:sz w:val="20"/>
                  <w:szCs w:val="20"/>
                  <w:lang w:val="es-CO" w:eastAsia="zh-CN" w:bidi="ar-SA"/>
                </w:rPr>
              </m:ctrlPr>
            </m:naryPr>
            <m:sub>
              <m:r>
                <m:rPr>
                  <m:sty m:val="p"/>
                </m:rPr>
                <w:rPr>
                  <w:rFonts w:ascii="DejaVu Math TeX Gyre" w:hAnsi="DejaVu Math TeX Gyre" w:cstheme="minorBidi"/>
                  <w:sz w:val="20"/>
                  <w:szCs w:val="20"/>
                  <w:lang w:val="es-CO" w:eastAsia="zh-CN" w:bidi="ar-SA"/>
                </w:rPr>
                <m:t>i</m:t>
              </m:r>
              <m:r>
                <m:rPr>
                  <m:sty m:val="p"/>
                </m:rPr>
                <w:rPr>
                  <w:rFonts w:ascii="DejaVu Math TeX Gyre" w:hAnsi="DejaVu Math TeX Gyre" w:cstheme="minorBidi"/>
                  <w:sz w:val="20"/>
                  <w:szCs w:val="20"/>
                  <w:lang w:val="es-CO" w:bidi="ar-SA"/>
                </w:rPr>
                <m:t>∈M</m:t>
              </m:r>
            </m:sub>
            <m:sup/>
            <m:e>
              <m:nary>
                <m:naryPr>
                  <m:chr m:val="∑"/>
                  <m:limLoc m:val="undOvr"/>
                  <m:supHide m:val="1"/>
                  <m:ctrlPr>
                    <w:rPr>
                      <w:rFonts w:ascii="DejaVu Math TeX Gyre" w:hAnsi="DejaVu Math TeX Gyre" w:cstheme="minorBidi"/>
                      <w:sz w:val="20"/>
                      <w:szCs w:val="20"/>
                      <w:lang w:val="es-CO" w:eastAsia="zh-CN" w:bidi="ar-SA"/>
                    </w:rPr>
                  </m:ctrlPr>
                </m:naryPr>
                <m:sub>
                  <m:r>
                    <m:rPr>
                      <m:sty m:val="p"/>
                    </m:rPr>
                    <w:rPr>
                      <w:rFonts w:ascii="DejaVu Math TeX Gyre" w:hAnsi="DejaVu Math TeX Gyre" w:cstheme="minorBidi"/>
                      <w:sz w:val="20"/>
                      <w:szCs w:val="20"/>
                      <w:lang w:val="es-CO" w:eastAsia="zh-CN" w:bidi="ar-SA"/>
                    </w:rPr>
                    <m:t>j</m:t>
                  </m:r>
                  <m:r>
                    <m:rPr>
                      <m:sty m:val="p"/>
                    </m:rPr>
                    <w:rPr>
                      <w:rFonts w:ascii="DejaVu Math TeX Gyre" w:hAnsi="DejaVu Math TeX Gyre" w:cstheme="minorBidi"/>
                      <w:sz w:val="20"/>
                      <w:szCs w:val="20"/>
                      <w:lang w:val="es-CO" w:bidi="ar-SA"/>
                    </w:rPr>
                    <m:t>∈M</m:t>
                  </m:r>
                </m:sub>
                <m:sup/>
                <m:e>
                  <m:sSub>
                    <m:sSubPr>
                      <m:ctrlPr>
                        <w:rPr>
                          <w:rFonts w:ascii="DejaVu Math TeX Gyre" w:hAnsi="DejaVu Math TeX Gyre" w:cstheme="minorBidi"/>
                          <w:sz w:val="20"/>
                          <w:szCs w:val="20"/>
                          <w:lang w:val="es-CO" w:eastAsia="zh-CN" w:bidi="ar-SA"/>
                        </w:rPr>
                      </m:ctrlPr>
                    </m:sSubPr>
                    <m:e>
                      <m:r>
                        <m:rPr>
                          <m:sty m:val="p"/>
                        </m:rPr>
                        <w:rPr>
                          <w:rFonts w:ascii="DejaVu Math TeX Gyre" w:hAnsi="DejaVu Math TeX Gyre" w:cstheme="minorBidi"/>
                          <w:sz w:val="20"/>
                          <w:szCs w:val="20"/>
                          <w:lang w:val="es-CO" w:eastAsia="zh-CN" w:bidi="ar-SA"/>
                        </w:rPr>
                        <m:t>x</m:t>
                      </m:r>
                    </m:e>
                    <m:sub>
                      <m:r>
                        <m:rPr>
                          <m:sty m:val="p"/>
                        </m:rPr>
                        <w:rPr>
                          <w:rFonts w:ascii="DejaVu Math TeX Gyre" w:hAnsi="DejaVu Math TeX Gyre" w:cstheme="minorBidi"/>
                          <w:sz w:val="20"/>
                          <w:szCs w:val="20"/>
                          <w:lang w:val="es-CO" w:eastAsia="zh-CN" w:bidi="ar-SA"/>
                        </w:rPr>
                        <m:t>ij</m:t>
                      </m:r>
                    </m:sub>
                  </m:sSub>
                  <m:sSub>
                    <m:sSubPr>
                      <m:ctrlPr>
                        <w:rPr>
                          <w:rFonts w:ascii="DejaVu Math TeX Gyre" w:hAnsi="DejaVu Math TeX Gyre" w:cstheme="minorBidi"/>
                          <w:sz w:val="20"/>
                          <w:szCs w:val="20"/>
                          <w:lang w:val="es-CO" w:eastAsia="zh-CN" w:bidi="ar-SA"/>
                        </w:rPr>
                      </m:ctrlPr>
                    </m:sSubPr>
                    <m:e>
                      <m:r>
                        <m:rPr>
                          <m:sty m:val="p"/>
                        </m:rPr>
                        <w:rPr>
                          <w:rFonts w:ascii="DejaVu Math TeX Gyre" w:hAnsi="DejaVu Math TeX Gyre" w:cstheme="minorBidi"/>
                          <w:sz w:val="20"/>
                          <w:szCs w:val="20"/>
                          <w:lang w:val="es-CO" w:eastAsia="zh-CN" w:bidi="ar-SA"/>
                        </w:rPr>
                        <m:t>c</m:t>
                      </m:r>
                    </m:e>
                    <m:sub>
                      <m:r>
                        <m:rPr>
                          <m:sty m:val="p"/>
                        </m:rPr>
                        <w:rPr>
                          <w:rFonts w:ascii="DejaVu Math TeX Gyre" w:hAnsi="DejaVu Math TeX Gyre" w:cstheme="minorBidi"/>
                          <w:sz w:val="20"/>
                          <w:szCs w:val="20"/>
                          <w:lang w:val="es-CO" w:eastAsia="zh-CN" w:bidi="ar-SA"/>
                        </w:rPr>
                        <m:t>ij</m:t>
                      </m:r>
                    </m:sub>
                  </m:sSub>
                </m:e>
              </m:nary>
            </m:e>
          </m:nary>
          <m:r>
            <m:rPr>
              <m:sty m:val="p"/>
            </m:rPr>
            <w:rPr>
              <w:rFonts w:ascii="DejaVu Math TeX Gyre" w:hAnsi="DejaVu Math TeX Gyre" w:cstheme="minorBidi"/>
              <w:sz w:val="20"/>
              <w:szCs w:val="20"/>
              <w:lang w:val="es-CO" w:eastAsia="zh-CN" w:bidi="ar-SA"/>
            </w:rPr>
            <m:t xml:space="preserve">+ </m:t>
          </m:r>
          <m:nary>
            <m:naryPr>
              <m:chr m:val="∑"/>
              <m:limLoc m:val="undOvr"/>
              <m:supHide m:val="1"/>
              <m:ctrlPr>
                <w:rPr>
                  <w:rFonts w:ascii="DejaVu Math TeX Gyre" w:hAnsi="DejaVu Math TeX Gyre" w:cstheme="minorBidi"/>
                  <w:sz w:val="20"/>
                  <w:szCs w:val="20"/>
                  <w:lang w:val="es-CO" w:eastAsia="zh-CN" w:bidi="ar-SA"/>
                </w:rPr>
              </m:ctrlPr>
            </m:naryPr>
            <m:sub>
              <m:r>
                <m:rPr>
                  <m:sty m:val="p"/>
                </m:rPr>
                <w:rPr>
                  <w:rFonts w:ascii="DejaVu Math TeX Gyre" w:hAnsi="DejaVu Math TeX Gyre" w:cstheme="minorBidi"/>
                  <w:sz w:val="20"/>
                  <w:szCs w:val="20"/>
                  <w:lang w:val="es-CO" w:eastAsia="zh-CN" w:bidi="ar-SA"/>
                </w:rPr>
                <m:t>i</m:t>
              </m:r>
              <m:r>
                <m:rPr>
                  <m:sty m:val="p"/>
                </m:rPr>
                <w:rPr>
                  <w:rFonts w:ascii="DejaVu Math TeX Gyre" w:hAnsi="DejaVu Math TeX Gyre" w:cstheme="minorBidi"/>
                  <w:sz w:val="20"/>
                  <w:szCs w:val="20"/>
                  <w:lang w:val="es-CO" w:bidi="ar-SA"/>
                </w:rPr>
                <m:t>∈P</m:t>
              </m:r>
            </m:sub>
            <m:sup/>
            <m:e>
              <m:nary>
                <m:naryPr>
                  <m:chr m:val="∑"/>
                  <m:limLoc m:val="undOvr"/>
                  <m:supHide m:val="1"/>
                  <m:ctrlPr>
                    <w:rPr>
                      <w:rFonts w:ascii="DejaVu Math TeX Gyre" w:hAnsi="DejaVu Math TeX Gyre" w:cstheme="minorBidi"/>
                      <w:sz w:val="20"/>
                      <w:szCs w:val="20"/>
                      <w:lang w:val="es-CO" w:eastAsia="zh-CN" w:bidi="ar-SA"/>
                    </w:rPr>
                  </m:ctrlPr>
                </m:naryPr>
                <m:sub>
                  <m:r>
                    <m:rPr>
                      <m:sty m:val="p"/>
                    </m:rPr>
                    <w:rPr>
                      <w:rFonts w:ascii="DejaVu Math TeX Gyre" w:hAnsi="DejaVu Math TeX Gyre" w:cstheme="minorBidi"/>
                      <w:sz w:val="20"/>
                      <w:szCs w:val="20"/>
                      <w:lang w:val="es-CO" w:eastAsia="zh-CN" w:bidi="ar-SA"/>
                    </w:rPr>
                    <m:t>j</m:t>
                  </m:r>
                  <m:r>
                    <m:rPr>
                      <m:sty m:val="p"/>
                    </m:rPr>
                    <w:rPr>
                      <w:rFonts w:ascii="DejaVu Math TeX Gyre" w:hAnsi="DejaVu Math TeX Gyre" w:cstheme="minorBidi"/>
                      <w:sz w:val="20"/>
                      <w:szCs w:val="20"/>
                      <w:lang w:val="es-CO" w:bidi="ar-SA"/>
                    </w:rPr>
                    <m:t>∈M</m:t>
                  </m:r>
                </m:sub>
                <m:sup/>
                <m:e>
                  <m:sSub>
                    <m:sSubPr>
                      <m:ctrlPr>
                        <w:rPr>
                          <w:rFonts w:ascii="DejaVu Math TeX Gyre" w:hAnsi="DejaVu Math TeX Gyre" w:cstheme="minorBidi"/>
                          <w:sz w:val="20"/>
                          <w:szCs w:val="20"/>
                          <w:lang w:val="es-CO" w:eastAsia="zh-CN" w:bidi="ar-SA"/>
                        </w:rPr>
                      </m:ctrlPr>
                    </m:sSubPr>
                    <m:e>
                      <m:r>
                        <m:rPr>
                          <m:sty m:val="p"/>
                        </m:rPr>
                        <w:rPr>
                          <w:rFonts w:ascii="DejaVu Math TeX Gyre" w:hAnsi="DejaVu Math TeX Gyre" w:cstheme="minorBidi"/>
                          <w:sz w:val="20"/>
                          <w:szCs w:val="20"/>
                          <w:lang w:val="es-CO" w:eastAsia="zh-CN" w:bidi="ar-SA"/>
                        </w:rPr>
                        <m:t>y</m:t>
                      </m:r>
                    </m:e>
                    <m:sub>
                      <m:r>
                        <m:rPr>
                          <m:sty m:val="p"/>
                        </m:rPr>
                        <w:rPr>
                          <w:rFonts w:ascii="DejaVu Math TeX Gyre" w:hAnsi="DejaVu Math TeX Gyre" w:cstheme="minorBidi"/>
                          <w:sz w:val="20"/>
                          <w:szCs w:val="20"/>
                          <w:lang w:val="es-CO" w:eastAsia="zh-CN" w:bidi="ar-SA"/>
                        </w:rPr>
                        <m:t>ij</m:t>
                      </m:r>
                    </m:sub>
                  </m:sSub>
                  <m:sSub>
                    <m:sSubPr>
                      <m:ctrlPr>
                        <w:rPr>
                          <w:rFonts w:ascii="DejaVu Math TeX Gyre" w:hAnsi="DejaVu Math TeX Gyre"/>
                          <w:i/>
                          <w:sz w:val="20"/>
                          <w:szCs w:val="20"/>
                          <w:lang w:val="es-CO"/>
                        </w:rPr>
                      </m:ctrlPr>
                    </m:sSubPr>
                    <m:e>
                      <m:r>
                        <m:rPr>
                          <m:sty m:val="p"/>
                        </m:rPr>
                        <w:rPr>
                          <w:rFonts w:ascii="DejaVu Math TeX Gyre" w:hAnsi="DejaVu Math TeX Gyre"/>
                          <w:sz w:val="20"/>
                          <w:szCs w:val="20"/>
                          <w:lang w:val="es-CO"/>
                        </w:rPr>
                        <m:t>b</m:t>
                      </m:r>
                    </m:e>
                    <m:sub>
                      <m:r>
                        <m:rPr>
                          <m:sty m:val="p"/>
                        </m:rPr>
                        <w:rPr>
                          <w:rFonts w:ascii="DejaVu Math TeX Gyre" w:hAnsi="DejaVu Math TeX Gyre"/>
                          <w:sz w:val="20"/>
                          <w:szCs w:val="20"/>
                          <w:lang w:val="es-CO"/>
                        </w:rPr>
                        <m:t>ij</m:t>
                      </m:r>
                    </m:sub>
                  </m:sSub>
                </m:e>
              </m:nary>
            </m:e>
          </m:nary>
        </m:oMath>
      </m:oMathPara>
    </w:p>
    <w:p w14:paraId="1A52C09A" w14:textId="77777777" w:rsidR="00325168" w:rsidRPr="00776B9C" w:rsidRDefault="00325168">
      <w:pPr>
        <w:pStyle w:val="Heading2"/>
        <w:numPr>
          <w:ilvl w:val="1"/>
          <w:numId w:val="0"/>
        </w:numPr>
        <w:spacing w:line="360" w:lineRule="auto"/>
        <w:rPr>
          <w:lang w:val="es-CO"/>
        </w:rPr>
      </w:pPr>
    </w:p>
    <w:p w14:paraId="73B3A1CB" w14:textId="77777777" w:rsidR="00325168" w:rsidRPr="00776B9C" w:rsidRDefault="009956B7">
      <w:pPr>
        <w:pStyle w:val="Heading2"/>
        <w:spacing w:line="360" w:lineRule="auto"/>
        <w:rPr>
          <w:lang w:val="es-CO"/>
        </w:rPr>
      </w:pPr>
      <w:r w:rsidRPr="00776B9C">
        <w:rPr>
          <w:lang w:val="es-CO"/>
        </w:rPr>
        <w:t>Estado del arte</w:t>
      </w:r>
    </w:p>
    <w:p w14:paraId="4D52DE62" w14:textId="77777777" w:rsidR="00325168" w:rsidRPr="00776B9C" w:rsidRDefault="009956B7">
      <w:pPr>
        <w:pStyle w:val="BodyText"/>
        <w:spacing w:line="360" w:lineRule="auto"/>
        <w:ind w:firstLine="0"/>
        <w:rPr>
          <w:lang w:val="es-CO"/>
        </w:rPr>
      </w:pPr>
      <w:r w:rsidRPr="00776B9C">
        <w:rPr>
          <w:lang w:val="es-CO"/>
        </w:rPr>
        <w:t xml:space="preserve">El problema UTPP </w:t>
      </w:r>
      <w:proofErr w:type="spellStart"/>
      <w:r w:rsidRPr="00776B9C">
        <w:rPr>
          <w:lang w:val="es-CO"/>
        </w:rPr>
        <w:t>fué</w:t>
      </w:r>
      <w:proofErr w:type="spellEnd"/>
      <w:r w:rsidRPr="00776B9C">
        <w:rPr>
          <w:lang w:val="es-CO"/>
        </w:rPr>
        <w:t xml:space="preserve"> introducido por primera vez en 1966 (</w:t>
      </w:r>
      <w:proofErr w:type="spellStart"/>
      <w:r w:rsidRPr="00776B9C">
        <w:rPr>
          <w:lang w:val="es-CO"/>
        </w:rPr>
        <w:t>Burstall</w:t>
      </w:r>
      <w:proofErr w:type="spellEnd"/>
      <w:r w:rsidRPr="00776B9C">
        <w:rPr>
          <w:lang w:val="es-CO"/>
        </w:rPr>
        <w:t xml:space="preserve">, 1966) como un problema de </w:t>
      </w:r>
      <w:proofErr w:type="spellStart"/>
      <w:r w:rsidRPr="00776B9C">
        <w:rPr>
          <w:i/>
          <w:iCs/>
          <w:lang w:val="es-CO"/>
        </w:rPr>
        <w:t>shceduling</w:t>
      </w:r>
      <w:proofErr w:type="spellEnd"/>
      <w:r w:rsidRPr="00776B9C">
        <w:rPr>
          <w:lang w:val="es-CO"/>
        </w:rPr>
        <w:t xml:space="preserve"> y posteriormente se redefinió como un problema de transporte. Desde entonces se han explorado numerosas metodologías de solución.</w:t>
      </w:r>
    </w:p>
    <w:p w14:paraId="7F2A3655" w14:textId="77777777" w:rsidR="00325168" w:rsidRPr="00776B9C" w:rsidRDefault="00325168">
      <w:pPr>
        <w:pStyle w:val="BodyText"/>
        <w:spacing w:line="360" w:lineRule="auto"/>
        <w:ind w:firstLine="0"/>
        <w:rPr>
          <w:lang w:val="es-CO"/>
        </w:rPr>
      </w:pPr>
    </w:p>
    <w:p w14:paraId="117347D4" w14:textId="77777777" w:rsidR="00325168" w:rsidRPr="00776B9C" w:rsidRDefault="009956B7">
      <w:pPr>
        <w:pStyle w:val="BodyText"/>
        <w:spacing w:line="360" w:lineRule="auto"/>
        <w:ind w:firstLine="0"/>
        <w:rPr>
          <w:b/>
          <w:bCs/>
          <w:lang w:val="es-CO"/>
        </w:rPr>
      </w:pPr>
      <w:r w:rsidRPr="00776B9C">
        <w:rPr>
          <w:b/>
          <w:bCs/>
          <w:lang w:val="es-CO"/>
        </w:rPr>
        <w:t>2.3.1 Metodologías exactas</w:t>
      </w:r>
    </w:p>
    <w:p w14:paraId="0E9747B1" w14:textId="77777777" w:rsidR="00325168" w:rsidRPr="00776B9C" w:rsidRDefault="00325168">
      <w:pPr>
        <w:pStyle w:val="BodyText"/>
        <w:spacing w:line="360" w:lineRule="auto"/>
        <w:ind w:firstLine="0"/>
        <w:rPr>
          <w:b/>
          <w:bCs/>
          <w:lang w:val="es-CO"/>
        </w:rPr>
      </w:pPr>
    </w:p>
    <w:tbl>
      <w:tblPr>
        <w:tblStyle w:val="TableGrid"/>
        <w:tblW w:w="0" w:type="auto"/>
        <w:tblLook w:val="04A0" w:firstRow="1" w:lastRow="0" w:firstColumn="1" w:lastColumn="0" w:noHBand="0" w:noVBand="1"/>
      </w:tblPr>
      <w:tblGrid>
        <w:gridCol w:w="2264"/>
        <w:gridCol w:w="1933"/>
        <w:gridCol w:w="4865"/>
      </w:tblGrid>
      <w:tr w:rsidR="00325168" w:rsidRPr="00776B9C" w14:paraId="57E9373A" w14:textId="77777777">
        <w:tc>
          <w:tcPr>
            <w:tcW w:w="2315" w:type="dxa"/>
          </w:tcPr>
          <w:p w14:paraId="5CA60334" w14:textId="77777777" w:rsidR="00325168" w:rsidRPr="00776B9C" w:rsidRDefault="009956B7">
            <w:pPr>
              <w:pStyle w:val="BodyText"/>
              <w:spacing w:line="360" w:lineRule="auto"/>
              <w:ind w:firstLine="0"/>
              <w:jc w:val="center"/>
              <w:rPr>
                <w:b/>
                <w:bCs/>
                <w:sz w:val="20"/>
                <w:szCs w:val="20"/>
                <w:lang w:val="es-CO"/>
              </w:rPr>
            </w:pPr>
            <w:r w:rsidRPr="00776B9C">
              <w:rPr>
                <w:b/>
                <w:bCs/>
                <w:sz w:val="20"/>
                <w:szCs w:val="20"/>
                <w:lang w:val="es-CO"/>
              </w:rPr>
              <w:t>Autor</w:t>
            </w:r>
          </w:p>
        </w:tc>
        <w:tc>
          <w:tcPr>
            <w:tcW w:w="1970" w:type="dxa"/>
          </w:tcPr>
          <w:p w14:paraId="67D5BAAE" w14:textId="77777777" w:rsidR="00325168" w:rsidRPr="00776B9C" w:rsidRDefault="009956B7">
            <w:pPr>
              <w:pStyle w:val="BodyText"/>
              <w:spacing w:line="360" w:lineRule="auto"/>
              <w:ind w:firstLine="0"/>
              <w:jc w:val="center"/>
              <w:rPr>
                <w:b/>
                <w:bCs/>
                <w:sz w:val="20"/>
                <w:szCs w:val="20"/>
                <w:lang w:val="es-CO"/>
              </w:rPr>
            </w:pPr>
            <w:r w:rsidRPr="00776B9C">
              <w:rPr>
                <w:b/>
                <w:bCs/>
                <w:sz w:val="20"/>
                <w:szCs w:val="20"/>
                <w:lang w:val="es-CO"/>
              </w:rPr>
              <w:t xml:space="preserve">Metodología </w:t>
            </w:r>
          </w:p>
        </w:tc>
        <w:tc>
          <w:tcPr>
            <w:tcW w:w="5003" w:type="dxa"/>
          </w:tcPr>
          <w:p w14:paraId="0D67886B" w14:textId="77777777" w:rsidR="00325168" w:rsidRPr="00776B9C" w:rsidRDefault="009956B7">
            <w:pPr>
              <w:pStyle w:val="BodyText"/>
              <w:spacing w:line="360" w:lineRule="auto"/>
              <w:ind w:firstLine="0"/>
              <w:jc w:val="center"/>
              <w:rPr>
                <w:b/>
                <w:bCs/>
                <w:sz w:val="20"/>
                <w:szCs w:val="20"/>
                <w:lang w:val="es-CO"/>
              </w:rPr>
            </w:pPr>
            <w:r w:rsidRPr="00776B9C">
              <w:rPr>
                <w:b/>
                <w:bCs/>
                <w:sz w:val="20"/>
                <w:szCs w:val="20"/>
                <w:lang w:val="es-CO"/>
              </w:rPr>
              <w:t>Aporte</w:t>
            </w:r>
          </w:p>
        </w:tc>
      </w:tr>
      <w:tr w:rsidR="00325168" w:rsidRPr="006B6280" w14:paraId="493ECB58" w14:textId="77777777">
        <w:tc>
          <w:tcPr>
            <w:tcW w:w="2315" w:type="dxa"/>
          </w:tcPr>
          <w:p w14:paraId="28F89B6A" w14:textId="77777777" w:rsidR="00325168" w:rsidRPr="00776B9C" w:rsidRDefault="009956B7">
            <w:pPr>
              <w:pStyle w:val="BodyText"/>
              <w:spacing w:line="360" w:lineRule="auto"/>
              <w:ind w:firstLine="0"/>
              <w:rPr>
                <w:sz w:val="20"/>
                <w:szCs w:val="20"/>
                <w:lang w:val="es-CO"/>
              </w:rPr>
            </w:pPr>
            <w:proofErr w:type="spellStart"/>
            <w:r w:rsidRPr="00776B9C">
              <w:rPr>
                <w:sz w:val="20"/>
                <w:szCs w:val="20"/>
                <w:lang w:val="es-CO"/>
              </w:rPr>
              <w:t>Buzacott</w:t>
            </w:r>
            <w:proofErr w:type="spellEnd"/>
            <w:r w:rsidRPr="00776B9C">
              <w:rPr>
                <w:sz w:val="20"/>
                <w:szCs w:val="20"/>
                <w:lang w:val="es-CO"/>
              </w:rPr>
              <w:t xml:space="preserve"> y </w:t>
            </w:r>
            <w:proofErr w:type="spellStart"/>
            <w:r w:rsidRPr="00776B9C">
              <w:rPr>
                <w:sz w:val="20"/>
                <w:szCs w:val="20"/>
                <w:lang w:val="es-CO"/>
              </w:rPr>
              <w:t>Dutta</w:t>
            </w:r>
            <w:proofErr w:type="spellEnd"/>
            <w:r w:rsidRPr="00776B9C">
              <w:rPr>
                <w:sz w:val="20"/>
                <w:szCs w:val="20"/>
                <w:lang w:val="es-CO"/>
              </w:rPr>
              <w:t xml:space="preserve"> (1971)</w:t>
            </w:r>
          </w:p>
        </w:tc>
        <w:tc>
          <w:tcPr>
            <w:tcW w:w="1970" w:type="dxa"/>
          </w:tcPr>
          <w:p w14:paraId="646F0833" w14:textId="77777777" w:rsidR="00325168" w:rsidRPr="00776B9C" w:rsidRDefault="009956B7">
            <w:pPr>
              <w:pStyle w:val="BodyText"/>
              <w:spacing w:line="360" w:lineRule="auto"/>
              <w:ind w:firstLine="0"/>
              <w:rPr>
                <w:sz w:val="20"/>
                <w:szCs w:val="20"/>
                <w:lang w:val="es-CO"/>
              </w:rPr>
            </w:pPr>
            <w:r w:rsidRPr="00776B9C">
              <w:rPr>
                <w:sz w:val="20"/>
                <w:szCs w:val="20"/>
                <w:lang w:val="es-CO"/>
              </w:rPr>
              <w:t>Optimización exacta</w:t>
            </w:r>
          </w:p>
        </w:tc>
        <w:tc>
          <w:tcPr>
            <w:tcW w:w="5003" w:type="dxa"/>
          </w:tcPr>
          <w:p w14:paraId="129A6C70" w14:textId="77777777" w:rsidR="00325168" w:rsidRPr="00776B9C" w:rsidRDefault="009956B7">
            <w:pPr>
              <w:pStyle w:val="BodyText"/>
              <w:spacing w:line="360" w:lineRule="auto"/>
              <w:ind w:firstLine="0"/>
              <w:rPr>
                <w:sz w:val="20"/>
                <w:szCs w:val="20"/>
                <w:lang w:val="es-CO"/>
              </w:rPr>
            </w:pPr>
            <w:r w:rsidRPr="00776B9C">
              <w:rPr>
                <w:sz w:val="20"/>
                <w:szCs w:val="20"/>
                <w:lang w:val="es-CO"/>
              </w:rPr>
              <w:t>Programación de la máquina para la fabricación de tubos de acero</w:t>
            </w:r>
          </w:p>
        </w:tc>
      </w:tr>
      <w:tr w:rsidR="00325168" w:rsidRPr="006B6280" w14:paraId="53B8ED73" w14:textId="77777777">
        <w:tc>
          <w:tcPr>
            <w:tcW w:w="2315" w:type="dxa"/>
          </w:tcPr>
          <w:p w14:paraId="090BD3D3" w14:textId="77777777" w:rsidR="00325168" w:rsidRPr="00776B9C" w:rsidRDefault="009956B7">
            <w:pPr>
              <w:pStyle w:val="BodyText"/>
              <w:spacing w:line="360" w:lineRule="auto"/>
              <w:ind w:firstLine="0"/>
              <w:rPr>
                <w:sz w:val="20"/>
                <w:szCs w:val="20"/>
                <w:lang w:val="es-CO"/>
              </w:rPr>
            </w:pPr>
            <w:r w:rsidRPr="00776B9C">
              <w:rPr>
                <w:sz w:val="20"/>
                <w:szCs w:val="20"/>
                <w:lang w:val="es-CO"/>
              </w:rPr>
              <w:t xml:space="preserve"> </w:t>
            </w:r>
            <w:proofErr w:type="spellStart"/>
            <w:r w:rsidRPr="00776B9C">
              <w:rPr>
                <w:sz w:val="20"/>
                <w:szCs w:val="20"/>
                <w:lang w:val="es-CO"/>
              </w:rPr>
              <w:t>Padberg</w:t>
            </w:r>
            <w:proofErr w:type="spellEnd"/>
            <w:r w:rsidRPr="00776B9C">
              <w:rPr>
                <w:sz w:val="20"/>
                <w:szCs w:val="20"/>
                <w:lang w:val="es-CO"/>
              </w:rPr>
              <w:t xml:space="preserve"> y Rinaldi (1991)</w:t>
            </w:r>
          </w:p>
        </w:tc>
        <w:tc>
          <w:tcPr>
            <w:tcW w:w="1970" w:type="dxa"/>
          </w:tcPr>
          <w:p w14:paraId="25CA0BDD" w14:textId="77777777" w:rsidR="00325168" w:rsidRPr="00776B9C" w:rsidRDefault="009956B7">
            <w:pPr>
              <w:pStyle w:val="BodyText"/>
              <w:spacing w:line="360" w:lineRule="auto"/>
              <w:ind w:firstLine="0"/>
              <w:rPr>
                <w:sz w:val="20"/>
                <w:szCs w:val="20"/>
                <w:lang w:val="es-CO"/>
              </w:rPr>
            </w:pPr>
            <w:r w:rsidRPr="00776B9C">
              <w:rPr>
                <w:sz w:val="20"/>
                <w:szCs w:val="20"/>
                <w:lang w:val="es-CO"/>
              </w:rPr>
              <w:t>Optimización exacta</w:t>
            </w:r>
          </w:p>
        </w:tc>
        <w:tc>
          <w:tcPr>
            <w:tcW w:w="5003" w:type="dxa"/>
          </w:tcPr>
          <w:p w14:paraId="5335D854" w14:textId="77777777" w:rsidR="00325168" w:rsidRPr="00776B9C" w:rsidRDefault="009956B7">
            <w:pPr>
              <w:pStyle w:val="BodyText"/>
              <w:spacing w:line="360" w:lineRule="auto"/>
              <w:ind w:firstLine="0"/>
              <w:rPr>
                <w:sz w:val="20"/>
                <w:szCs w:val="20"/>
                <w:lang w:val="es-CO"/>
              </w:rPr>
            </w:pPr>
            <w:r w:rsidRPr="00776B9C">
              <w:rPr>
                <w:sz w:val="20"/>
                <w:szCs w:val="20"/>
                <w:lang w:val="es-CO"/>
              </w:rPr>
              <w:t xml:space="preserve">Separación dinámica de restricciones de </w:t>
            </w:r>
            <w:proofErr w:type="spellStart"/>
            <w:r w:rsidRPr="00776B9C">
              <w:rPr>
                <w:sz w:val="20"/>
                <w:szCs w:val="20"/>
                <w:lang w:val="es-CO"/>
              </w:rPr>
              <w:t>subtours</w:t>
            </w:r>
            <w:proofErr w:type="spellEnd"/>
          </w:p>
        </w:tc>
      </w:tr>
      <w:tr w:rsidR="00325168" w:rsidRPr="006B6280" w14:paraId="6362B2F4" w14:textId="77777777">
        <w:tc>
          <w:tcPr>
            <w:tcW w:w="2315" w:type="dxa"/>
          </w:tcPr>
          <w:p w14:paraId="787A33EF" w14:textId="77777777" w:rsidR="00325168" w:rsidRPr="00776B9C" w:rsidRDefault="009956B7">
            <w:pPr>
              <w:pStyle w:val="BodyText"/>
              <w:spacing w:line="360" w:lineRule="auto"/>
              <w:ind w:firstLine="0"/>
              <w:rPr>
                <w:sz w:val="20"/>
                <w:szCs w:val="20"/>
                <w:lang w:val="es-CO"/>
              </w:rPr>
            </w:pPr>
            <w:r w:rsidRPr="00776B9C">
              <w:rPr>
                <w:sz w:val="20"/>
                <w:szCs w:val="20"/>
                <w:lang w:val="es-CO"/>
              </w:rPr>
              <w:t xml:space="preserve">Singh y Van </w:t>
            </w:r>
            <w:proofErr w:type="spellStart"/>
            <w:r w:rsidRPr="00776B9C">
              <w:rPr>
                <w:sz w:val="20"/>
                <w:szCs w:val="20"/>
                <w:lang w:val="es-CO"/>
              </w:rPr>
              <w:t>Oudheusden</w:t>
            </w:r>
            <w:proofErr w:type="spellEnd"/>
            <w:r w:rsidRPr="00776B9C">
              <w:rPr>
                <w:sz w:val="20"/>
                <w:szCs w:val="20"/>
                <w:lang w:val="es-CO"/>
              </w:rPr>
              <w:t xml:space="preserve"> (1997)</w:t>
            </w:r>
          </w:p>
        </w:tc>
        <w:tc>
          <w:tcPr>
            <w:tcW w:w="1970" w:type="dxa"/>
          </w:tcPr>
          <w:p w14:paraId="03274BE4" w14:textId="77777777" w:rsidR="00325168" w:rsidRPr="00776B9C" w:rsidRDefault="009956B7">
            <w:pPr>
              <w:pStyle w:val="BodyText"/>
              <w:spacing w:line="360" w:lineRule="auto"/>
              <w:ind w:firstLine="0"/>
              <w:rPr>
                <w:sz w:val="20"/>
                <w:szCs w:val="20"/>
                <w:lang w:val="es-CO"/>
              </w:rPr>
            </w:pPr>
            <w:r w:rsidRPr="00776B9C">
              <w:rPr>
                <w:sz w:val="20"/>
                <w:szCs w:val="20"/>
                <w:lang w:val="es-CO"/>
              </w:rPr>
              <w:t>Branch-and-</w:t>
            </w:r>
            <w:proofErr w:type="spellStart"/>
            <w:r w:rsidRPr="00776B9C">
              <w:rPr>
                <w:sz w:val="20"/>
                <w:szCs w:val="20"/>
                <w:lang w:val="es-CO"/>
              </w:rPr>
              <w:t>bound</w:t>
            </w:r>
            <w:proofErr w:type="spellEnd"/>
          </w:p>
        </w:tc>
        <w:tc>
          <w:tcPr>
            <w:tcW w:w="5003" w:type="dxa"/>
          </w:tcPr>
          <w:p w14:paraId="15972B3E" w14:textId="77777777" w:rsidR="00325168" w:rsidRPr="00776B9C" w:rsidRDefault="009956B7">
            <w:pPr>
              <w:pStyle w:val="BodyText"/>
              <w:spacing w:line="360" w:lineRule="auto"/>
              <w:ind w:firstLine="0"/>
              <w:rPr>
                <w:sz w:val="20"/>
                <w:szCs w:val="20"/>
                <w:lang w:val="es-CO"/>
              </w:rPr>
            </w:pPr>
            <w:r w:rsidRPr="00776B9C">
              <w:rPr>
                <w:sz w:val="20"/>
                <w:szCs w:val="20"/>
                <w:lang w:val="es-CO"/>
              </w:rPr>
              <w:t>División del conjunto de todos los recorridos posibles en subconjuntos más pequeños</w:t>
            </w:r>
          </w:p>
        </w:tc>
      </w:tr>
      <w:tr w:rsidR="00325168" w:rsidRPr="006B6280" w14:paraId="1B9C2911" w14:textId="77777777">
        <w:tc>
          <w:tcPr>
            <w:tcW w:w="2315" w:type="dxa"/>
          </w:tcPr>
          <w:p w14:paraId="5C782BC8" w14:textId="77777777" w:rsidR="00325168" w:rsidRPr="00776B9C" w:rsidRDefault="009956B7">
            <w:pPr>
              <w:pStyle w:val="BodyText"/>
              <w:spacing w:line="360" w:lineRule="auto"/>
              <w:ind w:firstLine="0"/>
              <w:rPr>
                <w:sz w:val="20"/>
                <w:szCs w:val="20"/>
                <w:lang w:val="es-CO"/>
              </w:rPr>
            </w:pPr>
            <w:r w:rsidRPr="00776B9C">
              <w:rPr>
                <w:sz w:val="20"/>
                <w:szCs w:val="20"/>
                <w:lang w:val="es-CO"/>
              </w:rPr>
              <w:t>Laporte et al. (2003)</w:t>
            </w:r>
          </w:p>
        </w:tc>
        <w:tc>
          <w:tcPr>
            <w:tcW w:w="1970" w:type="dxa"/>
          </w:tcPr>
          <w:p w14:paraId="09347C24" w14:textId="77777777" w:rsidR="00325168" w:rsidRPr="00776B9C" w:rsidRDefault="009956B7">
            <w:pPr>
              <w:pStyle w:val="BodyText"/>
              <w:spacing w:line="360" w:lineRule="auto"/>
              <w:ind w:firstLine="0"/>
              <w:rPr>
                <w:sz w:val="20"/>
                <w:szCs w:val="20"/>
                <w:lang w:val="es-CO"/>
              </w:rPr>
            </w:pPr>
            <w:r w:rsidRPr="00776B9C">
              <w:rPr>
                <w:sz w:val="20"/>
                <w:szCs w:val="20"/>
                <w:lang w:val="es-CO"/>
              </w:rPr>
              <w:t>Branch-and-</w:t>
            </w:r>
            <w:proofErr w:type="spellStart"/>
            <w:r w:rsidRPr="00776B9C">
              <w:rPr>
                <w:sz w:val="20"/>
                <w:szCs w:val="20"/>
                <w:lang w:val="es-CO"/>
              </w:rPr>
              <w:t>bound</w:t>
            </w:r>
            <w:proofErr w:type="spellEnd"/>
          </w:p>
        </w:tc>
        <w:tc>
          <w:tcPr>
            <w:tcW w:w="5003" w:type="dxa"/>
          </w:tcPr>
          <w:p w14:paraId="3D8B1472" w14:textId="77777777" w:rsidR="00325168" w:rsidRPr="00776B9C" w:rsidRDefault="009956B7">
            <w:pPr>
              <w:pStyle w:val="BodyText"/>
              <w:spacing w:line="360" w:lineRule="auto"/>
              <w:ind w:firstLine="0"/>
              <w:rPr>
                <w:sz w:val="20"/>
                <w:szCs w:val="20"/>
                <w:lang w:val="es-CO"/>
              </w:rPr>
            </w:pPr>
            <w:r w:rsidRPr="00776B9C">
              <w:rPr>
                <w:sz w:val="20"/>
                <w:szCs w:val="20"/>
                <w:lang w:val="es-CO"/>
              </w:rPr>
              <w:t>Estudio poliédrico del problema que combina los politopos de ciclo y set-</w:t>
            </w:r>
            <w:proofErr w:type="spellStart"/>
            <w:r w:rsidRPr="00776B9C">
              <w:rPr>
                <w:sz w:val="20"/>
                <w:szCs w:val="20"/>
                <w:lang w:val="es-CO"/>
              </w:rPr>
              <w:t>covering</w:t>
            </w:r>
            <w:proofErr w:type="spellEnd"/>
          </w:p>
        </w:tc>
      </w:tr>
    </w:tbl>
    <w:p w14:paraId="50E027DF" w14:textId="77777777" w:rsidR="00325168" w:rsidRPr="00776B9C" w:rsidRDefault="00325168">
      <w:pPr>
        <w:pStyle w:val="BodyText"/>
        <w:spacing w:line="360" w:lineRule="auto"/>
        <w:ind w:firstLine="0"/>
        <w:rPr>
          <w:lang w:val="es-CO"/>
        </w:rPr>
      </w:pPr>
    </w:p>
    <w:p w14:paraId="426686C7" w14:textId="77777777" w:rsidR="00325168" w:rsidRPr="00776B9C" w:rsidRDefault="009956B7">
      <w:pPr>
        <w:pStyle w:val="BodyText"/>
        <w:spacing w:line="360" w:lineRule="auto"/>
        <w:ind w:firstLine="0"/>
        <w:rPr>
          <w:b/>
          <w:bCs/>
          <w:lang w:val="es-CO"/>
        </w:rPr>
      </w:pPr>
      <w:r w:rsidRPr="00776B9C">
        <w:rPr>
          <w:b/>
          <w:bCs/>
          <w:lang w:val="es-CO"/>
        </w:rPr>
        <w:t>2.3.2. Heurísticas</w:t>
      </w:r>
    </w:p>
    <w:p w14:paraId="724D684A" w14:textId="1241E2D0" w:rsidR="00325168" w:rsidRPr="00776B9C" w:rsidRDefault="009956B7">
      <w:pPr>
        <w:pStyle w:val="BodyText"/>
        <w:spacing w:line="360" w:lineRule="auto"/>
        <w:ind w:firstLine="0"/>
        <w:rPr>
          <w:lang w:val="es-CO"/>
        </w:rPr>
      </w:pPr>
      <w:r w:rsidRPr="00776B9C">
        <w:rPr>
          <w:lang w:val="es-CO"/>
        </w:rPr>
        <w:t xml:space="preserve">Las heurísticas desarrolladas para este problema se basan, en su mayoría, en el </w:t>
      </w:r>
      <w:r w:rsidR="00776B9C" w:rsidRPr="00776B9C">
        <w:rPr>
          <w:lang w:val="es-CO"/>
        </w:rPr>
        <w:t>concepto</w:t>
      </w:r>
      <w:r w:rsidRPr="00776B9C">
        <w:rPr>
          <w:lang w:val="es-CO"/>
        </w:rPr>
        <w:t xml:space="preserve"> de “ahorros” el que consiste en ahorrar costos netos mediante la disminución en el costo de comprar y aumentar el costo de transporte. Algunas </w:t>
      </w:r>
      <w:r w:rsidR="00776B9C" w:rsidRPr="00776B9C">
        <w:rPr>
          <w:lang w:val="es-CO"/>
        </w:rPr>
        <w:t>heurísticas</w:t>
      </w:r>
      <w:r w:rsidRPr="00776B9C">
        <w:rPr>
          <w:lang w:val="es-CO"/>
        </w:rPr>
        <w:t xml:space="preserve"> constructivas son:</w:t>
      </w:r>
    </w:p>
    <w:p w14:paraId="1EA6E395" w14:textId="77777777" w:rsidR="00325168" w:rsidRPr="00776B9C" w:rsidRDefault="00325168">
      <w:pPr>
        <w:pStyle w:val="BodyText"/>
        <w:spacing w:line="360" w:lineRule="auto"/>
        <w:ind w:firstLine="0"/>
        <w:rPr>
          <w:lang w:val="es-CO"/>
        </w:rPr>
      </w:pPr>
    </w:p>
    <w:p w14:paraId="037598FC" w14:textId="77777777" w:rsidR="00325168" w:rsidRPr="00776B9C" w:rsidRDefault="009956B7">
      <w:pPr>
        <w:pStyle w:val="BodyText"/>
        <w:numPr>
          <w:ilvl w:val="0"/>
          <w:numId w:val="5"/>
        </w:numPr>
        <w:spacing w:line="360" w:lineRule="auto"/>
        <w:rPr>
          <w:lang w:val="es-CO"/>
        </w:rPr>
      </w:pPr>
      <w:r w:rsidRPr="006B6280">
        <w:rPr>
          <w:b/>
          <w:bCs/>
        </w:rPr>
        <w:t xml:space="preserve">Generalized Savings Heuristic (GSH) Golden et al. </w:t>
      </w:r>
      <w:r w:rsidRPr="00776B9C">
        <w:rPr>
          <w:b/>
          <w:bCs/>
          <w:lang w:val="es-CO"/>
        </w:rPr>
        <w:t xml:space="preserve">(1981): </w:t>
      </w:r>
      <w:r w:rsidRPr="00776B9C">
        <w:rPr>
          <w:lang w:val="es-CO"/>
        </w:rPr>
        <w:t>Comienza desde un recorrido inicial que contiene solo el depósito, y que agrega un proveedor en cada iteración.</w:t>
      </w:r>
    </w:p>
    <w:p w14:paraId="517AA475" w14:textId="04A70555" w:rsidR="00325168" w:rsidRPr="00776B9C" w:rsidRDefault="009956B7">
      <w:pPr>
        <w:pStyle w:val="BodyText"/>
        <w:numPr>
          <w:ilvl w:val="0"/>
          <w:numId w:val="5"/>
        </w:numPr>
        <w:spacing w:line="360" w:lineRule="auto"/>
        <w:rPr>
          <w:lang w:val="es-CO"/>
        </w:rPr>
      </w:pPr>
      <w:r w:rsidRPr="00776B9C">
        <w:rPr>
          <w:b/>
          <w:bCs/>
          <w:lang w:val="es-CO"/>
        </w:rPr>
        <w:t xml:space="preserve">Tour </w:t>
      </w:r>
      <w:proofErr w:type="spellStart"/>
      <w:r w:rsidRPr="00776B9C">
        <w:rPr>
          <w:b/>
          <w:bCs/>
          <w:lang w:val="es-CO"/>
        </w:rPr>
        <w:t>Reduction</w:t>
      </w:r>
      <w:proofErr w:type="spellEnd"/>
      <w:r w:rsidRPr="00776B9C">
        <w:rPr>
          <w:b/>
          <w:bCs/>
          <w:lang w:val="es-CO"/>
        </w:rPr>
        <w:t xml:space="preserve"> </w:t>
      </w:r>
      <w:proofErr w:type="spellStart"/>
      <w:r w:rsidRPr="00776B9C">
        <w:rPr>
          <w:b/>
          <w:bCs/>
          <w:lang w:val="es-CO"/>
        </w:rPr>
        <w:t>Heuristic</w:t>
      </w:r>
      <w:proofErr w:type="spellEnd"/>
      <w:r w:rsidRPr="00776B9C">
        <w:rPr>
          <w:b/>
          <w:bCs/>
          <w:lang w:val="es-CO"/>
        </w:rPr>
        <w:t xml:space="preserve"> (TRH) </w:t>
      </w:r>
      <w:proofErr w:type="spellStart"/>
      <w:r w:rsidRPr="00776B9C">
        <w:rPr>
          <w:b/>
          <w:bCs/>
          <w:lang w:val="es-CO"/>
        </w:rPr>
        <w:t>Ong</w:t>
      </w:r>
      <w:proofErr w:type="spellEnd"/>
      <w:r w:rsidRPr="00776B9C">
        <w:rPr>
          <w:b/>
          <w:bCs/>
          <w:lang w:val="es-CO"/>
        </w:rPr>
        <w:t xml:space="preserve"> (1982): </w:t>
      </w:r>
      <w:r w:rsidRPr="00776B9C">
        <w:rPr>
          <w:lang w:val="es-CO"/>
        </w:rPr>
        <w:t>comienza con un recorrido que involucra a un subconjunto de proveedores que satisfacen los productos demanda, e iterativamente elimina un proveedor produciendo la máxima reducción de los costos totales.</w:t>
      </w:r>
    </w:p>
    <w:p w14:paraId="6903FD16" w14:textId="685C4DCB" w:rsidR="00325168" w:rsidRPr="00776B9C" w:rsidRDefault="009956B7">
      <w:pPr>
        <w:pStyle w:val="BodyText"/>
        <w:numPr>
          <w:ilvl w:val="0"/>
          <w:numId w:val="5"/>
        </w:numPr>
        <w:spacing w:line="360" w:lineRule="auto"/>
        <w:rPr>
          <w:lang w:val="es-CO"/>
        </w:rPr>
      </w:pPr>
      <w:proofErr w:type="spellStart"/>
      <w:r w:rsidRPr="00776B9C">
        <w:rPr>
          <w:b/>
          <w:bCs/>
          <w:lang w:val="es-CO"/>
        </w:rPr>
        <w:t>Commodity</w:t>
      </w:r>
      <w:proofErr w:type="spellEnd"/>
      <w:r w:rsidRPr="00776B9C">
        <w:rPr>
          <w:b/>
          <w:bCs/>
          <w:lang w:val="es-CO"/>
        </w:rPr>
        <w:t xml:space="preserve"> </w:t>
      </w:r>
      <w:proofErr w:type="spellStart"/>
      <w:r w:rsidRPr="00776B9C">
        <w:rPr>
          <w:b/>
          <w:bCs/>
          <w:lang w:val="es-CO"/>
        </w:rPr>
        <w:t>Adding</w:t>
      </w:r>
      <w:proofErr w:type="spellEnd"/>
      <w:r w:rsidRPr="00776B9C">
        <w:rPr>
          <w:b/>
          <w:bCs/>
          <w:lang w:val="es-CO"/>
        </w:rPr>
        <w:t xml:space="preserve"> </w:t>
      </w:r>
      <w:proofErr w:type="spellStart"/>
      <w:r w:rsidRPr="00776B9C">
        <w:rPr>
          <w:b/>
          <w:bCs/>
          <w:lang w:val="es-CO"/>
        </w:rPr>
        <w:t>Heuristic</w:t>
      </w:r>
      <w:proofErr w:type="spellEnd"/>
      <w:r w:rsidRPr="00776B9C">
        <w:rPr>
          <w:b/>
          <w:bCs/>
          <w:lang w:val="es-CO"/>
        </w:rPr>
        <w:t xml:space="preserve"> (CAH) </w:t>
      </w:r>
      <w:proofErr w:type="spellStart"/>
      <w:r w:rsidRPr="00776B9C">
        <w:rPr>
          <w:b/>
          <w:bCs/>
          <w:lang w:val="es-CO"/>
        </w:rPr>
        <w:t>Pearn</w:t>
      </w:r>
      <w:proofErr w:type="spellEnd"/>
      <w:r w:rsidRPr="00776B9C">
        <w:rPr>
          <w:b/>
          <w:bCs/>
          <w:lang w:val="es-CO"/>
        </w:rPr>
        <w:t xml:space="preserve"> (1991): </w:t>
      </w:r>
      <w:r w:rsidRPr="00776B9C">
        <w:rPr>
          <w:lang w:val="es-CO"/>
        </w:rPr>
        <w:t xml:space="preserve">comienza con una solución inicial que contiene solo el depósito y el proveedor que minimiza el costo total de compra del primer producto. En cada iteración se </w:t>
      </w:r>
      <w:r w:rsidR="00776B9C" w:rsidRPr="00776B9C">
        <w:rPr>
          <w:lang w:val="es-CO"/>
        </w:rPr>
        <w:t>evalúa</w:t>
      </w:r>
      <w:r w:rsidRPr="00776B9C">
        <w:rPr>
          <w:lang w:val="es-CO"/>
        </w:rPr>
        <w:t xml:space="preserve"> la conveniencia de comprar el siguiente producto en un proveedor del tour o agregar un nuevo proveedor al tour.</w:t>
      </w:r>
    </w:p>
    <w:p w14:paraId="59111400" w14:textId="77777777" w:rsidR="00325168" w:rsidRPr="00776B9C" w:rsidRDefault="00325168">
      <w:pPr>
        <w:pStyle w:val="BodyText"/>
        <w:spacing w:line="360" w:lineRule="auto"/>
        <w:ind w:firstLine="0"/>
        <w:rPr>
          <w:lang w:val="es-CO"/>
        </w:rPr>
      </w:pPr>
    </w:p>
    <w:p w14:paraId="7F392A20" w14:textId="77777777" w:rsidR="00325168" w:rsidRPr="00776B9C" w:rsidRDefault="009956B7">
      <w:pPr>
        <w:pStyle w:val="BodyText"/>
        <w:spacing w:line="360" w:lineRule="auto"/>
        <w:ind w:firstLine="0"/>
        <w:rPr>
          <w:b/>
          <w:bCs/>
          <w:lang w:val="es-CO"/>
        </w:rPr>
      </w:pPr>
      <w:r w:rsidRPr="00776B9C">
        <w:rPr>
          <w:b/>
          <w:bCs/>
          <w:lang w:val="es-CO"/>
        </w:rPr>
        <w:t>2.3.3. Metaheurísticas</w:t>
      </w:r>
    </w:p>
    <w:p w14:paraId="4F11FD91" w14:textId="70229E60" w:rsidR="00325168" w:rsidRPr="00776B9C" w:rsidRDefault="009956B7">
      <w:pPr>
        <w:pStyle w:val="BodyText"/>
        <w:spacing w:line="360" w:lineRule="auto"/>
        <w:ind w:firstLine="0"/>
        <w:rPr>
          <w:lang w:val="es-CO"/>
        </w:rPr>
      </w:pPr>
      <w:r w:rsidRPr="00776B9C">
        <w:rPr>
          <w:lang w:val="es-CO"/>
        </w:rPr>
        <w:t xml:space="preserve">En este campo se han probado distintas metodologías como </w:t>
      </w:r>
      <w:proofErr w:type="spellStart"/>
      <w:r w:rsidRPr="00776B9C">
        <w:rPr>
          <w:i/>
          <w:iCs/>
          <w:lang w:val="es-CO"/>
        </w:rPr>
        <w:t>Tabu</w:t>
      </w:r>
      <w:proofErr w:type="spellEnd"/>
      <w:r w:rsidRPr="00776B9C">
        <w:rPr>
          <w:i/>
          <w:iCs/>
          <w:lang w:val="es-CO"/>
        </w:rPr>
        <w:t xml:space="preserve"> </w:t>
      </w:r>
      <w:proofErr w:type="spellStart"/>
      <w:r w:rsidRPr="00776B9C">
        <w:rPr>
          <w:i/>
          <w:iCs/>
          <w:lang w:val="es-CO"/>
        </w:rPr>
        <w:t>Search</w:t>
      </w:r>
      <w:proofErr w:type="spellEnd"/>
      <w:r w:rsidRPr="00776B9C">
        <w:rPr>
          <w:i/>
          <w:iCs/>
          <w:lang w:val="es-CO"/>
        </w:rPr>
        <w:t xml:space="preserve"> </w:t>
      </w:r>
      <w:r w:rsidRPr="00776B9C">
        <w:rPr>
          <w:lang w:val="es-CO"/>
        </w:rPr>
        <w:t xml:space="preserve">por </w:t>
      </w:r>
      <w:proofErr w:type="spellStart"/>
      <w:r w:rsidRPr="00776B9C">
        <w:rPr>
          <w:lang w:val="es-CO"/>
        </w:rPr>
        <w:t>Voß</w:t>
      </w:r>
      <w:proofErr w:type="spellEnd"/>
      <w:r w:rsidRPr="00776B9C">
        <w:rPr>
          <w:lang w:val="es-CO"/>
        </w:rPr>
        <w:t xml:space="preserve"> (1996</w:t>
      </w:r>
      <w:proofErr w:type="gramStart"/>
      <w:r w:rsidRPr="00776B9C">
        <w:rPr>
          <w:lang w:val="es-CO"/>
        </w:rPr>
        <w:t>) ,</w:t>
      </w:r>
      <w:proofErr w:type="gramEnd"/>
      <w:r w:rsidRPr="00776B9C">
        <w:rPr>
          <w:lang w:val="es-CO"/>
        </w:rPr>
        <w:t xml:space="preserve"> El-Dean (2008) y </w:t>
      </w:r>
      <w:proofErr w:type="spellStart"/>
      <w:r w:rsidRPr="00776B9C">
        <w:rPr>
          <w:lang w:val="es-CO"/>
        </w:rPr>
        <w:t>Mansini</w:t>
      </w:r>
      <w:proofErr w:type="spellEnd"/>
      <w:r w:rsidRPr="00776B9C">
        <w:rPr>
          <w:lang w:val="es-CO"/>
        </w:rPr>
        <w:t xml:space="preserve"> et al. (2005). También metodologías tipo GRASP por </w:t>
      </w:r>
      <w:proofErr w:type="spellStart"/>
      <w:r w:rsidRPr="00776B9C">
        <w:rPr>
          <w:lang w:val="es-CO"/>
        </w:rPr>
        <w:t>Ochi</w:t>
      </w:r>
      <w:proofErr w:type="spellEnd"/>
      <w:r w:rsidRPr="00776B9C">
        <w:rPr>
          <w:lang w:val="es-CO"/>
        </w:rPr>
        <w:t xml:space="preserve"> et al. (2001), adicionalmente </w:t>
      </w:r>
      <w:proofErr w:type="spellStart"/>
      <w:r w:rsidRPr="00776B9C">
        <w:rPr>
          <w:lang w:val="es-CO"/>
        </w:rPr>
        <w:t>Ochi</w:t>
      </w:r>
      <w:proofErr w:type="spellEnd"/>
      <w:r w:rsidRPr="00776B9C">
        <w:rPr>
          <w:lang w:val="es-CO"/>
        </w:rPr>
        <w:t xml:space="preserve"> et al. (2001) también exploró metodologías de VNS y GRASP+VNS. </w:t>
      </w:r>
      <w:proofErr w:type="spellStart"/>
      <w:r w:rsidRPr="00776B9C">
        <w:rPr>
          <w:lang w:val="es-CO"/>
        </w:rPr>
        <w:t>Bontoux</w:t>
      </w:r>
      <w:proofErr w:type="spellEnd"/>
      <w:r w:rsidRPr="00776B9C">
        <w:rPr>
          <w:lang w:val="es-CO"/>
        </w:rPr>
        <w:t xml:space="preserve"> and </w:t>
      </w:r>
      <w:proofErr w:type="spellStart"/>
      <w:r w:rsidRPr="00776B9C">
        <w:rPr>
          <w:lang w:val="es-CO"/>
        </w:rPr>
        <w:t>Feillet</w:t>
      </w:r>
      <w:proofErr w:type="spellEnd"/>
      <w:r w:rsidRPr="00776B9C">
        <w:rPr>
          <w:lang w:val="es-CO"/>
        </w:rPr>
        <w:t xml:space="preserve"> </w:t>
      </w:r>
      <w:r w:rsidRPr="00776B9C">
        <w:rPr>
          <w:lang w:val="es-CO"/>
        </w:rPr>
        <w:lastRenderedPageBreak/>
        <w:t xml:space="preserve">(2008) exploraron metodologías basadas en </w:t>
      </w:r>
      <w:r w:rsidR="00776B9C" w:rsidRPr="00776B9C">
        <w:rPr>
          <w:lang w:val="es-CO"/>
        </w:rPr>
        <w:t>colonia</w:t>
      </w:r>
      <w:r w:rsidRPr="00776B9C">
        <w:rPr>
          <w:lang w:val="es-CO"/>
        </w:rPr>
        <w:t xml:space="preserve"> de hormigas y </w:t>
      </w:r>
      <w:proofErr w:type="spellStart"/>
      <w:r w:rsidRPr="00776B9C">
        <w:rPr>
          <w:lang w:val="es-CO"/>
        </w:rPr>
        <w:t>Ochi</w:t>
      </w:r>
      <w:proofErr w:type="spellEnd"/>
      <w:r w:rsidRPr="00776B9C">
        <w:rPr>
          <w:lang w:val="es-CO"/>
        </w:rPr>
        <w:t xml:space="preserve"> et al. (1997) también evaluó algoritmos genéticos (GA)</w:t>
      </w:r>
    </w:p>
    <w:p w14:paraId="00398BE8" w14:textId="77777777" w:rsidR="00325168" w:rsidRPr="00776B9C" w:rsidRDefault="009956B7">
      <w:pPr>
        <w:pStyle w:val="Heading1"/>
        <w:spacing w:line="360" w:lineRule="auto"/>
        <w:rPr>
          <w:lang w:val="es-CO"/>
        </w:rPr>
      </w:pPr>
      <w:r w:rsidRPr="00776B9C">
        <w:rPr>
          <w:lang w:val="es-CO"/>
        </w:rPr>
        <w:t>Metodología</w:t>
      </w:r>
    </w:p>
    <w:p w14:paraId="3AB8E9CC" w14:textId="77777777" w:rsidR="00325168" w:rsidRPr="00776B9C" w:rsidRDefault="009956B7">
      <w:pPr>
        <w:pStyle w:val="Heading2"/>
        <w:spacing w:line="360" w:lineRule="auto"/>
        <w:rPr>
          <w:lang w:val="es-CO"/>
        </w:rPr>
      </w:pPr>
      <w:r w:rsidRPr="00776B9C">
        <w:rPr>
          <w:lang w:val="es-CO"/>
        </w:rPr>
        <w:t>Presentación de la heurística propuesta como solución del problema TPP</w:t>
      </w:r>
    </w:p>
    <w:p w14:paraId="62EDF885" w14:textId="77777777" w:rsidR="00325168" w:rsidRPr="00776B9C" w:rsidRDefault="009956B7">
      <w:pPr>
        <w:pStyle w:val="Firstparagraph"/>
        <w:spacing w:line="360" w:lineRule="auto"/>
        <w:rPr>
          <w:lang w:val="es-CO"/>
        </w:rPr>
      </w:pPr>
      <w:r w:rsidRPr="00776B9C">
        <w:rPr>
          <w:lang w:val="es-CO"/>
        </w:rPr>
        <w:t xml:space="preserve">La heurística considera un número determinado de </w:t>
      </w:r>
      <w:proofErr w:type="spellStart"/>
      <w:r w:rsidRPr="00776B9C">
        <w:rPr>
          <w:i/>
          <w:iCs/>
          <w:lang w:val="es-CO"/>
        </w:rPr>
        <w:t>markets</w:t>
      </w:r>
      <w:proofErr w:type="spellEnd"/>
      <w:r w:rsidRPr="00776B9C">
        <w:rPr>
          <w:i/>
          <w:iCs/>
          <w:lang w:val="es-CO"/>
        </w:rPr>
        <w:t xml:space="preserve">, </w:t>
      </w:r>
      <w:r w:rsidRPr="00776B9C">
        <w:rPr>
          <w:lang w:val="es-CO"/>
        </w:rPr>
        <w:t xml:space="preserve">supermercados o puntos de venta, a los cuales el comprador viajante se puede dirigir para comprar los productos. En primer lugar, la heurística asume el supuesto de que no se debe comprar ninguno de los productos. Es decir, abordar el problema inicialmente como un TSP (de sus siglas en inglés, </w:t>
      </w:r>
      <w:proofErr w:type="spellStart"/>
      <w:r w:rsidRPr="00776B9C">
        <w:rPr>
          <w:i/>
          <w:iCs/>
          <w:lang w:val="es-CO"/>
        </w:rPr>
        <w:t>Traveling</w:t>
      </w:r>
      <w:proofErr w:type="spellEnd"/>
      <w:r w:rsidRPr="00776B9C">
        <w:rPr>
          <w:i/>
          <w:iCs/>
          <w:lang w:val="es-CO"/>
        </w:rPr>
        <w:t xml:space="preserve"> </w:t>
      </w:r>
      <w:proofErr w:type="spellStart"/>
      <w:r w:rsidRPr="00776B9C">
        <w:rPr>
          <w:i/>
          <w:iCs/>
          <w:lang w:val="es-CO"/>
        </w:rPr>
        <w:t>Salesman</w:t>
      </w:r>
      <w:proofErr w:type="spellEnd"/>
      <w:r w:rsidRPr="00776B9C">
        <w:rPr>
          <w:i/>
          <w:iCs/>
          <w:lang w:val="es-CO"/>
        </w:rPr>
        <w:t xml:space="preserve"> </w:t>
      </w:r>
      <w:proofErr w:type="spellStart"/>
      <w:r w:rsidRPr="00776B9C">
        <w:rPr>
          <w:i/>
          <w:iCs/>
          <w:lang w:val="es-CO"/>
        </w:rPr>
        <w:t>Problem</w:t>
      </w:r>
      <w:proofErr w:type="spellEnd"/>
      <w:r w:rsidRPr="00776B9C">
        <w:rPr>
          <w:lang w:val="es-CO"/>
        </w:rPr>
        <w:t>). De tal forma que se recorran los puntos de venta únicamente considerando la búsqueda del camino más corto, entendido como la ruta menos costosa en términos de costos de desplazamiento. Se pretende encontrar esta ruta de tal forma que el camión visite todos los puntos de venta. Ahora bien, la regla de decisión de comprar un producto determinado reside en comprarlo en aquel punto de venta por el cual el camión pasa en el que el producto tiene un menor precio.</w:t>
      </w:r>
    </w:p>
    <w:p w14:paraId="5E64047E" w14:textId="77777777" w:rsidR="00325168" w:rsidRPr="00776B9C" w:rsidRDefault="00325168">
      <w:pPr>
        <w:pStyle w:val="BodyText"/>
        <w:spacing w:line="360" w:lineRule="auto"/>
        <w:ind w:firstLine="0"/>
        <w:rPr>
          <w:lang w:val="es-CO"/>
        </w:rPr>
      </w:pPr>
    </w:p>
    <w:p w14:paraId="3E0D517B" w14:textId="77777777" w:rsidR="00325168" w:rsidRPr="00776B9C" w:rsidRDefault="009956B7">
      <w:pPr>
        <w:pStyle w:val="BodyText"/>
        <w:spacing w:line="360" w:lineRule="auto"/>
        <w:ind w:firstLine="0"/>
        <w:rPr>
          <w:lang w:val="es-CO"/>
        </w:rPr>
      </w:pPr>
      <w:r w:rsidRPr="00776B9C">
        <w:rPr>
          <w:lang w:val="es-CO"/>
        </w:rPr>
        <w:t xml:space="preserve">Posteriormente, y después de la selección inicial de la ruta y los puntos de venta en los cuales se compra preliminarmente cada producto bajo la regla de decisión descrita, se eliminan iterativamente ciertos puntos de venta, es decir, uno a la vez. Se evalúan todos los puntos de venta que se visitan hasta el momento (téngase en cuenta que inicialmente se visitan todos los puntos de venta) y hallar el valor de la función objetivo tras la eliminación de cada uno de los puntos de venta (escenarios individuales). La regla de decisión para eliminar un punto de venta reside en eliminar aquel punto de venta cuya eliminación se traduce en una menor función objetivo (menores costos totales). Nuevamente, con los puntos de venta restantes tras la eliminación de uno de ellos, se vuelve a aplicar la regla de decisión para los puntos de venta que aún se visitan. Así sucesivamente hasta obtener un número de puntos de venta que se visitan igual al número de productos que se deben comprar. </w:t>
      </w:r>
    </w:p>
    <w:p w14:paraId="1FFBB141" w14:textId="77777777" w:rsidR="00325168" w:rsidRPr="00776B9C" w:rsidRDefault="00325168">
      <w:pPr>
        <w:pStyle w:val="BodyText"/>
        <w:spacing w:line="360" w:lineRule="auto"/>
        <w:ind w:firstLine="0"/>
        <w:rPr>
          <w:lang w:val="es-CO"/>
        </w:rPr>
      </w:pPr>
    </w:p>
    <w:p w14:paraId="15CBCEBA" w14:textId="77777777" w:rsidR="00325168" w:rsidRPr="00776B9C" w:rsidRDefault="009956B7">
      <w:pPr>
        <w:pStyle w:val="BodyText"/>
        <w:spacing w:line="360" w:lineRule="auto"/>
        <w:ind w:firstLine="0"/>
        <w:rPr>
          <w:lang w:val="es-CO"/>
        </w:rPr>
      </w:pPr>
      <w:r w:rsidRPr="00776B9C">
        <w:rPr>
          <w:lang w:val="es-CO"/>
        </w:rPr>
        <w:t xml:space="preserve">En cada iteración, y dada la eliminación de un punto de venta determinado, puede ser necesario actualizar el punto de venta en el cual se compra el producto, atendiendo a la regla de decisión de compra de los productos, es decir, buscando nuevamente cuál es el punto de venta entre los visitados en el cual el producto se adquiere a un menor precio. </w:t>
      </w:r>
    </w:p>
    <w:p w14:paraId="46C66D51" w14:textId="77777777" w:rsidR="00325168" w:rsidRPr="00776B9C" w:rsidRDefault="00325168">
      <w:pPr>
        <w:pStyle w:val="BodyText"/>
        <w:spacing w:line="360" w:lineRule="auto"/>
        <w:ind w:firstLine="0"/>
        <w:rPr>
          <w:lang w:val="es-CO"/>
        </w:rPr>
      </w:pPr>
    </w:p>
    <w:p w14:paraId="455C9BA9" w14:textId="77777777" w:rsidR="00325168" w:rsidRPr="00776B9C" w:rsidRDefault="009956B7">
      <w:pPr>
        <w:pStyle w:val="BodyText"/>
        <w:spacing w:line="360" w:lineRule="auto"/>
        <w:ind w:firstLine="0"/>
        <w:rPr>
          <w:lang w:val="es-CO"/>
        </w:rPr>
      </w:pPr>
      <w:r w:rsidRPr="00776B9C">
        <w:rPr>
          <w:lang w:val="es-CO"/>
        </w:rPr>
        <w:t>Es importante anotar que, una vez se obtiene un número de puntos de venta que se visitan igual al número de productos que se deben comprar, pero se encuentra que no en todos los puntos de venta se compran productos, se eliminan precisamente aquellos en los cuales no hay compra de ningún producto. Esto puede presentarse dado el caso en el que dos productos son obtenidos a un menor precio en un mismo punto de venta.</w:t>
      </w:r>
    </w:p>
    <w:p w14:paraId="0CCC7711" w14:textId="77777777" w:rsidR="00325168" w:rsidRPr="00776B9C" w:rsidRDefault="00325168">
      <w:pPr>
        <w:pStyle w:val="Firstparagraph"/>
        <w:spacing w:line="360" w:lineRule="auto"/>
        <w:rPr>
          <w:lang w:val="es-CO"/>
        </w:rPr>
      </w:pPr>
    </w:p>
    <w:p w14:paraId="1B008465" w14:textId="77777777" w:rsidR="00325168" w:rsidRPr="00776B9C" w:rsidRDefault="009956B7">
      <w:pPr>
        <w:pStyle w:val="Heading2"/>
        <w:spacing w:line="360" w:lineRule="auto"/>
        <w:rPr>
          <w:lang w:val="es-CO"/>
        </w:rPr>
      </w:pPr>
      <w:r w:rsidRPr="00776B9C">
        <w:rPr>
          <w:lang w:val="es-CO"/>
        </w:rPr>
        <w:t>Pseudocódigo</w:t>
      </w:r>
    </w:p>
    <w:p w14:paraId="7DE3D986" w14:textId="3A22C6C5" w:rsidR="00325168" w:rsidRPr="00776B9C" w:rsidRDefault="009956B7">
      <w:pPr>
        <w:pStyle w:val="Formula"/>
        <w:spacing w:line="360" w:lineRule="auto"/>
        <w:ind w:firstLine="0"/>
        <w:jc w:val="both"/>
        <w:rPr>
          <w:lang w:val="es-CO"/>
        </w:rPr>
      </w:pPr>
      <w:r w:rsidRPr="00776B9C">
        <w:rPr>
          <w:lang w:val="es-CO"/>
        </w:rPr>
        <w:t xml:space="preserve">La heurística </w:t>
      </w:r>
      <w:r w:rsidR="00776B9C" w:rsidRPr="00776B9C">
        <w:rPr>
          <w:lang w:val="es-CO"/>
        </w:rPr>
        <w:t>constructiva</w:t>
      </w:r>
      <w:r w:rsidRPr="00776B9C">
        <w:rPr>
          <w:lang w:val="es-CO"/>
        </w:rPr>
        <w:t xml:space="preserve"> que se desarrolló en el proyecto está basada en el método </w:t>
      </w:r>
      <w:r w:rsidRPr="00776B9C">
        <w:rPr>
          <w:b/>
          <w:bCs/>
          <w:lang w:val="es-CO"/>
        </w:rPr>
        <w:t xml:space="preserve">Tour </w:t>
      </w:r>
      <w:proofErr w:type="spellStart"/>
      <w:r w:rsidRPr="00776B9C">
        <w:rPr>
          <w:b/>
          <w:bCs/>
          <w:lang w:val="es-CO"/>
        </w:rPr>
        <w:t>Reduction</w:t>
      </w:r>
      <w:proofErr w:type="spellEnd"/>
      <w:r w:rsidRPr="00776B9C">
        <w:rPr>
          <w:b/>
          <w:bCs/>
          <w:lang w:val="es-CO"/>
        </w:rPr>
        <w:t xml:space="preserve"> </w:t>
      </w:r>
      <w:proofErr w:type="spellStart"/>
      <w:r w:rsidRPr="00776B9C">
        <w:rPr>
          <w:b/>
          <w:bCs/>
          <w:lang w:val="es-CO"/>
        </w:rPr>
        <w:t>Heuristic</w:t>
      </w:r>
      <w:proofErr w:type="spellEnd"/>
      <w:r w:rsidRPr="00776B9C">
        <w:rPr>
          <w:b/>
          <w:bCs/>
          <w:lang w:val="es-CO"/>
        </w:rPr>
        <w:t xml:space="preserve"> (TRH) propuesto por </w:t>
      </w:r>
      <w:proofErr w:type="spellStart"/>
      <w:r w:rsidRPr="00776B9C">
        <w:rPr>
          <w:b/>
          <w:bCs/>
          <w:lang w:val="es-CO"/>
        </w:rPr>
        <w:t>Ong</w:t>
      </w:r>
      <w:proofErr w:type="spellEnd"/>
      <w:r w:rsidRPr="00776B9C">
        <w:rPr>
          <w:b/>
          <w:bCs/>
          <w:lang w:val="es-CO"/>
        </w:rPr>
        <w:t xml:space="preserve"> (1982). </w:t>
      </w:r>
      <w:r w:rsidRPr="00776B9C">
        <w:rPr>
          <w:lang w:val="es-CO"/>
        </w:rPr>
        <w:t xml:space="preserve">Adicionalmente, se separa el problema en 2 </w:t>
      </w:r>
      <w:r w:rsidR="00776B9C" w:rsidRPr="00776B9C">
        <w:rPr>
          <w:lang w:val="es-CO"/>
        </w:rPr>
        <w:t>subproblemas</w:t>
      </w:r>
      <w:r w:rsidRPr="00776B9C">
        <w:rPr>
          <w:lang w:val="es-CO"/>
        </w:rPr>
        <w:t xml:space="preserve">: el problema de ruteo (TSP) y el problema de decisión de en dónde comprar cada uno de los productos. De esta manera si se tiene el TSP, la decisión de comprar es trivial. Pues siempre se va a preferir comprar en el </w:t>
      </w:r>
      <w:proofErr w:type="spellStart"/>
      <w:r w:rsidRPr="00776B9C">
        <w:rPr>
          <w:lang w:val="es-CO"/>
        </w:rPr>
        <w:t>market</w:t>
      </w:r>
      <w:proofErr w:type="spellEnd"/>
      <w:r w:rsidRPr="00776B9C">
        <w:rPr>
          <w:lang w:val="es-CO"/>
        </w:rPr>
        <w:t>, que se encuentre dentro del tour, que ofrezca este producto al menor precio.</w:t>
      </w:r>
    </w:p>
    <w:p w14:paraId="291CEAC8" w14:textId="77777777" w:rsidR="00325168" w:rsidRPr="006B6280" w:rsidRDefault="009956B7">
      <w:pPr>
        <w:rPr>
          <w:rFonts w:hAnsi="DejaVu Math TeX Gyre"/>
          <w:sz w:val="20"/>
          <w:szCs w:val="20"/>
        </w:rPr>
      </w:pPr>
      <w:r w:rsidRPr="006B6280">
        <w:rPr>
          <w:rFonts w:hAnsi="DejaVu Math TeX Gyre"/>
          <w:b/>
          <w:bCs/>
          <w:sz w:val="20"/>
          <w:szCs w:val="20"/>
        </w:rPr>
        <w:t xml:space="preserve">function </w:t>
      </w:r>
      <w:proofErr w:type="gramStart"/>
      <w:r w:rsidRPr="006B6280">
        <w:rPr>
          <w:rFonts w:hAnsi="DejaVu Math TeX Gyre"/>
          <w:sz w:val="20"/>
          <w:szCs w:val="20"/>
        </w:rPr>
        <w:t>constructive(</w:t>
      </w:r>
      <w:proofErr w:type="gramEnd"/>
      <w:r w:rsidRPr="006B6280">
        <w:rPr>
          <w:rFonts w:hAnsi="DejaVu Math TeX Gyre"/>
          <w:sz w:val="20"/>
          <w:szCs w:val="20"/>
        </w:rPr>
        <w:t xml:space="preserve">markets, products, </w:t>
      </w:r>
      <w:proofErr w:type="spellStart"/>
      <w:r w:rsidRPr="006B6280">
        <w:rPr>
          <w:rFonts w:hAnsi="DejaVu Math TeX Gyre"/>
          <w:sz w:val="20"/>
          <w:szCs w:val="20"/>
        </w:rPr>
        <w:t>cost_matrix</w:t>
      </w:r>
      <w:proofErr w:type="spellEnd"/>
      <w:r w:rsidRPr="006B6280">
        <w:rPr>
          <w:rFonts w:hAnsi="DejaVu Math TeX Gyre"/>
          <w:sz w:val="20"/>
          <w:szCs w:val="20"/>
        </w:rPr>
        <w:t xml:space="preserve">, </w:t>
      </w:r>
      <w:proofErr w:type="spellStart"/>
      <w:r w:rsidRPr="006B6280">
        <w:rPr>
          <w:rFonts w:hAnsi="DejaVu Math TeX Gyre"/>
          <w:sz w:val="20"/>
          <w:szCs w:val="20"/>
        </w:rPr>
        <w:t>offer_section</w:t>
      </w:r>
      <w:proofErr w:type="spellEnd"/>
      <w:r w:rsidRPr="006B6280">
        <w:rPr>
          <w:rFonts w:hAnsi="DejaVu Math TeX Gyre"/>
          <w:sz w:val="20"/>
          <w:szCs w:val="20"/>
        </w:rPr>
        <w:t>):</w:t>
      </w:r>
    </w:p>
    <w:p w14:paraId="5567D34C" w14:textId="77777777" w:rsidR="00325168" w:rsidRPr="006B6280" w:rsidRDefault="00325168">
      <w:pPr>
        <w:numPr>
          <w:ilvl w:val="0"/>
          <w:numId w:val="6"/>
        </w:numPr>
        <w:rPr>
          <w:rFonts w:hAnsi="DejaVu Math TeX Gyre"/>
          <w:sz w:val="20"/>
          <w:szCs w:val="20"/>
        </w:rPr>
      </w:pPr>
    </w:p>
    <w:p w14:paraId="0B21DFE2" w14:textId="77777777" w:rsidR="00325168" w:rsidRPr="006B6280" w:rsidRDefault="009956B7">
      <w:pPr>
        <w:numPr>
          <w:ilvl w:val="0"/>
          <w:numId w:val="6"/>
        </w:numPr>
        <w:rPr>
          <w:rFonts w:hAnsi="DejaVu Math TeX Gyre"/>
          <w:sz w:val="20"/>
          <w:szCs w:val="20"/>
        </w:rPr>
      </w:pPr>
      <w:r w:rsidRPr="006B6280">
        <w:rPr>
          <w:rFonts w:ascii="Times New Roman" w:hAnsi="DejaVu Math TeX Gyre"/>
          <w:sz w:val="20"/>
          <w:szCs w:val="20"/>
        </w:rPr>
        <w:t xml:space="preserve">route </w:t>
      </w:r>
      <m:oMath>
        <m:r>
          <m:rPr>
            <m:sty m:val="p"/>
          </m:rPr>
          <w:rPr>
            <w:rFonts w:ascii="DejaVu Math TeX Gyre" w:hAnsi="DejaVu Math TeX Gyre"/>
            <w:sz w:val="20"/>
            <w:szCs w:val="20"/>
          </w:rPr>
          <m:t>←</m:t>
        </m:r>
      </m:oMath>
      <w:r w:rsidRPr="006B6280">
        <w:rPr>
          <w:rFonts w:hAnsi="DejaVu Math TeX Gyre"/>
          <w:sz w:val="20"/>
          <w:szCs w:val="20"/>
        </w:rPr>
        <w:t xml:space="preserve"> </w:t>
      </w:r>
      <w:proofErr w:type="gramStart"/>
      <w:r w:rsidRPr="006B6280">
        <w:rPr>
          <w:rFonts w:hAnsi="DejaVu Math TeX Gyre"/>
          <w:sz w:val="20"/>
          <w:szCs w:val="20"/>
        </w:rPr>
        <w:t>nearestNeighbout(</w:t>
      </w:r>
      <w:proofErr w:type="gramEnd"/>
      <w:r w:rsidRPr="006B6280">
        <w:rPr>
          <w:rFonts w:hAnsi="DejaVu Math TeX Gyre"/>
          <w:sz w:val="20"/>
          <w:szCs w:val="20"/>
        </w:rPr>
        <w:t xml:space="preserve">markets, cost_matrix) </w:t>
      </w:r>
      <w:r w:rsidRPr="006B6280">
        <w:rPr>
          <w:rFonts w:hAnsi="DejaVu Math TeX Gyre"/>
          <w:b/>
          <w:bCs/>
          <w:i/>
          <w:iCs/>
          <w:sz w:val="20"/>
          <w:szCs w:val="20"/>
        </w:rPr>
        <w:t>Initialization</w:t>
      </w:r>
    </w:p>
    <w:p w14:paraId="2D968957" w14:textId="77777777" w:rsidR="00325168" w:rsidRPr="006B6280" w:rsidRDefault="009956B7">
      <w:pPr>
        <w:numPr>
          <w:ilvl w:val="0"/>
          <w:numId w:val="6"/>
        </w:numPr>
        <w:rPr>
          <w:rFonts w:hAnsi="DejaVu Math TeX Gyre"/>
          <w:sz w:val="20"/>
          <w:szCs w:val="20"/>
        </w:rPr>
      </w:pPr>
      <w:r w:rsidRPr="006B6280">
        <w:rPr>
          <w:rFonts w:hAnsi="DejaVu Math TeX Gyre"/>
          <w:sz w:val="20"/>
          <w:szCs w:val="20"/>
        </w:rPr>
        <w:t xml:space="preserve">route </w:t>
      </w:r>
      <m:oMath>
        <m:r>
          <m:rPr>
            <m:sty m:val="p"/>
          </m:rPr>
          <w:rPr>
            <w:rFonts w:ascii="DejaVu Math TeX Gyre" w:hAnsi="DejaVu Math TeX Gyre"/>
            <w:sz w:val="20"/>
            <w:szCs w:val="20"/>
          </w:rPr>
          <m:t>←</m:t>
        </m:r>
      </m:oMath>
      <w:r w:rsidRPr="006B6280">
        <w:rPr>
          <w:rFonts w:ascii="Times New Roman" w:hAnsi="DejaVu Math TeX Gyre"/>
          <w:sz w:val="20"/>
          <w:szCs w:val="20"/>
        </w:rPr>
        <w:t xml:space="preserve"> 2</w:t>
      </w:r>
      <w:proofErr w:type="gramStart"/>
      <w:r w:rsidRPr="006B6280">
        <w:rPr>
          <w:rFonts w:ascii="Times New Roman" w:hAnsi="DejaVu Math TeX Gyre"/>
          <w:sz w:val="20"/>
          <w:szCs w:val="20"/>
        </w:rPr>
        <w:t>opt(</w:t>
      </w:r>
      <w:proofErr w:type="gramEnd"/>
      <w:r w:rsidRPr="006B6280">
        <w:rPr>
          <w:rFonts w:ascii="Times New Roman" w:hAnsi="DejaVu Math TeX Gyre"/>
          <w:sz w:val="20"/>
          <w:szCs w:val="20"/>
        </w:rPr>
        <w:t xml:space="preserve">route, cost_matrix) </w:t>
      </w:r>
      <w:r w:rsidRPr="006B6280">
        <w:rPr>
          <w:rFonts w:ascii="Times New Roman" w:hAnsi="DejaVu Math TeX Gyre"/>
          <w:b/>
          <w:bCs/>
          <w:i/>
          <w:iCs/>
          <w:sz w:val="20"/>
          <w:szCs w:val="20"/>
        </w:rPr>
        <w:t>Initial route improvement</w:t>
      </w:r>
    </w:p>
    <w:p w14:paraId="031F96D7" w14:textId="77777777" w:rsidR="00325168" w:rsidRPr="006B6280" w:rsidRDefault="009956B7">
      <w:pPr>
        <w:numPr>
          <w:ilvl w:val="0"/>
          <w:numId w:val="6"/>
        </w:numPr>
        <w:rPr>
          <w:rFonts w:hAnsi="DejaVu Math TeX Gyre"/>
          <w:sz w:val="20"/>
          <w:szCs w:val="20"/>
        </w:rPr>
      </w:pPr>
      <w:r w:rsidRPr="006B6280">
        <w:rPr>
          <w:rFonts w:hAnsi="DejaVu Math TeX Gyre"/>
          <w:sz w:val="20"/>
          <w:szCs w:val="20"/>
        </w:rPr>
        <w:t xml:space="preserve">buys </w:t>
      </w:r>
      <m:oMath>
        <m:r>
          <m:rPr>
            <m:sty m:val="p"/>
          </m:rPr>
          <w:rPr>
            <w:rFonts w:ascii="DejaVu Math TeX Gyre" w:hAnsi="DejaVu Math TeX Gyre"/>
            <w:sz w:val="20"/>
            <w:szCs w:val="20"/>
          </w:rPr>
          <m:t>←</m:t>
        </m:r>
      </m:oMath>
      <w:r w:rsidRPr="006B6280">
        <w:rPr>
          <w:rFonts w:ascii="Times New Roman" w:hAnsi="DejaVu Math TeX Gyre"/>
          <w:sz w:val="20"/>
          <w:szCs w:val="20"/>
        </w:rPr>
        <w:t xml:space="preserve"> </w:t>
      </w:r>
      <w:proofErr w:type="spellStart"/>
      <w:proofErr w:type="gramStart"/>
      <w:r w:rsidRPr="006B6280">
        <w:rPr>
          <w:rFonts w:ascii="Times New Roman" w:hAnsi="DejaVu Math TeX Gyre"/>
          <w:sz w:val="20"/>
          <w:szCs w:val="20"/>
        </w:rPr>
        <w:t>whereToBuy</w:t>
      </w:r>
      <w:proofErr w:type="spellEnd"/>
      <w:r w:rsidRPr="006B6280">
        <w:rPr>
          <w:rFonts w:ascii="Times New Roman" w:hAnsi="DejaVu Math TeX Gyre"/>
          <w:sz w:val="20"/>
          <w:szCs w:val="20"/>
        </w:rPr>
        <w:t>(</w:t>
      </w:r>
      <w:proofErr w:type="gramEnd"/>
      <w:r w:rsidRPr="006B6280">
        <w:rPr>
          <w:rFonts w:ascii="Times New Roman" w:hAnsi="DejaVu Math TeX Gyre"/>
          <w:sz w:val="20"/>
          <w:szCs w:val="20"/>
        </w:rPr>
        <w:t xml:space="preserve">route, products, </w:t>
      </w:r>
      <w:proofErr w:type="spellStart"/>
      <w:r w:rsidRPr="006B6280">
        <w:rPr>
          <w:rFonts w:ascii="Times New Roman" w:hAnsi="DejaVu Math TeX Gyre"/>
          <w:sz w:val="20"/>
          <w:szCs w:val="20"/>
        </w:rPr>
        <w:t>offer_section</w:t>
      </w:r>
      <w:proofErr w:type="spellEnd"/>
      <w:r w:rsidRPr="006B6280">
        <w:rPr>
          <w:rFonts w:ascii="Times New Roman" w:hAnsi="DejaVu Math TeX Gyre"/>
          <w:sz w:val="20"/>
          <w:szCs w:val="20"/>
        </w:rPr>
        <w:t xml:space="preserve">) </w:t>
      </w:r>
      <w:r w:rsidRPr="006B6280">
        <w:rPr>
          <w:rFonts w:ascii="Times New Roman" w:hAnsi="DejaVu Math TeX Gyre"/>
          <w:b/>
          <w:bCs/>
          <w:i/>
          <w:iCs/>
          <w:sz w:val="20"/>
          <w:szCs w:val="20"/>
        </w:rPr>
        <w:t xml:space="preserve">Trivial </w:t>
      </w:r>
      <w:proofErr w:type="spellStart"/>
      <w:r w:rsidRPr="006B6280">
        <w:rPr>
          <w:rFonts w:ascii="Times New Roman" w:hAnsi="DejaVu Math TeX Gyre"/>
          <w:b/>
          <w:bCs/>
          <w:i/>
          <w:iCs/>
          <w:sz w:val="20"/>
          <w:szCs w:val="20"/>
        </w:rPr>
        <w:t>decition</w:t>
      </w:r>
      <w:proofErr w:type="spellEnd"/>
    </w:p>
    <w:p w14:paraId="6DEA6D7A" w14:textId="77777777" w:rsidR="00325168" w:rsidRPr="006B6280" w:rsidRDefault="009956B7">
      <w:pPr>
        <w:numPr>
          <w:ilvl w:val="0"/>
          <w:numId w:val="6"/>
        </w:numPr>
        <w:rPr>
          <w:rFonts w:hAnsi="DejaVu Math TeX Gyre"/>
          <w:sz w:val="20"/>
          <w:szCs w:val="20"/>
        </w:rPr>
      </w:pPr>
      <w:proofErr w:type="spellStart"/>
      <w:r w:rsidRPr="006B6280">
        <w:rPr>
          <w:rFonts w:hAnsi="DejaVu Math TeX Gyre"/>
          <w:sz w:val="20"/>
          <w:szCs w:val="20"/>
        </w:rPr>
        <w:t>objective_function</w:t>
      </w:r>
      <w:proofErr w:type="spellEnd"/>
      <w:r w:rsidRPr="006B6280">
        <w:rPr>
          <w:rFonts w:hAnsi="DejaVu Math TeX Gyre"/>
          <w:sz w:val="20"/>
          <w:szCs w:val="20"/>
        </w:rPr>
        <w:t xml:space="preserve"> </w:t>
      </w:r>
      <m:oMath>
        <m:r>
          <m:rPr>
            <m:sty m:val="p"/>
          </m:rPr>
          <w:rPr>
            <w:rFonts w:ascii="DejaVu Math TeX Gyre" w:hAnsi="DejaVu Math TeX Gyre"/>
            <w:sz w:val="20"/>
            <w:szCs w:val="20"/>
          </w:rPr>
          <m:t>←</m:t>
        </m:r>
      </m:oMath>
      <w:r w:rsidRPr="006B6280">
        <w:rPr>
          <w:rFonts w:ascii="Times New Roman" w:hAnsi="DejaVu Math TeX Gyre"/>
          <w:sz w:val="20"/>
          <w:szCs w:val="20"/>
        </w:rPr>
        <w:t xml:space="preserve"> </w:t>
      </w:r>
      <w:proofErr w:type="gramStart"/>
      <w:r w:rsidRPr="006B6280">
        <w:rPr>
          <w:rFonts w:ascii="Times New Roman" w:hAnsi="DejaVu Math TeX Gyre"/>
          <w:sz w:val="20"/>
          <w:szCs w:val="20"/>
        </w:rPr>
        <w:t>totalCosts(</w:t>
      </w:r>
      <w:proofErr w:type="gramEnd"/>
      <w:r w:rsidRPr="006B6280">
        <w:rPr>
          <w:rFonts w:ascii="Times New Roman" w:hAnsi="DejaVu Math TeX Gyre"/>
          <w:sz w:val="20"/>
          <w:szCs w:val="20"/>
        </w:rPr>
        <w:t>route, buys)</w:t>
      </w:r>
    </w:p>
    <w:p w14:paraId="5576C414" w14:textId="77777777" w:rsidR="00325168" w:rsidRPr="00776B9C" w:rsidRDefault="009956B7">
      <w:pPr>
        <w:numPr>
          <w:ilvl w:val="0"/>
          <w:numId w:val="6"/>
        </w:numPr>
        <w:rPr>
          <w:rFonts w:hAnsi="DejaVu Math TeX Gyre"/>
          <w:sz w:val="20"/>
          <w:szCs w:val="20"/>
          <w:lang w:val="es-CO"/>
        </w:rPr>
      </w:pPr>
      <w:proofErr w:type="spellStart"/>
      <w:r w:rsidRPr="00776B9C">
        <w:rPr>
          <w:rFonts w:hAnsi="DejaVu Math TeX Gyre"/>
          <w:sz w:val="20"/>
          <w:szCs w:val="20"/>
          <w:lang w:val="es-CO"/>
        </w:rPr>
        <w:t>improve</w:t>
      </w:r>
      <w:proofErr w:type="spellEnd"/>
      <w:r w:rsidRPr="00776B9C">
        <w:rPr>
          <w:rFonts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ascii="Times New Roman" w:hAnsi="DejaVu Math TeX Gyre"/>
          <w:sz w:val="20"/>
          <w:szCs w:val="20"/>
          <w:lang w:val="es-CO"/>
        </w:rPr>
        <w:t xml:space="preserve"> True</w:t>
      </w:r>
    </w:p>
    <w:p w14:paraId="484D0D41"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hAnsi="DejaVu Math TeX Gyre"/>
          <w:sz w:val="20"/>
          <w:szCs w:val="20"/>
          <w:lang w:val="es-CO"/>
        </w:rPr>
        <w:t xml:space="preserve">    </w:t>
      </w:r>
      <w:proofErr w:type="spellStart"/>
      <w:r w:rsidRPr="00776B9C">
        <w:rPr>
          <w:rFonts w:hAnsi="DejaVu Math TeX Gyre"/>
          <w:b/>
          <w:bCs/>
          <w:sz w:val="20"/>
          <w:szCs w:val="20"/>
          <w:lang w:val="es-CO"/>
        </w:rPr>
        <w:t>while</w:t>
      </w:r>
      <w:proofErr w:type="spellEnd"/>
      <w:r w:rsidRPr="00776B9C">
        <w:rPr>
          <w:rFonts w:hAnsi="DejaVu Math TeX Gyre"/>
          <w:b/>
          <w:bCs/>
          <w:sz w:val="20"/>
          <w:szCs w:val="20"/>
          <w:lang w:val="es-CO"/>
        </w:rPr>
        <w:t xml:space="preserve"> </w:t>
      </w:r>
      <w:proofErr w:type="spellStart"/>
      <w:r w:rsidRPr="00776B9C">
        <w:rPr>
          <w:rFonts w:hAnsi="DejaVu Math TeX Gyre"/>
          <w:sz w:val="20"/>
          <w:szCs w:val="20"/>
          <w:lang w:val="es-CO"/>
        </w:rPr>
        <w:t>Improve</w:t>
      </w:r>
      <w:proofErr w:type="spellEnd"/>
      <w:r w:rsidRPr="00776B9C">
        <w:rPr>
          <w:rFonts w:hAnsi="DejaVu Math TeX Gyre"/>
          <w:sz w:val="20"/>
          <w:szCs w:val="20"/>
          <w:lang w:val="es-CO"/>
        </w:rPr>
        <w:t>:</w:t>
      </w:r>
    </w:p>
    <w:p w14:paraId="4F025639"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hAnsi="DejaVu Math TeX Gyre"/>
          <w:sz w:val="20"/>
          <w:szCs w:val="20"/>
          <w:lang w:val="es-CO"/>
        </w:rPr>
        <w:t xml:space="preserve">        </w:t>
      </w:r>
      <w:proofErr w:type="spellStart"/>
      <w:r w:rsidRPr="00776B9C">
        <w:rPr>
          <w:rFonts w:hAnsi="DejaVu Math TeX Gyre"/>
          <w:sz w:val="20"/>
          <w:szCs w:val="20"/>
          <w:lang w:val="es-CO"/>
        </w:rPr>
        <w:t>improve</w:t>
      </w:r>
      <w:proofErr w:type="spellEnd"/>
      <w:r w:rsidRPr="00776B9C">
        <w:rPr>
          <w:rFonts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ascii="Times New Roman" w:hAnsi="DejaVu Math TeX Gyre"/>
          <w:sz w:val="20"/>
          <w:szCs w:val="20"/>
          <w:lang w:val="es-CO"/>
        </w:rPr>
        <w:t xml:space="preserve"> False </w:t>
      </w:r>
      <w:proofErr w:type="spellStart"/>
      <w:r w:rsidRPr="00776B9C">
        <w:rPr>
          <w:rFonts w:ascii="Times New Roman" w:hAnsi="DejaVu Math TeX Gyre"/>
          <w:b/>
          <w:bCs/>
          <w:i/>
          <w:iCs/>
          <w:sz w:val="20"/>
          <w:szCs w:val="20"/>
          <w:lang w:val="es-CO"/>
        </w:rPr>
        <w:t>Out</w:t>
      </w:r>
      <w:proofErr w:type="spellEnd"/>
      <w:r w:rsidRPr="00776B9C">
        <w:rPr>
          <w:rFonts w:ascii="Times New Roman" w:hAnsi="DejaVu Math TeX Gyre"/>
          <w:b/>
          <w:bCs/>
          <w:i/>
          <w:iCs/>
          <w:sz w:val="20"/>
          <w:szCs w:val="20"/>
          <w:lang w:val="es-CO"/>
        </w:rPr>
        <w:t xml:space="preserve"> </w:t>
      </w:r>
      <w:proofErr w:type="spellStart"/>
      <w:r w:rsidRPr="00776B9C">
        <w:rPr>
          <w:rFonts w:ascii="Times New Roman" w:hAnsi="DejaVu Math TeX Gyre"/>
          <w:b/>
          <w:bCs/>
          <w:i/>
          <w:iCs/>
          <w:sz w:val="20"/>
          <w:szCs w:val="20"/>
          <w:lang w:val="es-CO"/>
        </w:rPr>
        <w:t>criterion</w:t>
      </w:r>
      <w:proofErr w:type="spellEnd"/>
    </w:p>
    <w:p w14:paraId="27B299DB"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ascii="Times New Roman" w:hAnsi="DejaVu Math TeX Gyre"/>
          <w:b/>
          <w:bCs/>
          <w:i/>
          <w:iCs/>
          <w:sz w:val="20"/>
          <w:szCs w:val="20"/>
          <w:lang w:val="es-CO"/>
        </w:rPr>
        <w:t xml:space="preserve">       </w:t>
      </w:r>
      <w:proofErr w:type="spellStart"/>
      <w:r w:rsidRPr="00776B9C">
        <w:rPr>
          <w:rFonts w:ascii="Times New Roman" w:hAnsi="DejaVu Math TeX Gyre"/>
          <w:sz w:val="20"/>
          <w:szCs w:val="20"/>
          <w:lang w:val="es-CO"/>
        </w:rPr>
        <w:t>newRoute</w:t>
      </w:r>
      <w:proofErr w:type="spellEnd"/>
      <w:r w:rsidRPr="00776B9C">
        <w:rPr>
          <w:rFonts w:ascii="Times New Roman"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ascii="Times New Roman" w:hAnsi="DejaVu Math TeX Gyre"/>
          <w:sz w:val="20"/>
          <w:szCs w:val="20"/>
          <w:lang w:val="es-CO"/>
        </w:rPr>
        <w:t xml:space="preserve"> bestElimination(route)</w:t>
      </w:r>
    </w:p>
    <w:p w14:paraId="09C53589" w14:textId="77777777" w:rsidR="00325168" w:rsidRPr="006B6280" w:rsidRDefault="009956B7">
      <w:pPr>
        <w:numPr>
          <w:ilvl w:val="0"/>
          <w:numId w:val="6"/>
        </w:numPr>
        <w:tabs>
          <w:tab w:val="clear" w:pos="425"/>
        </w:tabs>
        <w:ind w:left="800" w:hanging="800"/>
        <w:rPr>
          <w:rFonts w:hAnsi="DejaVu Math TeX Gyre"/>
          <w:sz w:val="20"/>
          <w:szCs w:val="20"/>
        </w:rPr>
      </w:pPr>
      <w:r w:rsidRPr="006B6280">
        <w:rPr>
          <w:rFonts w:ascii="Times New Roman" w:hAnsi="DejaVu Math TeX Gyre"/>
          <w:sz w:val="20"/>
          <w:szCs w:val="20"/>
        </w:rPr>
        <w:t xml:space="preserve">        </w:t>
      </w:r>
      <w:proofErr w:type="spellStart"/>
      <w:r w:rsidRPr="006B6280">
        <w:rPr>
          <w:rFonts w:ascii="Times New Roman" w:hAnsi="DejaVu Math TeX Gyre"/>
          <w:sz w:val="20"/>
          <w:szCs w:val="20"/>
        </w:rPr>
        <w:t>newBuys</w:t>
      </w:r>
      <w:proofErr w:type="spellEnd"/>
      <w:r w:rsidRPr="006B6280">
        <w:rPr>
          <w:rFonts w:ascii="Times New Roman" w:hAnsi="DejaVu Math TeX Gyre"/>
          <w:sz w:val="20"/>
          <w:szCs w:val="20"/>
        </w:rPr>
        <w:t xml:space="preserve"> </w:t>
      </w:r>
      <m:oMath>
        <m:r>
          <m:rPr>
            <m:sty m:val="p"/>
          </m:rPr>
          <w:rPr>
            <w:rFonts w:ascii="DejaVu Math TeX Gyre" w:hAnsi="DejaVu Math TeX Gyre"/>
            <w:sz w:val="20"/>
            <w:szCs w:val="20"/>
          </w:rPr>
          <m:t>←</m:t>
        </m:r>
      </m:oMath>
      <w:r w:rsidRPr="006B6280">
        <w:rPr>
          <w:rFonts w:ascii="Times New Roman" w:hAnsi="DejaVu Math TeX Gyre"/>
          <w:sz w:val="20"/>
          <w:szCs w:val="20"/>
        </w:rPr>
        <w:t xml:space="preserve"> </w:t>
      </w:r>
      <w:proofErr w:type="gramStart"/>
      <w:r w:rsidRPr="006B6280">
        <w:rPr>
          <w:rFonts w:ascii="Times New Roman" w:hAnsi="DejaVu Math TeX Gyre"/>
          <w:sz w:val="20"/>
          <w:szCs w:val="20"/>
        </w:rPr>
        <w:t>whereToBuy(</w:t>
      </w:r>
      <w:proofErr w:type="gramEnd"/>
      <w:r w:rsidRPr="006B6280">
        <w:rPr>
          <w:rFonts w:ascii="Times New Roman" w:hAnsi="DejaVu Math TeX Gyre"/>
          <w:sz w:val="20"/>
          <w:szCs w:val="20"/>
        </w:rPr>
        <w:t>route, pr</w:t>
      </w:r>
      <w:proofErr w:type="spellStart"/>
      <w:r w:rsidRPr="006B6280">
        <w:rPr>
          <w:rFonts w:ascii="Times New Roman" w:hAnsi="DejaVu Math TeX Gyre"/>
          <w:sz w:val="20"/>
          <w:szCs w:val="20"/>
        </w:rPr>
        <w:t>oducts</w:t>
      </w:r>
      <w:proofErr w:type="spellEnd"/>
      <w:r w:rsidRPr="006B6280">
        <w:rPr>
          <w:rFonts w:ascii="Times New Roman" w:hAnsi="DejaVu Math TeX Gyre"/>
          <w:sz w:val="20"/>
          <w:szCs w:val="20"/>
        </w:rPr>
        <w:t xml:space="preserve">, </w:t>
      </w:r>
      <w:proofErr w:type="spellStart"/>
      <w:r w:rsidRPr="006B6280">
        <w:rPr>
          <w:rFonts w:ascii="Times New Roman" w:hAnsi="DejaVu Math TeX Gyre"/>
          <w:sz w:val="20"/>
          <w:szCs w:val="20"/>
        </w:rPr>
        <w:t>offer_section</w:t>
      </w:r>
      <w:proofErr w:type="spellEnd"/>
      <w:r w:rsidRPr="006B6280">
        <w:rPr>
          <w:rFonts w:ascii="Times New Roman" w:hAnsi="DejaVu Math TeX Gyre"/>
          <w:sz w:val="20"/>
          <w:szCs w:val="20"/>
        </w:rPr>
        <w:t>)</w:t>
      </w:r>
    </w:p>
    <w:p w14:paraId="6DA38D7A"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6B6280">
        <w:rPr>
          <w:rFonts w:hAnsi="DejaVu Math TeX Gyre"/>
          <w:sz w:val="20"/>
          <w:szCs w:val="20"/>
        </w:rPr>
        <w:t xml:space="preserve">        </w:t>
      </w:r>
      <w:proofErr w:type="spellStart"/>
      <w:r w:rsidRPr="00776B9C">
        <w:rPr>
          <w:rFonts w:hAnsi="DejaVu Math TeX Gyre"/>
          <w:sz w:val="20"/>
          <w:szCs w:val="20"/>
          <w:lang w:val="es-CO"/>
        </w:rPr>
        <w:t>newFO</w:t>
      </w:r>
      <w:proofErr w:type="spellEnd"/>
      <w:r w:rsidRPr="00776B9C">
        <w:rPr>
          <w:rFonts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ascii="Times New Roman" w:hAnsi="DejaVu Math TeX Gyre"/>
          <w:sz w:val="20"/>
          <w:szCs w:val="20"/>
          <w:lang w:val="es-CO"/>
        </w:rPr>
        <w:t xml:space="preserve"> </w:t>
      </w:r>
      <w:proofErr w:type="gramStart"/>
      <w:r w:rsidRPr="00776B9C">
        <w:rPr>
          <w:rFonts w:ascii="Times New Roman" w:hAnsi="DejaVu Math TeX Gyre"/>
          <w:sz w:val="20"/>
          <w:szCs w:val="20"/>
          <w:lang w:val="es-CO"/>
        </w:rPr>
        <w:t>totalCosts(</w:t>
      </w:r>
      <w:proofErr w:type="gramEnd"/>
      <w:r w:rsidRPr="00776B9C">
        <w:rPr>
          <w:rFonts w:ascii="Times New Roman" w:hAnsi="DejaVu Math TeX Gyre"/>
          <w:sz w:val="20"/>
          <w:szCs w:val="20"/>
          <w:lang w:val="es-CO"/>
        </w:rPr>
        <w:t>newRoute, newBuys)</w:t>
      </w:r>
    </w:p>
    <w:p w14:paraId="367770D1" w14:textId="77777777" w:rsidR="00325168" w:rsidRPr="00776B9C" w:rsidRDefault="00325168">
      <w:pPr>
        <w:numPr>
          <w:ilvl w:val="0"/>
          <w:numId w:val="6"/>
        </w:numPr>
        <w:tabs>
          <w:tab w:val="clear" w:pos="425"/>
        </w:tabs>
        <w:ind w:left="800" w:hanging="800"/>
        <w:rPr>
          <w:rFonts w:hAnsi="DejaVu Math TeX Gyre"/>
          <w:sz w:val="20"/>
          <w:szCs w:val="20"/>
          <w:lang w:val="es-CO"/>
        </w:rPr>
      </w:pPr>
    </w:p>
    <w:p w14:paraId="1F2FC032"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hAnsi="DejaVu Math TeX Gyre"/>
          <w:sz w:val="20"/>
          <w:szCs w:val="20"/>
          <w:lang w:val="es-CO"/>
        </w:rPr>
        <w:t xml:space="preserve">        </w:t>
      </w:r>
      <w:proofErr w:type="spellStart"/>
      <w:proofErr w:type="gramStart"/>
      <w:r w:rsidRPr="00776B9C">
        <w:rPr>
          <w:rFonts w:hAnsi="DejaVu Math TeX Gyre"/>
          <w:b/>
          <w:bCs/>
          <w:sz w:val="20"/>
          <w:szCs w:val="20"/>
          <w:lang w:val="es-CO"/>
        </w:rPr>
        <w:t>if</w:t>
      </w:r>
      <w:proofErr w:type="spellEnd"/>
      <w:r w:rsidRPr="00776B9C">
        <w:rPr>
          <w:rFonts w:hAnsi="DejaVu Math TeX Gyre"/>
          <w:b/>
          <w:bCs/>
          <w:sz w:val="20"/>
          <w:szCs w:val="20"/>
          <w:lang w:val="es-CO"/>
        </w:rPr>
        <w:t xml:space="preserve">  </w:t>
      </w:r>
      <w:proofErr w:type="spellStart"/>
      <w:r w:rsidRPr="00776B9C">
        <w:rPr>
          <w:rFonts w:hAnsi="DejaVu Math TeX Gyre"/>
          <w:sz w:val="20"/>
          <w:szCs w:val="20"/>
          <w:lang w:val="es-CO"/>
        </w:rPr>
        <w:t>newFO</w:t>
      </w:r>
      <w:proofErr w:type="spellEnd"/>
      <w:proofErr w:type="gramEnd"/>
      <w:r w:rsidRPr="00776B9C">
        <w:rPr>
          <w:rFonts w:hAnsi="DejaVu Math TeX Gyre"/>
          <w:sz w:val="20"/>
          <w:szCs w:val="20"/>
          <w:lang w:val="es-CO"/>
        </w:rPr>
        <w:t xml:space="preserve"> &lt; </w:t>
      </w:r>
      <w:proofErr w:type="spellStart"/>
      <w:r w:rsidRPr="00776B9C">
        <w:rPr>
          <w:rFonts w:hAnsi="DejaVu Math TeX Gyre"/>
          <w:sz w:val="20"/>
          <w:szCs w:val="20"/>
          <w:lang w:val="es-CO"/>
        </w:rPr>
        <w:t>objective_function</w:t>
      </w:r>
      <w:proofErr w:type="spellEnd"/>
      <w:r w:rsidRPr="00776B9C">
        <w:rPr>
          <w:rFonts w:hAnsi="DejaVu Math TeX Gyre"/>
          <w:sz w:val="20"/>
          <w:szCs w:val="20"/>
          <w:lang w:val="es-CO"/>
        </w:rPr>
        <w:t>:</w:t>
      </w:r>
    </w:p>
    <w:p w14:paraId="05ECEF79"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hAnsi="DejaVu Math TeX Gyre"/>
          <w:sz w:val="20"/>
          <w:szCs w:val="20"/>
          <w:lang w:val="es-CO"/>
        </w:rPr>
        <w:t xml:space="preserve">             </w:t>
      </w:r>
      <w:proofErr w:type="spellStart"/>
      <w:r w:rsidRPr="00776B9C">
        <w:rPr>
          <w:rFonts w:hAnsi="DejaVu Math TeX Gyre"/>
          <w:sz w:val="20"/>
          <w:szCs w:val="20"/>
          <w:lang w:val="es-CO"/>
        </w:rPr>
        <w:t>improve</w:t>
      </w:r>
      <w:proofErr w:type="spellEnd"/>
      <w:r w:rsidRPr="00776B9C">
        <w:rPr>
          <w:rFonts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ascii="Times New Roman" w:hAnsi="DejaVu Math TeX Gyre"/>
          <w:sz w:val="20"/>
          <w:szCs w:val="20"/>
          <w:lang w:val="es-CO"/>
        </w:rPr>
        <w:t xml:space="preserve"> True</w:t>
      </w:r>
    </w:p>
    <w:p w14:paraId="6DAB95FF"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hAnsi="DejaVu Math TeX Gyre"/>
          <w:sz w:val="20"/>
          <w:szCs w:val="20"/>
          <w:lang w:val="es-CO"/>
        </w:rPr>
        <w:t xml:space="preserve">             </w:t>
      </w:r>
      <w:proofErr w:type="spellStart"/>
      <w:r w:rsidRPr="00776B9C">
        <w:rPr>
          <w:rFonts w:hAnsi="DejaVu Math TeX Gyre"/>
          <w:sz w:val="20"/>
          <w:szCs w:val="20"/>
          <w:lang w:val="es-CO"/>
        </w:rPr>
        <w:t>route</w:t>
      </w:r>
      <w:proofErr w:type="spellEnd"/>
      <w:r w:rsidRPr="00776B9C">
        <w:rPr>
          <w:rFonts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hAnsi="DejaVu Math TeX Gyre"/>
          <w:sz w:val="20"/>
          <w:szCs w:val="20"/>
          <w:lang w:val="es-CO"/>
        </w:rPr>
        <w:t xml:space="preserve"> </w:t>
      </w:r>
      <w:proofErr w:type="gramStart"/>
      <w:r w:rsidRPr="00776B9C">
        <w:rPr>
          <w:rFonts w:hAnsi="DejaVu Math TeX Gyre"/>
          <w:sz w:val="20"/>
          <w:szCs w:val="20"/>
          <w:lang w:val="es-CO"/>
        </w:rPr>
        <w:t>upgradeSolutionRoute(</w:t>
      </w:r>
      <w:proofErr w:type="gramEnd"/>
      <w:r w:rsidRPr="00776B9C">
        <w:rPr>
          <w:rFonts w:hAnsi="DejaVu Math TeX Gyre"/>
          <w:sz w:val="20"/>
          <w:szCs w:val="20"/>
          <w:lang w:val="es-CO"/>
        </w:rPr>
        <w:t>route, newRoute)</w:t>
      </w:r>
    </w:p>
    <w:p w14:paraId="6AA65BCF" w14:textId="77777777" w:rsidR="00325168" w:rsidRPr="00776B9C" w:rsidRDefault="009956B7">
      <w:pPr>
        <w:numPr>
          <w:ilvl w:val="0"/>
          <w:numId w:val="6"/>
        </w:numPr>
        <w:tabs>
          <w:tab w:val="clear" w:pos="425"/>
        </w:tabs>
        <w:ind w:left="800" w:hanging="800"/>
        <w:rPr>
          <w:rFonts w:hAnsi="DejaVu Math TeX Gyre"/>
          <w:sz w:val="20"/>
          <w:szCs w:val="20"/>
          <w:lang w:val="es-CO"/>
        </w:rPr>
      </w:pPr>
      <w:r w:rsidRPr="00776B9C">
        <w:rPr>
          <w:rFonts w:hAnsi="DejaVu Math TeX Gyre"/>
          <w:sz w:val="20"/>
          <w:szCs w:val="20"/>
          <w:lang w:val="es-CO"/>
        </w:rPr>
        <w:t xml:space="preserve">             </w:t>
      </w:r>
      <w:proofErr w:type="spellStart"/>
      <w:r w:rsidRPr="00776B9C">
        <w:rPr>
          <w:rFonts w:hAnsi="DejaVu Math TeX Gyre"/>
          <w:sz w:val="20"/>
          <w:szCs w:val="20"/>
          <w:lang w:val="es-CO"/>
        </w:rPr>
        <w:t>buys</w:t>
      </w:r>
      <w:proofErr w:type="spellEnd"/>
      <w:r w:rsidRPr="00776B9C">
        <w:rPr>
          <w:rFonts w:hAnsi="DejaVu Math TeX Gyre"/>
          <w:sz w:val="20"/>
          <w:szCs w:val="20"/>
          <w:lang w:val="es-CO"/>
        </w:rPr>
        <w:t xml:space="preserve"> </w:t>
      </w:r>
      <m:oMath>
        <m:r>
          <m:rPr>
            <m:sty m:val="p"/>
          </m:rPr>
          <w:rPr>
            <w:rFonts w:ascii="DejaVu Math TeX Gyre" w:hAnsi="DejaVu Math TeX Gyre"/>
            <w:sz w:val="20"/>
            <w:szCs w:val="20"/>
            <w:lang w:val="es-CO"/>
          </w:rPr>
          <m:t>←</m:t>
        </m:r>
      </m:oMath>
      <w:r w:rsidRPr="00776B9C">
        <w:rPr>
          <w:rFonts w:hAnsi="DejaVu Math TeX Gyre"/>
          <w:sz w:val="20"/>
          <w:szCs w:val="20"/>
          <w:lang w:val="es-CO"/>
        </w:rPr>
        <w:t xml:space="preserve"> </w:t>
      </w:r>
      <w:proofErr w:type="spellStart"/>
      <w:proofErr w:type="gramStart"/>
      <w:r w:rsidRPr="00776B9C">
        <w:rPr>
          <w:rFonts w:hAnsi="DejaVu Math TeX Gyre"/>
          <w:sz w:val="20"/>
          <w:szCs w:val="20"/>
          <w:lang w:val="es-CO"/>
        </w:rPr>
        <w:t>upgradeSolutionBuys</w:t>
      </w:r>
      <w:proofErr w:type="spellEnd"/>
      <w:r w:rsidRPr="00776B9C">
        <w:rPr>
          <w:rFonts w:hAnsi="DejaVu Math TeX Gyre"/>
          <w:sz w:val="20"/>
          <w:szCs w:val="20"/>
          <w:lang w:val="es-CO"/>
        </w:rPr>
        <w:t>(</w:t>
      </w:r>
      <w:proofErr w:type="spellStart"/>
      <w:proofErr w:type="gramEnd"/>
      <w:r w:rsidRPr="00776B9C">
        <w:rPr>
          <w:rFonts w:hAnsi="DejaVu Math TeX Gyre"/>
          <w:sz w:val="20"/>
          <w:szCs w:val="20"/>
          <w:lang w:val="es-CO"/>
        </w:rPr>
        <w:t>buys</w:t>
      </w:r>
      <w:proofErr w:type="spellEnd"/>
      <w:r w:rsidRPr="00776B9C">
        <w:rPr>
          <w:rFonts w:hAnsi="DejaVu Math TeX Gyre"/>
          <w:sz w:val="20"/>
          <w:szCs w:val="20"/>
          <w:lang w:val="es-CO"/>
        </w:rPr>
        <w:t xml:space="preserve">, </w:t>
      </w:r>
      <w:proofErr w:type="spellStart"/>
      <w:r w:rsidRPr="00776B9C">
        <w:rPr>
          <w:rFonts w:hAnsi="DejaVu Math TeX Gyre"/>
          <w:sz w:val="20"/>
          <w:szCs w:val="20"/>
          <w:lang w:val="es-CO"/>
        </w:rPr>
        <w:t>newBuys</w:t>
      </w:r>
      <w:proofErr w:type="spellEnd"/>
      <w:r w:rsidRPr="00776B9C">
        <w:rPr>
          <w:rFonts w:hAnsi="DejaVu Math TeX Gyre"/>
          <w:sz w:val="20"/>
          <w:szCs w:val="20"/>
          <w:lang w:val="es-CO"/>
        </w:rPr>
        <w:t>)</w:t>
      </w:r>
    </w:p>
    <w:p w14:paraId="0B1CFDED" w14:textId="77777777" w:rsidR="00325168" w:rsidRPr="00776B9C" w:rsidRDefault="00325168">
      <w:pPr>
        <w:numPr>
          <w:ilvl w:val="0"/>
          <w:numId w:val="6"/>
        </w:numPr>
        <w:tabs>
          <w:tab w:val="clear" w:pos="425"/>
        </w:tabs>
        <w:ind w:left="800" w:hanging="800"/>
        <w:rPr>
          <w:rFonts w:hAnsi="DejaVu Math TeX Gyre"/>
          <w:sz w:val="20"/>
          <w:szCs w:val="20"/>
          <w:lang w:val="es-CO"/>
        </w:rPr>
      </w:pPr>
    </w:p>
    <w:p w14:paraId="72462BE3" w14:textId="77777777" w:rsidR="00325168" w:rsidRPr="00776B9C" w:rsidRDefault="009956B7">
      <w:pPr>
        <w:numPr>
          <w:ilvl w:val="0"/>
          <w:numId w:val="6"/>
        </w:numPr>
        <w:tabs>
          <w:tab w:val="clear" w:pos="425"/>
        </w:tabs>
        <w:ind w:left="800" w:hanging="800"/>
        <w:rPr>
          <w:lang w:val="es-CO"/>
        </w:rPr>
      </w:pPr>
      <w:proofErr w:type="spellStart"/>
      <w:r w:rsidRPr="00776B9C">
        <w:rPr>
          <w:rFonts w:hAnsi="DejaVu Math TeX Gyre"/>
          <w:b/>
          <w:bCs/>
          <w:sz w:val="20"/>
          <w:szCs w:val="20"/>
          <w:lang w:val="es-CO"/>
        </w:rPr>
        <w:t>return</w:t>
      </w:r>
      <w:proofErr w:type="spellEnd"/>
      <w:r w:rsidRPr="00776B9C">
        <w:rPr>
          <w:rFonts w:hAnsi="DejaVu Math TeX Gyre"/>
          <w:b/>
          <w:bCs/>
          <w:sz w:val="20"/>
          <w:szCs w:val="20"/>
          <w:lang w:val="es-CO"/>
        </w:rPr>
        <w:t xml:space="preserve"> </w:t>
      </w:r>
      <w:proofErr w:type="spellStart"/>
      <w:r w:rsidRPr="00776B9C">
        <w:rPr>
          <w:rFonts w:hAnsi="DejaVu Math TeX Gyre"/>
          <w:sz w:val="20"/>
          <w:szCs w:val="20"/>
          <w:lang w:val="es-CO"/>
        </w:rPr>
        <w:t>route</w:t>
      </w:r>
      <w:proofErr w:type="spellEnd"/>
      <w:r w:rsidRPr="00776B9C">
        <w:rPr>
          <w:rFonts w:hAnsi="DejaVu Math TeX Gyre"/>
          <w:sz w:val="20"/>
          <w:szCs w:val="20"/>
          <w:lang w:val="es-CO"/>
        </w:rPr>
        <w:t xml:space="preserve">, </w:t>
      </w:r>
      <w:proofErr w:type="spellStart"/>
      <w:r w:rsidRPr="00776B9C">
        <w:rPr>
          <w:rFonts w:hAnsi="DejaVu Math TeX Gyre"/>
          <w:sz w:val="20"/>
          <w:szCs w:val="20"/>
          <w:lang w:val="es-CO"/>
        </w:rPr>
        <w:t>buys</w:t>
      </w:r>
      <w:proofErr w:type="spellEnd"/>
    </w:p>
    <w:p w14:paraId="090E858D" w14:textId="77777777" w:rsidR="00325168" w:rsidRPr="00776B9C" w:rsidRDefault="009956B7">
      <w:pPr>
        <w:pStyle w:val="Heading1"/>
        <w:spacing w:line="360" w:lineRule="auto"/>
        <w:rPr>
          <w:lang w:val="es-CO"/>
        </w:rPr>
      </w:pPr>
      <w:r w:rsidRPr="00776B9C">
        <w:rPr>
          <w:lang w:val="es-CO"/>
        </w:rPr>
        <w:t>Experimentos y análisis de resultados</w:t>
      </w:r>
    </w:p>
    <w:p w14:paraId="0D261CDC" w14:textId="77777777" w:rsidR="00325168" w:rsidRPr="00776B9C" w:rsidRDefault="009956B7">
      <w:pPr>
        <w:pStyle w:val="Heading2"/>
        <w:spacing w:line="360" w:lineRule="auto"/>
        <w:rPr>
          <w:lang w:val="es-CO"/>
        </w:rPr>
      </w:pPr>
      <w:r w:rsidRPr="00776B9C">
        <w:rPr>
          <w:lang w:val="es-CO"/>
        </w:rPr>
        <w:t>Implementación de la heurística en lenguaje Python</w:t>
      </w:r>
    </w:p>
    <w:p w14:paraId="0A2DE4F7" w14:textId="77777777" w:rsidR="00325168" w:rsidRPr="00776B9C" w:rsidRDefault="009956B7">
      <w:pPr>
        <w:pStyle w:val="Firstparagraph"/>
        <w:rPr>
          <w:i/>
          <w:iCs/>
          <w:lang w:val="es-CO"/>
        </w:rPr>
      </w:pPr>
      <w:r w:rsidRPr="00776B9C">
        <w:rPr>
          <w:lang w:val="es-CO"/>
        </w:rPr>
        <w:t xml:space="preserve">La heurística completa está implementada y debidamente documentada en el archivo anexo </w:t>
      </w:r>
      <w:r w:rsidRPr="00776B9C">
        <w:rPr>
          <w:i/>
          <w:iCs/>
          <w:lang w:val="es-CO"/>
        </w:rPr>
        <w:t>constructive.py</w:t>
      </w:r>
    </w:p>
    <w:p w14:paraId="1DB57E52" w14:textId="77777777" w:rsidR="00325168" w:rsidRPr="00776B9C" w:rsidRDefault="00325168">
      <w:pPr>
        <w:pStyle w:val="BodyText"/>
        <w:ind w:firstLine="0"/>
        <w:rPr>
          <w:lang w:val="es-CO"/>
        </w:rPr>
      </w:pPr>
    </w:p>
    <w:p w14:paraId="56BBD82B" w14:textId="77777777" w:rsidR="00325168" w:rsidRPr="00776B9C" w:rsidRDefault="009956B7">
      <w:pPr>
        <w:pStyle w:val="Heading2"/>
        <w:spacing w:line="360" w:lineRule="auto"/>
        <w:rPr>
          <w:lang w:val="es-CO"/>
        </w:rPr>
      </w:pPr>
      <w:r w:rsidRPr="00776B9C">
        <w:rPr>
          <w:lang w:val="es-CO"/>
        </w:rPr>
        <w:t>Validación de la heurística propuesta</w:t>
      </w:r>
    </w:p>
    <w:p w14:paraId="7F60D54A" w14:textId="77777777" w:rsidR="00325168" w:rsidRPr="00776B9C" w:rsidRDefault="009956B7">
      <w:pPr>
        <w:pStyle w:val="Firstparagraph"/>
        <w:rPr>
          <w:lang w:val="es-CO"/>
        </w:rPr>
      </w:pPr>
      <w:r w:rsidRPr="00776B9C">
        <w:rPr>
          <w:lang w:val="es-CO"/>
        </w:rPr>
        <w:t>La heurística se validó en un total de 42 instancias. Esta logró generar soluciones factibles para todas las instancias evaluadas. Los resultados obtenidos se muestran en la siguiente tabla.</w:t>
      </w:r>
    </w:p>
    <w:p w14:paraId="719C947F" w14:textId="77777777" w:rsidR="00325168" w:rsidRPr="00776B9C" w:rsidRDefault="00325168" w:rsidP="00776B9C">
      <w:pPr>
        <w:pStyle w:val="BodyText"/>
        <w:ind w:firstLine="0"/>
        <w:rPr>
          <w:lang w:val="es-CO"/>
        </w:rPr>
      </w:pPr>
    </w:p>
    <w:p w14:paraId="3B7DA4E7" w14:textId="302025E9" w:rsidR="00776B9C" w:rsidRPr="00776B9C" w:rsidRDefault="00776B9C" w:rsidP="00776B9C">
      <w:pPr>
        <w:pStyle w:val="Caption"/>
        <w:keepNext/>
        <w:rPr>
          <w:b/>
          <w:bCs/>
          <w:lang w:val="es-CO"/>
        </w:rPr>
      </w:pPr>
      <w:r w:rsidRPr="00776B9C">
        <w:rPr>
          <w:b/>
          <w:bCs/>
          <w:lang w:val="es-CO"/>
        </w:rPr>
        <w:t xml:space="preserve">Tabla </w:t>
      </w:r>
      <w:r w:rsidRPr="00776B9C">
        <w:rPr>
          <w:b/>
          <w:bCs/>
        </w:rPr>
        <w:fldChar w:fldCharType="begin"/>
      </w:r>
      <w:r w:rsidRPr="00776B9C">
        <w:rPr>
          <w:b/>
          <w:bCs/>
          <w:lang w:val="es-CO"/>
        </w:rPr>
        <w:instrText xml:space="preserve"> SEQ Tabla \* ARABIC </w:instrText>
      </w:r>
      <w:r w:rsidRPr="00776B9C">
        <w:rPr>
          <w:b/>
          <w:bCs/>
        </w:rPr>
        <w:fldChar w:fldCharType="separate"/>
      </w:r>
      <w:r w:rsidR="00E41E4A">
        <w:rPr>
          <w:b/>
          <w:bCs/>
          <w:noProof/>
          <w:lang w:val="es-CO"/>
        </w:rPr>
        <w:t>1</w:t>
      </w:r>
      <w:r w:rsidRPr="00776B9C">
        <w:rPr>
          <w:b/>
          <w:bCs/>
        </w:rPr>
        <w:fldChar w:fldCharType="end"/>
      </w:r>
      <w:r w:rsidRPr="00776B9C">
        <w:rPr>
          <w:b/>
          <w:bCs/>
          <w:lang w:val="es-CO"/>
        </w:rPr>
        <w:t>: Resultados obtenidos mediante la heurística constructiva</w:t>
      </w:r>
    </w:p>
    <w:tbl>
      <w:tblPr>
        <w:tblW w:w="7617" w:type="dxa"/>
        <w:jc w:val="center"/>
        <w:tblCellMar>
          <w:left w:w="70" w:type="dxa"/>
          <w:right w:w="70" w:type="dxa"/>
        </w:tblCellMar>
        <w:tblLook w:val="04A0" w:firstRow="1" w:lastRow="0" w:firstColumn="1" w:lastColumn="0" w:noHBand="0" w:noVBand="1"/>
      </w:tblPr>
      <w:tblGrid>
        <w:gridCol w:w="1116"/>
        <w:gridCol w:w="1116"/>
        <w:gridCol w:w="1116"/>
        <w:gridCol w:w="1116"/>
        <w:gridCol w:w="1008"/>
        <w:gridCol w:w="1137"/>
        <w:gridCol w:w="1008"/>
      </w:tblGrid>
      <w:tr w:rsidR="006B6280" w:rsidRPr="006B6280" w14:paraId="2A3B5D04"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7825D964" w14:textId="77777777"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proofErr w:type="spellStart"/>
            <w:r w:rsidRPr="006B6280">
              <w:rPr>
                <w:rFonts w:ascii="Calibri" w:eastAsia="Times New Roman" w:hAnsi="Calibri" w:cs="Calibri"/>
                <w:b/>
                <w:bCs/>
                <w:color w:val="000000"/>
                <w:kern w:val="0"/>
                <w:szCs w:val="22"/>
                <w:lang w:val="es-CO" w:eastAsia="es-CO" w:bidi="ar-SA"/>
              </w:rPr>
              <w:t>Markets</w:t>
            </w:r>
            <w:proofErr w:type="spellEnd"/>
          </w:p>
        </w:tc>
        <w:tc>
          <w:tcPr>
            <w:tcW w:w="1116" w:type="dxa"/>
            <w:tcBorders>
              <w:top w:val="nil"/>
              <w:left w:val="nil"/>
              <w:bottom w:val="nil"/>
              <w:right w:val="nil"/>
            </w:tcBorders>
            <w:shd w:val="clear" w:color="000000" w:fill="FFFFFF"/>
            <w:noWrap/>
            <w:vAlign w:val="center"/>
            <w:hideMark/>
          </w:tcPr>
          <w:p w14:paraId="5F11DA5F" w14:textId="4156FC05"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r>
              <w:rPr>
                <w:rFonts w:ascii="Calibri" w:eastAsia="Times New Roman" w:hAnsi="Calibri" w:cs="Calibri"/>
                <w:b/>
                <w:bCs/>
                <w:color w:val="000000"/>
                <w:kern w:val="0"/>
                <w:szCs w:val="22"/>
                <w:lang w:val="es-CO" w:eastAsia="es-CO" w:bidi="ar-SA"/>
              </w:rPr>
              <w:t>Productos</w:t>
            </w:r>
          </w:p>
        </w:tc>
        <w:tc>
          <w:tcPr>
            <w:tcW w:w="1116" w:type="dxa"/>
            <w:tcBorders>
              <w:top w:val="nil"/>
              <w:left w:val="nil"/>
              <w:bottom w:val="nil"/>
              <w:right w:val="nil"/>
            </w:tcBorders>
            <w:shd w:val="clear" w:color="000000" w:fill="FFFFFF"/>
            <w:noWrap/>
            <w:vAlign w:val="center"/>
            <w:hideMark/>
          </w:tcPr>
          <w:p w14:paraId="4AF35C6E" w14:textId="5068C27A"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r>
              <w:rPr>
                <w:rFonts w:ascii="Calibri" w:eastAsia="Times New Roman" w:hAnsi="Calibri" w:cs="Calibri"/>
                <w:b/>
                <w:bCs/>
                <w:color w:val="000000"/>
                <w:kern w:val="0"/>
                <w:szCs w:val="22"/>
                <w:lang w:val="es-CO" w:eastAsia="es-CO" w:bidi="ar-SA"/>
              </w:rPr>
              <w:t>Versión</w:t>
            </w:r>
          </w:p>
        </w:tc>
        <w:tc>
          <w:tcPr>
            <w:tcW w:w="1116" w:type="dxa"/>
            <w:tcBorders>
              <w:top w:val="nil"/>
              <w:left w:val="nil"/>
              <w:bottom w:val="nil"/>
              <w:right w:val="nil"/>
            </w:tcBorders>
            <w:shd w:val="clear" w:color="000000" w:fill="FFFFFF"/>
            <w:noWrap/>
            <w:vAlign w:val="center"/>
            <w:hideMark/>
          </w:tcPr>
          <w:p w14:paraId="752DD3B4" w14:textId="6B01847A"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r>
              <w:rPr>
                <w:rFonts w:ascii="Calibri" w:eastAsia="Times New Roman" w:hAnsi="Calibri" w:cs="Calibri"/>
                <w:b/>
                <w:bCs/>
                <w:color w:val="000000"/>
                <w:kern w:val="0"/>
                <w:szCs w:val="22"/>
                <w:lang w:val="es-CO" w:eastAsia="es-CO" w:bidi="ar-SA"/>
              </w:rPr>
              <w:t>Optimo</w:t>
            </w:r>
          </w:p>
        </w:tc>
        <w:tc>
          <w:tcPr>
            <w:tcW w:w="1008" w:type="dxa"/>
            <w:tcBorders>
              <w:top w:val="nil"/>
              <w:left w:val="nil"/>
              <w:bottom w:val="nil"/>
              <w:right w:val="nil"/>
            </w:tcBorders>
            <w:shd w:val="clear" w:color="000000" w:fill="FFFFFF"/>
            <w:noWrap/>
            <w:vAlign w:val="center"/>
            <w:hideMark/>
          </w:tcPr>
          <w:p w14:paraId="7A1FA83B" w14:textId="22ABACD3"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r>
              <w:rPr>
                <w:rFonts w:ascii="Calibri" w:eastAsia="Times New Roman" w:hAnsi="Calibri" w:cs="Calibri"/>
                <w:b/>
                <w:bCs/>
                <w:color w:val="000000"/>
                <w:kern w:val="0"/>
                <w:szCs w:val="22"/>
                <w:lang w:val="es-CO" w:eastAsia="es-CO" w:bidi="ar-SA"/>
              </w:rPr>
              <w:t>Solución</w:t>
            </w:r>
          </w:p>
        </w:tc>
        <w:tc>
          <w:tcPr>
            <w:tcW w:w="1137" w:type="dxa"/>
            <w:tcBorders>
              <w:top w:val="nil"/>
              <w:left w:val="nil"/>
              <w:bottom w:val="nil"/>
              <w:right w:val="nil"/>
            </w:tcBorders>
            <w:shd w:val="clear" w:color="000000" w:fill="FFFFFF"/>
            <w:noWrap/>
            <w:vAlign w:val="center"/>
            <w:hideMark/>
          </w:tcPr>
          <w:p w14:paraId="2B85EBC7" w14:textId="262A269B"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r>
              <w:rPr>
                <w:rFonts w:ascii="Calibri" w:eastAsia="Times New Roman" w:hAnsi="Calibri" w:cs="Calibri"/>
                <w:b/>
                <w:bCs/>
                <w:color w:val="000000"/>
                <w:kern w:val="0"/>
                <w:szCs w:val="22"/>
                <w:lang w:val="es-CO" w:eastAsia="es-CO" w:bidi="ar-SA"/>
              </w:rPr>
              <w:t>Tiempo</w:t>
            </w:r>
            <w:r w:rsidRPr="006B6280">
              <w:rPr>
                <w:rFonts w:ascii="Calibri" w:eastAsia="Times New Roman" w:hAnsi="Calibri" w:cs="Calibri"/>
                <w:b/>
                <w:bCs/>
                <w:color w:val="000000"/>
                <w:kern w:val="0"/>
                <w:szCs w:val="22"/>
                <w:lang w:val="es-CO" w:eastAsia="es-CO" w:bidi="ar-SA"/>
              </w:rPr>
              <w:t>[s]</w:t>
            </w:r>
          </w:p>
        </w:tc>
        <w:tc>
          <w:tcPr>
            <w:tcW w:w="1008" w:type="dxa"/>
            <w:tcBorders>
              <w:top w:val="nil"/>
              <w:left w:val="nil"/>
              <w:bottom w:val="nil"/>
              <w:right w:val="nil"/>
            </w:tcBorders>
            <w:shd w:val="clear" w:color="000000" w:fill="FFFFFF"/>
            <w:noWrap/>
            <w:vAlign w:val="center"/>
            <w:hideMark/>
          </w:tcPr>
          <w:p w14:paraId="4BB2ED03" w14:textId="77777777" w:rsidR="006B6280" w:rsidRPr="006B6280" w:rsidRDefault="006B6280" w:rsidP="006B6280">
            <w:pPr>
              <w:widowControl/>
              <w:jc w:val="center"/>
              <w:rPr>
                <w:rFonts w:ascii="Calibri" w:eastAsia="Times New Roman" w:hAnsi="Calibri" w:cs="Calibri"/>
                <w:b/>
                <w:bCs/>
                <w:color w:val="000000"/>
                <w:kern w:val="0"/>
                <w:szCs w:val="22"/>
                <w:lang w:val="es-CO" w:eastAsia="es-CO" w:bidi="ar-SA"/>
              </w:rPr>
            </w:pPr>
            <w:r w:rsidRPr="006B6280">
              <w:rPr>
                <w:rFonts w:ascii="Calibri" w:eastAsia="Times New Roman" w:hAnsi="Calibri" w:cs="Calibri"/>
                <w:b/>
                <w:bCs/>
                <w:color w:val="000000"/>
                <w:kern w:val="0"/>
                <w:szCs w:val="22"/>
                <w:lang w:val="es-CO" w:eastAsia="es-CO" w:bidi="ar-SA"/>
              </w:rPr>
              <w:t>GAP</w:t>
            </w:r>
          </w:p>
        </w:tc>
      </w:tr>
      <w:tr w:rsidR="006B6280" w:rsidRPr="006B6280" w14:paraId="783C4733" w14:textId="77777777" w:rsidTr="006B6280">
        <w:trPr>
          <w:trHeight w:val="302"/>
          <w:jc w:val="center"/>
        </w:trPr>
        <w:tc>
          <w:tcPr>
            <w:tcW w:w="1116" w:type="dxa"/>
            <w:tcBorders>
              <w:top w:val="single" w:sz="4" w:space="0" w:color="auto"/>
              <w:left w:val="nil"/>
              <w:bottom w:val="nil"/>
              <w:right w:val="nil"/>
            </w:tcBorders>
            <w:shd w:val="clear" w:color="000000" w:fill="EDEDED"/>
            <w:noWrap/>
            <w:vAlign w:val="center"/>
            <w:hideMark/>
          </w:tcPr>
          <w:p w14:paraId="426C1C8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single" w:sz="4" w:space="0" w:color="auto"/>
              <w:left w:val="nil"/>
              <w:bottom w:val="nil"/>
              <w:right w:val="nil"/>
            </w:tcBorders>
            <w:shd w:val="clear" w:color="000000" w:fill="EDEDED"/>
            <w:noWrap/>
            <w:vAlign w:val="center"/>
            <w:hideMark/>
          </w:tcPr>
          <w:p w14:paraId="488F11C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single" w:sz="4" w:space="0" w:color="auto"/>
              <w:left w:val="nil"/>
              <w:bottom w:val="nil"/>
              <w:right w:val="nil"/>
            </w:tcBorders>
            <w:shd w:val="clear" w:color="000000" w:fill="EDEDED"/>
            <w:noWrap/>
            <w:vAlign w:val="center"/>
            <w:hideMark/>
          </w:tcPr>
          <w:p w14:paraId="33A8E11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single" w:sz="4" w:space="0" w:color="auto"/>
              <w:left w:val="nil"/>
              <w:bottom w:val="nil"/>
              <w:right w:val="nil"/>
            </w:tcBorders>
            <w:shd w:val="clear" w:color="000000" w:fill="EDEDED"/>
            <w:noWrap/>
            <w:vAlign w:val="center"/>
            <w:hideMark/>
          </w:tcPr>
          <w:p w14:paraId="70D12B1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546</w:t>
            </w:r>
          </w:p>
        </w:tc>
        <w:tc>
          <w:tcPr>
            <w:tcW w:w="1008" w:type="dxa"/>
            <w:tcBorders>
              <w:top w:val="single" w:sz="4" w:space="0" w:color="auto"/>
              <w:left w:val="nil"/>
              <w:bottom w:val="nil"/>
              <w:right w:val="nil"/>
            </w:tcBorders>
            <w:shd w:val="clear" w:color="000000" w:fill="EDEDED"/>
            <w:noWrap/>
            <w:vAlign w:val="center"/>
            <w:hideMark/>
          </w:tcPr>
          <w:p w14:paraId="236F007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546</w:t>
            </w:r>
          </w:p>
        </w:tc>
        <w:tc>
          <w:tcPr>
            <w:tcW w:w="1137" w:type="dxa"/>
            <w:tcBorders>
              <w:top w:val="single" w:sz="4" w:space="0" w:color="auto"/>
              <w:left w:val="nil"/>
              <w:bottom w:val="nil"/>
              <w:right w:val="nil"/>
            </w:tcBorders>
            <w:shd w:val="clear" w:color="000000" w:fill="EDEDED"/>
            <w:noWrap/>
            <w:vAlign w:val="center"/>
            <w:hideMark/>
          </w:tcPr>
          <w:p w14:paraId="74720A2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single" w:sz="4" w:space="0" w:color="auto"/>
              <w:left w:val="nil"/>
              <w:bottom w:val="nil"/>
              <w:right w:val="nil"/>
            </w:tcBorders>
            <w:shd w:val="clear" w:color="000000" w:fill="EDEDED"/>
            <w:noWrap/>
            <w:vAlign w:val="center"/>
            <w:hideMark/>
          </w:tcPr>
          <w:p w14:paraId="55FD79F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0.00%</w:t>
            </w:r>
          </w:p>
        </w:tc>
      </w:tr>
      <w:tr w:rsidR="006B6280" w:rsidRPr="006B6280" w14:paraId="33EC4298"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3B846D4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nil"/>
              <w:left w:val="nil"/>
              <w:bottom w:val="nil"/>
              <w:right w:val="nil"/>
            </w:tcBorders>
            <w:shd w:val="clear" w:color="000000" w:fill="EDEDED"/>
            <w:noWrap/>
            <w:vAlign w:val="center"/>
            <w:hideMark/>
          </w:tcPr>
          <w:p w14:paraId="62604F0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EDEDED"/>
            <w:noWrap/>
            <w:vAlign w:val="center"/>
            <w:hideMark/>
          </w:tcPr>
          <w:p w14:paraId="23C46F0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41E4FF5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563</w:t>
            </w:r>
          </w:p>
        </w:tc>
        <w:tc>
          <w:tcPr>
            <w:tcW w:w="1008" w:type="dxa"/>
            <w:tcBorders>
              <w:top w:val="nil"/>
              <w:left w:val="nil"/>
              <w:bottom w:val="nil"/>
              <w:right w:val="nil"/>
            </w:tcBorders>
            <w:shd w:val="clear" w:color="000000" w:fill="EDEDED"/>
            <w:noWrap/>
            <w:vAlign w:val="center"/>
            <w:hideMark/>
          </w:tcPr>
          <w:p w14:paraId="0924A09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574</w:t>
            </w:r>
          </w:p>
        </w:tc>
        <w:tc>
          <w:tcPr>
            <w:tcW w:w="1137" w:type="dxa"/>
            <w:tcBorders>
              <w:top w:val="nil"/>
              <w:left w:val="nil"/>
              <w:bottom w:val="nil"/>
              <w:right w:val="nil"/>
            </w:tcBorders>
            <w:shd w:val="clear" w:color="000000" w:fill="EDEDED"/>
            <w:noWrap/>
            <w:vAlign w:val="center"/>
            <w:hideMark/>
          </w:tcPr>
          <w:p w14:paraId="5D31C7F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nil"/>
              <w:left w:val="nil"/>
              <w:bottom w:val="nil"/>
              <w:right w:val="nil"/>
            </w:tcBorders>
            <w:shd w:val="clear" w:color="000000" w:fill="EDEDED"/>
            <w:noWrap/>
            <w:vAlign w:val="center"/>
            <w:hideMark/>
          </w:tcPr>
          <w:p w14:paraId="59D0A23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1.95%</w:t>
            </w:r>
          </w:p>
        </w:tc>
      </w:tr>
      <w:tr w:rsidR="006B6280" w:rsidRPr="006B6280" w14:paraId="40A8B38E"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09C38B8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nil"/>
              <w:left w:val="nil"/>
              <w:bottom w:val="nil"/>
              <w:right w:val="nil"/>
            </w:tcBorders>
            <w:shd w:val="clear" w:color="000000" w:fill="EDEDED"/>
            <w:noWrap/>
            <w:vAlign w:val="center"/>
            <w:hideMark/>
          </w:tcPr>
          <w:p w14:paraId="2DCD5AE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EDEDED"/>
            <w:noWrap/>
            <w:vAlign w:val="center"/>
            <w:hideMark/>
          </w:tcPr>
          <w:p w14:paraId="3A24BF4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2ECB20E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1244</w:t>
            </w:r>
          </w:p>
        </w:tc>
        <w:tc>
          <w:tcPr>
            <w:tcW w:w="1008" w:type="dxa"/>
            <w:tcBorders>
              <w:top w:val="nil"/>
              <w:left w:val="nil"/>
              <w:bottom w:val="nil"/>
              <w:right w:val="nil"/>
            </w:tcBorders>
            <w:shd w:val="clear" w:color="000000" w:fill="EDEDED"/>
            <w:noWrap/>
            <w:vAlign w:val="center"/>
            <w:hideMark/>
          </w:tcPr>
          <w:p w14:paraId="41BAC99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1255</w:t>
            </w:r>
          </w:p>
        </w:tc>
        <w:tc>
          <w:tcPr>
            <w:tcW w:w="1137" w:type="dxa"/>
            <w:tcBorders>
              <w:top w:val="nil"/>
              <w:left w:val="nil"/>
              <w:bottom w:val="nil"/>
              <w:right w:val="nil"/>
            </w:tcBorders>
            <w:shd w:val="clear" w:color="000000" w:fill="EDEDED"/>
            <w:noWrap/>
            <w:vAlign w:val="center"/>
            <w:hideMark/>
          </w:tcPr>
          <w:p w14:paraId="35D36C4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nil"/>
              <w:left w:val="nil"/>
              <w:bottom w:val="nil"/>
              <w:right w:val="nil"/>
            </w:tcBorders>
            <w:shd w:val="clear" w:color="000000" w:fill="EDEDED"/>
            <w:noWrap/>
            <w:vAlign w:val="center"/>
            <w:hideMark/>
          </w:tcPr>
          <w:p w14:paraId="0AECFCB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0.88%</w:t>
            </w:r>
          </w:p>
        </w:tc>
      </w:tr>
      <w:tr w:rsidR="006B6280" w:rsidRPr="006B6280" w14:paraId="505F8E44"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22FD20B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nil"/>
              <w:left w:val="nil"/>
              <w:bottom w:val="nil"/>
              <w:right w:val="nil"/>
            </w:tcBorders>
            <w:shd w:val="clear" w:color="000000" w:fill="EDEDED"/>
            <w:noWrap/>
            <w:vAlign w:val="center"/>
            <w:hideMark/>
          </w:tcPr>
          <w:p w14:paraId="63DC9C9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EDEDED"/>
            <w:noWrap/>
            <w:vAlign w:val="center"/>
            <w:hideMark/>
          </w:tcPr>
          <w:p w14:paraId="217028B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66D6E8D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1229</w:t>
            </w:r>
          </w:p>
        </w:tc>
        <w:tc>
          <w:tcPr>
            <w:tcW w:w="1008" w:type="dxa"/>
            <w:tcBorders>
              <w:top w:val="nil"/>
              <w:left w:val="nil"/>
              <w:bottom w:val="nil"/>
              <w:right w:val="nil"/>
            </w:tcBorders>
            <w:shd w:val="clear" w:color="000000" w:fill="EDEDED"/>
            <w:noWrap/>
            <w:vAlign w:val="center"/>
            <w:hideMark/>
          </w:tcPr>
          <w:p w14:paraId="5DAF83A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1241</w:t>
            </w:r>
          </w:p>
        </w:tc>
        <w:tc>
          <w:tcPr>
            <w:tcW w:w="1137" w:type="dxa"/>
            <w:tcBorders>
              <w:top w:val="nil"/>
              <w:left w:val="nil"/>
              <w:bottom w:val="nil"/>
              <w:right w:val="nil"/>
            </w:tcBorders>
            <w:shd w:val="clear" w:color="000000" w:fill="EDEDED"/>
            <w:noWrap/>
            <w:vAlign w:val="center"/>
            <w:hideMark/>
          </w:tcPr>
          <w:p w14:paraId="315B828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nil"/>
              <w:left w:val="nil"/>
              <w:bottom w:val="nil"/>
              <w:right w:val="nil"/>
            </w:tcBorders>
            <w:shd w:val="clear" w:color="000000" w:fill="EDEDED"/>
            <w:noWrap/>
            <w:vAlign w:val="center"/>
            <w:hideMark/>
          </w:tcPr>
          <w:p w14:paraId="1EAC3AF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0.98%</w:t>
            </w:r>
          </w:p>
        </w:tc>
      </w:tr>
      <w:tr w:rsidR="006B6280" w:rsidRPr="006B6280" w14:paraId="6B40F152"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7CE1B3C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nil"/>
              <w:left w:val="nil"/>
              <w:bottom w:val="nil"/>
              <w:right w:val="nil"/>
            </w:tcBorders>
            <w:shd w:val="clear" w:color="000000" w:fill="EDEDED"/>
            <w:noWrap/>
            <w:vAlign w:val="center"/>
            <w:hideMark/>
          </w:tcPr>
          <w:p w14:paraId="79BB84E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EDEDED"/>
            <w:noWrap/>
            <w:vAlign w:val="center"/>
            <w:hideMark/>
          </w:tcPr>
          <w:p w14:paraId="29E786F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32325A5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2365</w:t>
            </w:r>
          </w:p>
        </w:tc>
        <w:tc>
          <w:tcPr>
            <w:tcW w:w="1008" w:type="dxa"/>
            <w:tcBorders>
              <w:top w:val="nil"/>
              <w:left w:val="nil"/>
              <w:bottom w:val="nil"/>
              <w:right w:val="nil"/>
            </w:tcBorders>
            <w:shd w:val="clear" w:color="000000" w:fill="EDEDED"/>
            <w:noWrap/>
            <w:vAlign w:val="center"/>
            <w:hideMark/>
          </w:tcPr>
          <w:p w14:paraId="50C1CCC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2368</w:t>
            </w:r>
          </w:p>
        </w:tc>
        <w:tc>
          <w:tcPr>
            <w:tcW w:w="1137" w:type="dxa"/>
            <w:tcBorders>
              <w:top w:val="nil"/>
              <w:left w:val="nil"/>
              <w:bottom w:val="nil"/>
              <w:right w:val="nil"/>
            </w:tcBorders>
            <w:shd w:val="clear" w:color="000000" w:fill="EDEDED"/>
            <w:noWrap/>
            <w:vAlign w:val="center"/>
            <w:hideMark/>
          </w:tcPr>
          <w:p w14:paraId="35D98EB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nil"/>
              <w:left w:val="nil"/>
              <w:bottom w:val="nil"/>
              <w:right w:val="nil"/>
            </w:tcBorders>
            <w:shd w:val="clear" w:color="000000" w:fill="EDEDED"/>
            <w:noWrap/>
            <w:vAlign w:val="center"/>
            <w:hideMark/>
          </w:tcPr>
          <w:p w14:paraId="7645B51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0.13%</w:t>
            </w:r>
          </w:p>
        </w:tc>
      </w:tr>
      <w:tr w:rsidR="006B6280" w:rsidRPr="006B6280" w14:paraId="48A1A106"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3576B90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nil"/>
              <w:left w:val="nil"/>
              <w:bottom w:val="nil"/>
              <w:right w:val="nil"/>
            </w:tcBorders>
            <w:shd w:val="clear" w:color="000000" w:fill="EDEDED"/>
            <w:noWrap/>
            <w:vAlign w:val="center"/>
            <w:hideMark/>
          </w:tcPr>
          <w:p w14:paraId="26A4D3C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EDEDED"/>
            <w:noWrap/>
            <w:vAlign w:val="center"/>
            <w:hideMark/>
          </w:tcPr>
          <w:p w14:paraId="1C5C4BE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1BD8F75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2368</w:t>
            </w:r>
          </w:p>
        </w:tc>
        <w:tc>
          <w:tcPr>
            <w:tcW w:w="1008" w:type="dxa"/>
            <w:tcBorders>
              <w:top w:val="nil"/>
              <w:left w:val="nil"/>
              <w:bottom w:val="nil"/>
              <w:right w:val="nil"/>
            </w:tcBorders>
            <w:shd w:val="clear" w:color="000000" w:fill="EDEDED"/>
            <w:noWrap/>
            <w:vAlign w:val="center"/>
            <w:hideMark/>
          </w:tcPr>
          <w:p w14:paraId="6D95D2A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2371</w:t>
            </w:r>
          </w:p>
        </w:tc>
        <w:tc>
          <w:tcPr>
            <w:tcW w:w="1137" w:type="dxa"/>
            <w:tcBorders>
              <w:top w:val="nil"/>
              <w:left w:val="nil"/>
              <w:bottom w:val="nil"/>
              <w:right w:val="nil"/>
            </w:tcBorders>
            <w:shd w:val="clear" w:color="000000" w:fill="EDEDED"/>
            <w:noWrap/>
            <w:vAlign w:val="center"/>
            <w:hideMark/>
          </w:tcPr>
          <w:p w14:paraId="27BFD2F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nil"/>
              <w:left w:val="nil"/>
              <w:bottom w:val="nil"/>
              <w:right w:val="nil"/>
            </w:tcBorders>
            <w:shd w:val="clear" w:color="000000" w:fill="EDEDED"/>
            <w:noWrap/>
            <w:vAlign w:val="center"/>
            <w:hideMark/>
          </w:tcPr>
          <w:p w14:paraId="050C6C4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0.13%</w:t>
            </w:r>
          </w:p>
        </w:tc>
      </w:tr>
      <w:tr w:rsidR="006B6280" w:rsidRPr="006B6280" w14:paraId="2FF759CF"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7BAB51D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lastRenderedPageBreak/>
              <w:t xml:space="preserve">10 </w:t>
            </w:r>
          </w:p>
        </w:tc>
        <w:tc>
          <w:tcPr>
            <w:tcW w:w="1116" w:type="dxa"/>
            <w:tcBorders>
              <w:top w:val="nil"/>
              <w:left w:val="nil"/>
              <w:bottom w:val="nil"/>
              <w:right w:val="nil"/>
            </w:tcBorders>
            <w:shd w:val="clear" w:color="000000" w:fill="EDEDED"/>
            <w:noWrap/>
            <w:vAlign w:val="center"/>
            <w:hideMark/>
          </w:tcPr>
          <w:p w14:paraId="766FD68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EDEDED"/>
            <w:noWrap/>
            <w:vAlign w:val="center"/>
            <w:hideMark/>
          </w:tcPr>
          <w:p w14:paraId="3B86246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242F6D2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4555</w:t>
            </w:r>
          </w:p>
        </w:tc>
        <w:tc>
          <w:tcPr>
            <w:tcW w:w="1008" w:type="dxa"/>
            <w:tcBorders>
              <w:top w:val="nil"/>
              <w:left w:val="nil"/>
              <w:bottom w:val="nil"/>
              <w:right w:val="nil"/>
            </w:tcBorders>
            <w:shd w:val="clear" w:color="000000" w:fill="EDEDED"/>
            <w:noWrap/>
            <w:vAlign w:val="center"/>
            <w:hideMark/>
          </w:tcPr>
          <w:p w14:paraId="4A7AE33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4558</w:t>
            </w:r>
          </w:p>
        </w:tc>
        <w:tc>
          <w:tcPr>
            <w:tcW w:w="1137" w:type="dxa"/>
            <w:tcBorders>
              <w:top w:val="nil"/>
              <w:left w:val="nil"/>
              <w:bottom w:val="nil"/>
              <w:right w:val="nil"/>
            </w:tcBorders>
            <w:shd w:val="clear" w:color="000000" w:fill="EDEDED"/>
            <w:noWrap/>
            <w:vAlign w:val="center"/>
            <w:hideMark/>
          </w:tcPr>
          <w:p w14:paraId="676C308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0.01</w:t>
            </w:r>
          </w:p>
        </w:tc>
        <w:tc>
          <w:tcPr>
            <w:tcW w:w="1008" w:type="dxa"/>
            <w:tcBorders>
              <w:top w:val="nil"/>
              <w:left w:val="nil"/>
              <w:bottom w:val="nil"/>
              <w:right w:val="nil"/>
            </w:tcBorders>
            <w:shd w:val="clear" w:color="000000" w:fill="EDEDED"/>
            <w:noWrap/>
            <w:vAlign w:val="center"/>
            <w:hideMark/>
          </w:tcPr>
          <w:p w14:paraId="3C8E08E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0.07%</w:t>
            </w:r>
          </w:p>
        </w:tc>
      </w:tr>
      <w:tr w:rsidR="006B6280" w:rsidRPr="006B6280" w14:paraId="3DDA8039"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3F3D2B4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 </w:t>
            </w:r>
          </w:p>
        </w:tc>
        <w:tc>
          <w:tcPr>
            <w:tcW w:w="1116" w:type="dxa"/>
            <w:tcBorders>
              <w:top w:val="nil"/>
              <w:left w:val="nil"/>
              <w:bottom w:val="nil"/>
              <w:right w:val="nil"/>
            </w:tcBorders>
            <w:shd w:val="clear" w:color="000000" w:fill="EDEDED"/>
            <w:noWrap/>
            <w:vAlign w:val="center"/>
            <w:hideMark/>
          </w:tcPr>
          <w:p w14:paraId="28B1E47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EDEDED"/>
            <w:noWrap/>
            <w:vAlign w:val="center"/>
            <w:hideMark/>
          </w:tcPr>
          <w:p w14:paraId="4B95658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3D64681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4583</w:t>
            </w:r>
          </w:p>
        </w:tc>
        <w:tc>
          <w:tcPr>
            <w:tcW w:w="1008" w:type="dxa"/>
            <w:tcBorders>
              <w:top w:val="nil"/>
              <w:left w:val="nil"/>
              <w:bottom w:val="nil"/>
              <w:right w:val="nil"/>
            </w:tcBorders>
            <w:shd w:val="clear" w:color="000000" w:fill="EDEDED"/>
            <w:noWrap/>
            <w:vAlign w:val="center"/>
            <w:hideMark/>
          </w:tcPr>
          <w:p w14:paraId="4FF962B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4589</w:t>
            </w:r>
          </w:p>
        </w:tc>
        <w:tc>
          <w:tcPr>
            <w:tcW w:w="1137" w:type="dxa"/>
            <w:tcBorders>
              <w:top w:val="nil"/>
              <w:left w:val="nil"/>
              <w:bottom w:val="nil"/>
              <w:right w:val="nil"/>
            </w:tcBorders>
            <w:shd w:val="clear" w:color="000000" w:fill="EDEDED"/>
            <w:noWrap/>
            <w:vAlign w:val="center"/>
            <w:hideMark/>
          </w:tcPr>
          <w:p w14:paraId="2D4BE63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w:t>
            </w:r>
          </w:p>
        </w:tc>
        <w:tc>
          <w:tcPr>
            <w:tcW w:w="1008" w:type="dxa"/>
            <w:tcBorders>
              <w:top w:val="nil"/>
              <w:left w:val="nil"/>
              <w:bottom w:val="nil"/>
              <w:right w:val="nil"/>
            </w:tcBorders>
            <w:shd w:val="clear" w:color="000000" w:fill="EDEDED"/>
            <w:noWrap/>
            <w:vAlign w:val="center"/>
            <w:hideMark/>
          </w:tcPr>
          <w:p w14:paraId="53CB6B2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0.13%</w:t>
            </w:r>
          </w:p>
        </w:tc>
      </w:tr>
      <w:tr w:rsidR="006B6280" w:rsidRPr="006B6280" w14:paraId="6676A328"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0275E85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006039F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FFFFFF"/>
            <w:noWrap/>
            <w:vAlign w:val="center"/>
            <w:hideMark/>
          </w:tcPr>
          <w:p w14:paraId="069B733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14A023A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517</w:t>
            </w:r>
          </w:p>
        </w:tc>
        <w:tc>
          <w:tcPr>
            <w:tcW w:w="1008" w:type="dxa"/>
            <w:tcBorders>
              <w:top w:val="nil"/>
              <w:left w:val="nil"/>
              <w:bottom w:val="nil"/>
              <w:right w:val="nil"/>
            </w:tcBorders>
            <w:shd w:val="clear" w:color="000000" w:fill="FFFFFF"/>
            <w:noWrap/>
            <w:vAlign w:val="center"/>
            <w:hideMark/>
          </w:tcPr>
          <w:p w14:paraId="5E85627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546</w:t>
            </w:r>
          </w:p>
        </w:tc>
        <w:tc>
          <w:tcPr>
            <w:tcW w:w="1137" w:type="dxa"/>
            <w:tcBorders>
              <w:top w:val="nil"/>
              <w:left w:val="nil"/>
              <w:bottom w:val="nil"/>
              <w:right w:val="nil"/>
            </w:tcBorders>
            <w:shd w:val="clear" w:color="000000" w:fill="FFFFFF"/>
            <w:noWrap/>
            <w:vAlign w:val="center"/>
            <w:hideMark/>
          </w:tcPr>
          <w:p w14:paraId="3E20858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0.11</w:t>
            </w:r>
          </w:p>
        </w:tc>
        <w:tc>
          <w:tcPr>
            <w:tcW w:w="1008" w:type="dxa"/>
            <w:tcBorders>
              <w:top w:val="nil"/>
              <w:left w:val="nil"/>
              <w:bottom w:val="nil"/>
              <w:right w:val="nil"/>
            </w:tcBorders>
            <w:shd w:val="clear" w:color="000000" w:fill="FFFFFF"/>
            <w:noWrap/>
            <w:vAlign w:val="center"/>
            <w:hideMark/>
          </w:tcPr>
          <w:p w14:paraId="00AF770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5.61%</w:t>
            </w:r>
          </w:p>
        </w:tc>
      </w:tr>
      <w:tr w:rsidR="006B6280" w:rsidRPr="006B6280" w14:paraId="78488A57"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705E1E4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65BC92E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FFFFFF"/>
            <w:noWrap/>
            <w:vAlign w:val="center"/>
            <w:hideMark/>
          </w:tcPr>
          <w:p w14:paraId="0E5CDE1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1BC021D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520</w:t>
            </w:r>
          </w:p>
        </w:tc>
        <w:tc>
          <w:tcPr>
            <w:tcW w:w="1008" w:type="dxa"/>
            <w:tcBorders>
              <w:top w:val="nil"/>
              <w:left w:val="nil"/>
              <w:bottom w:val="nil"/>
              <w:right w:val="nil"/>
            </w:tcBorders>
            <w:shd w:val="clear" w:color="000000" w:fill="FFFFFF"/>
            <w:noWrap/>
            <w:vAlign w:val="center"/>
            <w:hideMark/>
          </w:tcPr>
          <w:p w14:paraId="34DE417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587</w:t>
            </w:r>
          </w:p>
        </w:tc>
        <w:tc>
          <w:tcPr>
            <w:tcW w:w="1137" w:type="dxa"/>
            <w:tcBorders>
              <w:top w:val="nil"/>
              <w:left w:val="nil"/>
              <w:bottom w:val="nil"/>
              <w:right w:val="nil"/>
            </w:tcBorders>
            <w:shd w:val="clear" w:color="000000" w:fill="FFFFFF"/>
            <w:noWrap/>
            <w:vAlign w:val="center"/>
            <w:hideMark/>
          </w:tcPr>
          <w:p w14:paraId="4D834E3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0.16</w:t>
            </w:r>
          </w:p>
        </w:tc>
        <w:tc>
          <w:tcPr>
            <w:tcW w:w="1008" w:type="dxa"/>
            <w:tcBorders>
              <w:top w:val="nil"/>
              <w:left w:val="nil"/>
              <w:bottom w:val="nil"/>
              <w:right w:val="nil"/>
            </w:tcBorders>
            <w:shd w:val="clear" w:color="000000" w:fill="FFFFFF"/>
            <w:noWrap/>
            <w:vAlign w:val="center"/>
            <w:hideMark/>
          </w:tcPr>
          <w:p w14:paraId="415BC2A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12.88%</w:t>
            </w:r>
          </w:p>
        </w:tc>
      </w:tr>
      <w:tr w:rsidR="006B6280" w:rsidRPr="006B6280" w14:paraId="5F0DF667"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11F0127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4201E1A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FFFFFF"/>
            <w:noWrap/>
            <w:vAlign w:val="center"/>
            <w:hideMark/>
          </w:tcPr>
          <w:p w14:paraId="5D3AD63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3539540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1229</w:t>
            </w:r>
          </w:p>
        </w:tc>
        <w:tc>
          <w:tcPr>
            <w:tcW w:w="1008" w:type="dxa"/>
            <w:tcBorders>
              <w:top w:val="nil"/>
              <w:left w:val="nil"/>
              <w:bottom w:val="nil"/>
              <w:right w:val="nil"/>
            </w:tcBorders>
            <w:shd w:val="clear" w:color="000000" w:fill="FFFFFF"/>
            <w:noWrap/>
            <w:vAlign w:val="center"/>
            <w:hideMark/>
          </w:tcPr>
          <w:p w14:paraId="7358512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1286</w:t>
            </w:r>
          </w:p>
        </w:tc>
        <w:tc>
          <w:tcPr>
            <w:tcW w:w="1137" w:type="dxa"/>
            <w:tcBorders>
              <w:top w:val="nil"/>
              <w:left w:val="nil"/>
              <w:bottom w:val="nil"/>
              <w:right w:val="nil"/>
            </w:tcBorders>
            <w:shd w:val="clear" w:color="000000" w:fill="FFFFFF"/>
            <w:noWrap/>
            <w:vAlign w:val="center"/>
            <w:hideMark/>
          </w:tcPr>
          <w:p w14:paraId="1E2F08A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0.25</w:t>
            </w:r>
          </w:p>
        </w:tc>
        <w:tc>
          <w:tcPr>
            <w:tcW w:w="1008" w:type="dxa"/>
            <w:tcBorders>
              <w:top w:val="nil"/>
              <w:left w:val="nil"/>
              <w:bottom w:val="nil"/>
              <w:right w:val="nil"/>
            </w:tcBorders>
            <w:shd w:val="clear" w:color="000000" w:fill="FFFFFF"/>
            <w:noWrap/>
            <w:vAlign w:val="center"/>
            <w:hideMark/>
          </w:tcPr>
          <w:p w14:paraId="0D6B0E3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4.64%</w:t>
            </w:r>
          </w:p>
        </w:tc>
      </w:tr>
      <w:tr w:rsidR="006B6280" w:rsidRPr="006B6280" w14:paraId="736EC647"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35B2A8C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2200DE1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FFFFFF"/>
            <w:noWrap/>
            <w:vAlign w:val="center"/>
            <w:hideMark/>
          </w:tcPr>
          <w:p w14:paraId="1653DF8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2AB253F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1239</w:t>
            </w:r>
          </w:p>
        </w:tc>
        <w:tc>
          <w:tcPr>
            <w:tcW w:w="1008" w:type="dxa"/>
            <w:tcBorders>
              <w:top w:val="nil"/>
              <w:left w:val="nil"/>
              <w:bottom w:val="nil"/>
              <w:right w:val="nil"/>
            </w:tcBorders>
            <w:shd w:val="clear" w:color="000000" w:fill="FFFFFF"/>
            <w:noWrap/>
            <w:vAlign w:val="center"/>
            <w:hideMark/>
          </w:tcPr>
          <w:p w14:paraId="164B3CF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1294</w:t>
            </w:r>
          </w:p>
        </w:tc>
        <w:tc>
          <w:tcPr>
            <w:tcW w:w="1137" w:type="dxa"/>
            <w:tcBorders>
              <w:top w:val="nil"/>
              <w:left w:val="nil"/>
              <w:bottom w:val="nil"/>
              <w:right w:val="nil"/>
            </w:tcBorders>
            <w:shd w:val="clear" w:color="000000" w:fill="FFFFFF"/>
            <w:noWrap/>
            <w:vAlign w:val="center"/>
            <w:hideMark/>
          </w:tcPr>
          <w:p w14:paraId="5F6E7F3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0.3</w:t>
            </w:r>
          </w:p>
        </w:tc>
        <w:tc>
          <w:tcPr>
            <w:tcW w:w="1008" w:type="dxa"/>
            <w:tcBorders>
              <w:top w:val="nil"/>
              <w:left w:val="nil"/>
              <w:bottom w:val="nil"/>
              <w:right w:val="nil"/>
            </w:tcBorders>
            <w:shd w:val="clear" w:color="000000" w:fill="FFFFFF"/>
            <w:noWrap/>
            <w:vAlign w:val="center"/>
            <w:hideMark/>
          </w:tcPr>
          <w:p w14:paraId="2D1400C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4.44%</w:t>
            </w:r>
          </w:p>
        </w:tc>
      </w:tr>
      <w:tr w:rsidR="006B6280" w:rsidRPr="006B6280" w14:paraId="57D4004F"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7BB998E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1A2B297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FFFFFF"/>
            <w:noWrap/>
            <w:vAlign w:val="center"/>
            <w:hideMark/>
          </w:tcPr>
          <w:p w14:paraId="04E35EF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21BF6A0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2325</w:t>
            </w:r>
          </w:p>
        </w:tc>
        <w:tc>
          <w:tcPr>
            <w:tcW w:w="1008" w:type="dxa"/>
            <w:tcBorders>
              <w:top w:val="nil"/>
              <w:left w:val="nil"/>
              <w:bottom w:val="nil"/>
              <w:right w:val="nil"/>
            </w:tcBorders>
            <w:shd w:val="clear" w:color="000000" w:fill="FFFFFF"/>
            <w:noWrap/>
            <w:vAlign w:val="center"/>
            <w:hideMark/>
          </w:tcPr>
          <w:p w14:paraId="475238E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2386</w:t>
            </w:r>
          </w:p>
        </w:tc>
        <w:tc>
          <w:tcPr>
            <w:tcW w:w="1137" w:type="dxa"/>
            <w:tcBorders>
              <w:top w:val="nil"/>
              <w:left w:val="nil"/>
              <w:bottom w:val="nil"/>
              <w:right w:val="nil"/>
            </w:tcBorders>
            <w:shd w:val="clear" w:color="000000" w:fill="FFFFFF"/>
            <w:noWrap/>
            <w:vAlign w:val="center"/>
            <w:hideMark/>
          </w:tcPr>
          <w:p w14:paraId="385E950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0.47</w:t>
            </w:r>
          </w:p>
        </w:tc>
        <w:tc>
          <w:tcPr>
            <w:tcW w:w="1008" w:type="dxa"/>
            <w:tcBorders>
              <w:top w:val="nil"/>
              <w:left w:val="nil"/>
              <w:bottom w:val="nil"/>
              <w:right w:val="nil"/>
            </w:tcBorders>
            <w:shd w:val="clear" w:color="000000" w:fill="FFFFFF"/>
            <w:noWrap/>
            <w:vAlign w:val="center"/>
            <w:hideMark/>
          </w:tcPr>
          <w:p w14:paraId="1F88A2A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2.62%</w:t>
            </w:r>
          </w:p>
        </w:tc>
      </w:tr>
      <w:tr w:rsidR="006B6280" w:rsidRPr="006B6280" w14:paraId="3FA11894"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7B1CC04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190914A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FFFFFF"/>
            <w:noWrap/>
            <w:vAlign w:val="center"/>
            <w:hideMark/>
          </w:tcPr>
          <w:p w14:paraId="0C69E84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560048E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2319</w:t>
            </w:r>
          </w:p>
        </w:tc>
        <w:tc>
          <w:tcPr>
            <w:tcW w:w="1008" w:type="dxa"/>
            <w:tcBorders>
              <w:top w:val="nil"/>
              <w:left w:val="nil"/>
              <w:bottom w:val="nil"/>
              <w:right w:val="nil"/>
            </w:tcBorders>
            <w:shd w:val="clear" w:color="000000" w:fill="FFFFFF"/>
            <w:noWrap/>
            <w:vAlign w:val="center"/>
            <w:hideMark/>
          </w:tcPr>
          <w:p w14:paraId="63F8A0D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2391</w:t>
            </w:r>
          </w:p>
        </w:tc>
        <w:tc>
          <w:tcPr>
            <w:tcW w:w="1137" w:type="dxa"/>
            <w:tcBorders>
              <w:top w:val="nil"/>
              <w:left w:val="nil"/>
              <w:bottom w:val="nil"/>
              <w:right w:val="nil"/>
            </w:tcBorders>
            <w:shd w:val="clear" w:color="000000" w:fill="FFFFFF"/>
            <w:noWrap/>
            <w:vAlign w:val="center"/>
            <w:hideMark/>
          </w:tcPr>
          <w:p w14:paraId="543F9F1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0.52</w:t>
            </w:r>
          </w:p>
        </w:tc>
        <w:tc>
          <w:tcPr>
            <w:tcW w:w="1008" w:type="dxa"/>
            <w:tcBorders>
              <w:top w:val="nil"/>
              <w:left w:val="nil"/>
              <w:bottom w:val="nil"/>
              <w:right w:val="nil"/>
            </w:tcBorders>
            <w:shd w:val="clear" w:color="000000" w:fill="FFFFFF"/>
            <w:noWrap/>
            <w:vAlign w:val="center"/>
            <w:hideMark/>
          </w:tcPr>
          <w:p w14:paraId="27C8062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3.10%</w:t>
            </w:r>
          </w:p>
        </w:tc>
      </w:tr>
      <w:tr w:rsidR="006B6280" w:rsidRPr="006B6280" w14:paraId="2E85E66A"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2238BCC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75AE33E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FFFFFF"/>
            <w:noWrap/>
            <w:vAlign w:val="center"/>
            <w:hideMark/>
          </w:tcPr>
          <w:p w14:paraId="3709B4B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0A672A0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4454</w:t>
            </w:r>
          </w:p>
        </w:tc>
        <w:tc>
          <w:tcPr>
            <w:tcW w:w="1008" w:type="dxa"/>
            <w:tcBorders>
              <w:top w:val="nil"/>
              <w:left w:val="nil"/>
              <w:bottom w:val="nil"/>
              <w:right w:val="nil"/>
            </w:tcBorders>
            <w:shd w:val="clear" w:color="000000" w:fill="FFFFFF"/>
            <w:noWrap/>
            <w:vAlign w:val="center"/>
            <w:hideMark/>
          </w:tcPr>
          <w:p w14:paraId="32C3011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4539</w:t>
            </w:r>
          </w:p>
        </w:tc>
        <w:tc>
          <w:tcPr>
            <w:tcW w:w="1137" w:type="dxa"/>
            <w:tcBorders>
              <w:top w:val="nil"/>
              <w:left w:val="nil"/>
              <w:bottom w:val="nil"/>
              <w:right w:val="nil"/>
            </w:tcBorders>
            <w:shd w:val="clear" w:color="000000" w:fill="FFFFFF"/>
            <w:noWrap/>
            <w:vAlign w:val="center"/>
            <w:hideMark/>
          </w:tcPr>
          <w:p w14:paraId="7E0DA6F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0.89</w:t>
            </w:r>
          </w:p>
        </w:tc>
        <w:tc>
          <w:tcPr>
            <w:tcW w:w="1008" w:type="dxa"/>
            <w:tcBorders>
              <w:top w:val="nil"/>
              <w:left w:val="nil"/>
              <w:bottom w:val="nil"/>
              <w:right w:val="nil"/>
            </w:tcBorders>
            <w:shd w:val="clear" w:color="000000" w:fill="FFFFFF"/>
            <w:noWrap/>
            <w:vAlign w:val="center"/>
            <w:hideMark/>
          </w:tcPr>
          <w:p w14:paraId="6CCA78B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1.91%</w:t>
            </w:r>
          </w:p>
        </w:tc>
      </w:tr>
      <w:tr w:rsidR="006B6280" w:rsidRPr="006B6280" w14:paraId="6E936515"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61E5339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50 </w:t>
            </w:r>
          </w:p>
        </w:tc>
        <w:tc>
          <w:tcPr>
            <w:tcW w:w="1116" w:type="dxa"/>
            <w:tcBorders>
              <w:top w:val="nil"/>
              <w:left w:val="nil"/>
              <w:bottom w:val="nil"/>
              <w:right w:val="nil"/>
            </w:tcBorders>
            <w:shd w:val="clear" w:color="000000" w:fill="FFFFFF"/>
            <w:noWrap/>
            <w:vAlign w:val="center"/>
            <w:hideMark/>
          </w:tcPr>
          <w:p w14:paraId="30F8315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FFFFFF"/>
            <w:noWrap/>
            <w:vAlign w:val="center"/>
            <w:hideMark/>
          </w:tcPr>
          <w:p w14:paraId="3C88E2F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6A78F9B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4462</w:t>
            </w:r>
          </w:p>
        </w:tc>
        <w:tc>
          <w:tcPr>
            <w:tcW w:w="1008" w:type="dxa"/>
            <w:tcBorders>
              <w:top w:val="nil"/>
              <w:left w:val="nil"/>
              <w:bottom w:val="nil"/>
              <w:right w:val="nil"/>
            </w:tcBorders>
            <w:shd w:val="clear" w:color="000000" w:fill="FFFFFF"/>
            <w:noWrap/>
            <w:vAlign w:val="center"/>
            <w:hideMark/>
          </w:tcPr>
          <w:p w14:paraId="3E10102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4539</w:t>
            </w:r>
          </w:p>
        </w:tc>
        <w:tc>
          <w:tcPr>
            <w:tcW w:w="1137" w:type="dxa"/>
            <w:tcBorders>
              <w:top w:val="nil"/>
              <w:left w:val="nil"/>
              <w:bottom w:val="nil"/>
              <w:right w:val="nil"/>
            </w:tcBorders>
            <w:shd w:val="clear" w:color="000000" w:fill="FFFFFF"/>
            <w:noWrap/>
            <w:vAlign w:val="center"/>
            <w:hideMark/>
          </w:tcPr>
          <w:p w14:paraId="0949B1D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0.93</w:t>
            </w:r>
          </w:p>
        </w:tc>
        <w:tc>
          <w:tcPr>
            <w:tcW w:w="1008" w:type="dxa"/>
            <w:tcBorders>
              <w:top w:val="nil"/>
              <w:left w:val="nil"/>
              <w:bottom w:val="nil"/>
              <w:right w:val="nil"/>
            </w:tcBorders>
            <w:shd w:val="clear" w:color="000000" w:fill="FFFFFF"/>
            <w:noWrap/>
            <w:vAlign w:val="center"/>
            <w:hideMark/>
          </w:tcPr>
          <w:p w14:paraId="6B386BF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1.73%</w:t>
            </w:r>
          </w:p>
        </w:tc>
      </w:tr>
      <w:tr w:rsidR="006B6280" w:rsidRPr="006B6280" w14:paraId="07641BB8"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2799BBD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4FC8A9A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EDEDED"/>
            <w:noWrap/>
            <w:vAlign w:val="center"/>
            <w:hideMark/>
          </w:tcPr>
          <w:p w14:paraId="6022725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248976A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526</w:t>
            </w:r>
          </w:p>
        </w:tc>
        <w:tc>
          <w:tcPr>
            <w:tcW w:w="1008" w:type="dxa"/>
            <w:tcBorders>
              <w:top w:val="nil"/>
              <w:left w:val="nil"/>
              <w:bottom w:val="nil"/>
              <w:right w:val="nil"/>
            </w:tcBorders>
            <w:shd w:val="clear" w:color="000000" w:fill="EDEDED"/>
            <w:noWrap/>
            <w:vAlign w:val="center"/>
            <w:hideMark/>
          </w:tcPr>
          <w:p w14:paraId="4899D8F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567</w:t>
            </w:r>
          </w:p>
        </w:tc>
        <w:tc>
          <w:tcPr>
            <w:tcW w:w="1137" w:type="dxa"/>
            <w:tcBorders>
              <w:top w:val="nil"/>
              <w:left w:val="nil"/>
              <w:bottom w:val="nil"/>
              <w:right w:val="nil"/>
            </w:tcBorders>
            <w:shd w:val="clear" w:color="000000" w:fill="EDEDED"/>
            <w:noWrap/>
            <w:vAlign w:val="center"/>
            <w:hideMark/>
          </w:tcPr>
          <w:p w14:paraId="5125053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0.43</w:t>
            </w:r>
          </w:p>
        </w:tc>
        <w:tc>
          <w:tcPr>
            <w:tcW w:w="1008" w:type="dxa"/>
            <w:tcBorders>
              <w:top w:val="nil"/>
              <w:left w:val="nil"/>
              <w:bottom w:val="nil"/>
              <w:right w:val="nil"/>
            </w:tcBorders>
            <w:shd w:val="clear" w:color="000000" w:fill="EDEDED"/>
            <w:noWrap/>
            <w:vAlign w:val="center"/>
            <w:hideMark/>
          </w:tcPr>
          <w:p w14:paraId="14471E5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7.79%</w:t>
            </w:r>
          </w:p>
        </w:tc>
      </w:tr>
      <w:tr w:rsidR="006B6280" w:rsidRPr="006B6280" w14:paraId="1E249357"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26881E1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4EF70D5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EDEDED"/>
            <w:noWrap/>
            <w:vAlign w:val="center"/>
            <w:hideMark/>
          </w:tcPr>
          <w:p w14:paraId="76C7397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53F45DE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525</w:t>
            </w:r>
          </w:p>
        </w:tc>
        <w:tc>
          <w:tcPr>
            <w:tcW w:w="1008" w:type="dxa"/>
            <w:tcBorders>
              <w:top w:val="nil"/>
              <w:left w:val="nil"/>
              <w:bottom w:val="nil"/>
              <w:right w:val="nil"/>
            </w:tcBorders>
            <w:shd w:val="clear" w:color="000000" w:fill="EDEDED"/>
            <w:noWrap/>
            <w:vAlign w:val="center"/>
            <w:hideMark/>
          </w:tcPr>
          <w:p w14:paraId="60C422E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591</w:t>
            </w:r>
          </w:p>
        </w:tc>
        <w:tc>
          <w:tcPr>
            <w:tcW w:w="1137" w:type="dxa"/>
            <w:tcBorders>
              <w:top w:val="nil"/>
              <w:left w:val="nil"/>
              <w:bottom w:val="nil"/>
              <w:right w:val="nil"/>
            </w:tcBorders>
            <w:shd w:val="clear" w:color="000000" w:fill="EDEDED"/>
            <w:noWrap/>
            <w:vAlign w:val="center"/>
            <w:hideMark/>
          </w:tcPr>
          <w:p w14:paraId="5F7B5DD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0.4</w:t>
            </w:r>
          </w:p>
        </w:tc>
        <w:tc>
          <w:tcPr>
            <w:tcW w:w="1008" w:type="dxa"/>
            <w:tcBorders>
              <w:top w:val="nil"/>
              <w:left w:val="nil"/>
              <w:bottom w:val="nil"/>
              <w:right w:val="nil"/>
            </w:tcBorders>
            <w:shd w:val="clear" w:color="000000" w:fill="EDEDED"/>
            <w:noWrap/>
            <w:vAlign w:val="center"/>
            <w:hideMark/>
          </w:tcPr>
          <w:p w14:paraId="1ACBF93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12.57%</w:t>
            </w:r>
          </w:p>
        </w:tc>
      </w:tr>
      <w:tr w:rsidR="006B6280" w:rsidRPr="006B6280" w14:paraId="22DD9957"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7C353AB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211A243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EDEDED"/>
            <w:noWrap/>
            <w:vAlign w:val="center"/>
            <w:hideMark/>
          </w:tcPr>
          <w:p w14:paraId="02ED4D5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64BCF53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1220</w:t>
            </w:r>
          </w:p>
        </w:tc>
        <w:tc>
          <w:tcPr>
            <w:tcW w:w="1008" w:type="dxa"/>
            <w:tcBorders>
              <w:top w:val="nil"/>
              <w:left w:val="nil"/>
              <w:bottom w:val="nil"/>
              <w:right w:val="nil"/>
            </w:tcBorders>
            <w:shd w:val="clear" w:color="000000" w:fill="EDEDED"/>
            <w:noWrap/>
            <w:vAlign w:val="center"/>
            <w:hideMark/>
          </w:tcPr>
          <w:p w14:paraId="4019484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1274</w:t>
            </w:r>
          </w:p>
        </w:tc>
        <w:tc>
          <w:tcPr>
            <w:tcW w:w="1137" w:type="dxa"/>
            <w:tcBorders>
              <w:top w:val="nil"/>
              <w:left w:val="nil"/>
              <w:bottom w:val="nil"/>
              <w:right w:val="nil"/>
            </w:tcBorders>
            <w:shd w:val="clear" w:color="000000" w:fill="EDEDED"/>
            <w:noWrap/>
            <w:vAlign w:val="center"/>
            <w:hideMark/>
          </w:tcPr>
          <w:p w14:paraId="24F6CD3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0.91</w:t>
            </w:r>
          </w:p>
        </w:tc>
        <w:tc>
          <w:tcPr>
            <w:tcW w:w="1008" w:type="dxa"/>
            <w:tcBorders>
              <w:top w:val="nil"/>
              <w:left w:val="nil"/>
              <w:bottom w:val="nil"/>
              <w:right w:val="nil"/>
            </w:tcBorders>
            <w:shd w:val="clear" w:color="000000" w:fill="EDEDED"/>
            <w:noWrap/>
            <w:vAlign w:val="center"/>
            <w:hideMark/>
          </w:tcPr>
          <w:p w14:paraId="2B2AC53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4.43%</w:t>
            </w:r>
          </w:p>
        </w:tc>
      </w:tr>
      <w:tr w:rsidR="006B6280" w:rsidRPr="006B6280" w14:paraId="325F4244"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2A5072D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6B51E8C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EDEDED"/>
            <w:noWrap/>
            <w:vAlign w:val="center"/>
            <w:hideMark/>
          </w:tcPr>
          <w:p w14:paraId="405C429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2E7326C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1243</w:t>
            </w:r>
          </w:p>
        </w:tc>
        <w:tc>
          <w:tcPr>
            <w:tcW w:w="1008" w:type="dxa"/>
            <w:tcBorders>
              <w:top w:val="nil"/>
              <w:left w:val="nil"/>
              <w:bottom w:val="nil"/>
              <w:right w:val="nil"/>
            </w:tcBorders>
            <w:shd w:val="clear" w:color="000000" w:fill="EDEDED"/>
            <w:noWrap/>
            <w:vAlign w:val="center"/>
            <w:hideMark/>
          </w:tcPr>
          <w:p w14:paraId="12A328D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1335</w:t>
            </w:r>
          </w:p>
        </w:tc>
        <w:tc>
          <w:tcPr>
            <w:tcW w:w="1137" w:type="dxa"/>
            <w:tcBorders>
              <w:top w:val="nil"/>
              <w:left w:val="nil"/>
              <w:bottom w:val="nil"/>
              <w:right w:val="nil"/>
            </w:tcBorders>
            <w:shd w:val="clear" w:color="000000" w:fill="EDEDED"/>
            <w:noWrap/>
            <w:vAlign w:val="center"/>
            <w:hideMark/>
          </w:tcPr>
          <w:p w14:paraId="1862685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0.9</w:t>
            </w:r>
          </w:p>
        </w:tc>
        <w:tc>
          <w:tcPr>
            <w:tcW w:w="1008" w:type="dxa"/>
            <w:tcBorders>
              <w:top w:val="nil"/>
              <w:left w:val="nil"/>
              <w:bottom w:val="nil"/>
              <w:right w:val="nil"/>
            </w:tcBorders>
            <w:shd w:val="clear" w:color="000000" w:fill="EDEDED"/>
            <w:noWrap/>
            <w:vAlign w:val="center"/>
            <w:hideMark/>
          </w:tcPr>
          <w:p w14:paraId="1249C03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7.40%</w:t>
            </w:r>
          </w:p>
        </w:tc>
      </w:tr>
      <w:tr w:rsidR="006B6280" w:rsidRPr="006B6280" w14:paraId="7C1CFB06"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0B7DE71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78176CF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EDEDED"/>
            <w:noWrap/>
            <w:vAlign w:val="center"/>
            <w:hideMark/>
          </w:tcPr>
          <w:p w14:paraId="35BD2DF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3599CAA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2309</w:t>
            </w:r>
          </w:p>
        </w:tc>
        <w:tc>
          <w:tcPr>
            <w:tcW w:w="1008" w:type="dxa"/>
            <w:tcBorders>
              <w:top w:val="nil"/>
              <w:left w:val="nil"/>
              <w:bottom w:val="nil"/>
              <w:right w:val="nil"/>
            </w:tcBorders>
            <w:shd w:val="clear" w:color="000000" w:fill="EDEDED"/>
            <w:noWrap/>
            <w:vAlign w:val="center"/>
            <w:hideMark/>
          </w:tcPr>
          <w:p w14:paraId="67FF512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2382</w:t>
            </w:r>
          </w:p>
        </w:tc>
        <w:tc>
          <w:tcPr>
            <w:tcW w:w="1137" w:type="dxa"/>
            <w:tcBorders>
              <w:top w:val="nil"/>
              <w:left w:val="nil"/>
              <w:bottom w:val="nil"/>
              <w:right w:val="nil"/>
            </w:tcBorders>
            <w:shd w:val="clear" w:color="000000" w:fill="EDEDED"/>
            <w:noWrap/>
            <w:vAlign w:val="center"/>
            <w:hideMark/>
          </w:tcPr>
          <w:p w14:paraId="48D9877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1.68</w:t>
            </w:r>
          </w:p>
        </w:tc>
        <w:tc>
          <w:tcPr>
            <w:tcW w:w="1008" w:type="dxa"/>
            <w:tcBorders>
              <w:top w:val="nil"/>
              <w:left w:val="nil"/>
              <w:bottom w:val="nil"/>
              <w:right w:val="nil"/>
            </w:tcBorders>
            <w:shd w:val="clear" w:color="000000" w:fill="EDEDED"/>
            <w:noWrap/>
            <w:vAlign w:val="center"/>
            <w:hideMark/>
          </w:tcPr>
          <w:p w14:paraId="5C2E6D1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3.16%</w:t>
            </w:r>
          </w:p>
        </w:tc>
      </w:tr>
      <w:tr w:rsidR="006B6280" w:rsidRPr="006B6280" w14:paraId="4FC0C053"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7ED7214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1E252DD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EDEDED"/>
            <w:noWrap/>
            <w:vAlign w:val="center"/>
            <w:hideMark/>
          </w:tcPr>
          <w:p w14:paraId="135D354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79D0BA6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2304</w:t>
            </w:r>
          </w:p>
        </w:tc>
        <w:tc>
          <w:tcPr>
            <w:tcW w:w="1008" w:type="dxa"/>
            <w:tcBorders>
              <w:top w:val="nil"/>
              <w:left w:val="nil"/>
              <w:bottom w:val="nil"/>
              <w:right w:val="nil"/>
            </w:tcBorders>
            <w:shd w:val="clear" w:color="000000" w:fill="EDEDED"/>
            <w:noWrap/>
            <w:vAlign w:val="center"/>
            <w:hideMark/>
          </w:tcPr>
          <w:p w14:paraId="578BFFA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2419</w:t>
            </w:r>
          </w:p>
        </w:tc>
        <w:tc>
          <w:tcPr>
            <w:tcW w:w="1137" w:type="dxa"/>
            <w:tcBorders>
              <w:top w:val="nil"/>
              <w:left w:val="nil"/>
              <w:bottom w:val="nil"/>
              <w:right w:val="nil"/>
            </w:tcBorders>
            <w:shd w:val="clear" w:color="000000" w:fill="EDEDED"/>
            <w:noWrap/>
            <w:vAlign w:val="center"/>
            <w:hideMark/>
          </w:tcPr>
          <w:p w14:paraId="30DC45D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1.62</w:t>
            </w:r>
          </w:p>
        </w:tc>
        <w:tc>
          <w:tcPr>
            <w:tcW w:w="1008" w:type="dxa"/>
            <w:tcBorders>
              <w:top w:val="nil"/>
              <w:left w:val="nil"/>
              <w:bottom w:val="nil"/>
              <w:right w:val="nil"/>
            </w:tcBorders>
            <w:shd w:val="clear" w:color="000000" w:fill="EDEDED"/>
            <w:noWrap/>
            <w:vAlign w:val="center"/>
            <w:hideMark/>
          </w:tcPr>
          <w:p w14:paraId="0D71546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4.99%</w:t>
            </w:r>
          </w:p>
        </w:tc>
      </w:tr>
      <w:tr w:rsidR="006B6280" w:rsidRPr="006B6280" w14:paraId="7DFC8316"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309F0B1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607A450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EDEDED"/>
            <w:noWrap/>
            <w:vAlign w:val="center"/>
            <w:hideMark/>
          </w:tcPr>
          <w:p w14:paraId="4DB61FA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EDEDED"/>
            <w:noWrap/>
            <w:vAlign w:val="center"/>
            <w:hideMark/>
          </w:tcPr>
          <w:p w14:paraId="5EE9909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4468</w:t>
            </w:r>
          </w:p>
        </w:tc>
        <w:tc>
          <w:tcPr>
            <w:tcW w:w="1008" w:type="dxa"/>
            <w:tcBorders>
              <w:top w:val="nil"/>
              <w:left w:val="nil"/>
              <w:bottom w:val="nil"/>
              <w:right w:val="nil"/>
            </w:tcBorders>
            <w:shd w:val="clear" w:color="000000" w:fill="EDEDED"/>
            <w:noWrap/>
            <w:vAlign w:val="center"/>
            <w:hideMark/>
          </w:tcPr>
          <w:p w14:paraId="415D479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4577</w:t>
            </w:r>
          </w:p>
        </w:tc>
        <w:tc>
          <w:tcPr>
            <w:tcW w:w="1137" w:type="dxa"/>
            <w:tcBorders>
              <w:top w:val="nil"/>
              <w:left w:val="nil"/>
              <w:bottom w:val="nil"/>
              <w:right w:val="nil"/>
            </w:tcBorders>
            <w:shd w:val="clear" w:color="000000" w:fill="EDEDED"/>
            <w:noWrap/>
            <w:vAlign w:val="center"/>
            <w:hideMark/>
          </w:tcPr>
          <w:p w14:paraId="3290A8C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3.05</w:t>
            </w:r>
          </w:p>
        </w:tc>
        <w:tc>
          <w:tcPr>
            <w:tcW w:w="1008" w:type="dxa"/>
            <w:tcBorders>
              <w:top w:val="nil"/>
              <w:left w:val="nil"/>
              <w:bottom w:val="nil"/>
              <w:right w:val="nil"/>
            </w:tcBorders>
            <w:shd w:val="clear" w:color="000000" w:fill="EDEDED"/>
            <w:noWrap/>
            <w:vAlign w:val="center"/>
            <w:hideMark/>
          </w:tcPr>
          <w:p w14:paraId="72A6A45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2.44%</w:t>
            </w:r>
          </w:p>
        </w:tc>
      </w:tr>
      <w:tr w:rsidR="006B6280" w:rsidRPr="006B6280" w14:paraId="5FCA4EDF" w14:textId="77777777" w:rsidTr="006B6280">
        <w:trPr>
          <w:trHeight w:val="302"/>
          <w:jc w:val="center"/>
        </w:trPr>
        <w:tc>
          <w:tcPr>
            <w:tcW w:w="1116" w:type="dxa"/>
            <w:tcBorders>
              <w:top w:val="nil"/>
              <w:left w:val="nil"/>
              <w:bottom w:val="nil"/>
              <w:right w:val="nil"/>
            </w:tcBorders>
            <w:shd w:val="clear" w:color="000000" w:fill="EDEDED"/>
            <w:noWrap/>
            <w:vAlign w:val="center"/>
            <w:hideMark/>
          </w:tcPr>
          <w:p w14:paraId="5B3DD43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75 </w:t>
            </w:r>
          </w:p>
        </w:tc>
        <w:tc>
          <w:tcPr>
            <w:tcW w:w="1116" w:type="dxa"/>
            <w:tcBorders>
              <w:top w:val="nil"/>
              <w:left w:val="nil"/>
              <w:bottom w:val="nil"/>
              <w:right w:val="nil"/>
            </w:tcBorders>
            <w:shd w:val="clear" w:color="000000" w:fill="EDEDED"/>
            <w:noWrap/>
            <w:vAlign w:val="center"/>
            <w:hideMark/>
          </w:tcPr>
          <w:p w14:paraId="6E02E0C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EDEDED"/>
            <w:noWrap/>
            <w:vAlign w:val="center"/>
            <w:hideMark/>
          </w:tcPr>
          <w:p w14:paraId="7F75FED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EDEDED"/>
            <w:noWrap/>
            <w:vAlign w:val="center"/>
            <w:hideMark/>
          </w:tcPr>
          <w:p w14:paraId="6CBF7D1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4462</w:t>
            </w:r>
          </w:p>
        </w:tc>
        <w:tc>
          <w:tcPr>
            <w:tcW w:w="1008" w:type="dxa"/>
            <w:tcBorders>
              <w:top w:val="nil"/>
              <w:left w:val="nil"/>
              <w:bottom w:val="nil"/>
              <w:right w:val="nil"/>
            </w:tcBorders>
            <w:shd w:val="clear" w:color="000000" w:fill="EDEDED"/>
            <w:noWrap/>
            <w:vAlign w:val="center"/>
            <w:hideMark/>
          </w:tcPr>
          <w:p w14:paraId="092DB6B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4562</w:t>
            </w:r>
          </w:p>
        </w:tc>
        <w:tc>
          <w:tcPr>
            <w:tcW w:w="1137" w:type="dxa"/>
            <w:tcBorders>
              <w:top w:val="nil"/>
              <w:left w:val="nil"/>
              <w:bottom w:val="nil"/>
              <w:right w:val="nil"/>
            </w:tcBorders>
            <w:shd w:val="clear" w:color="000000" w:fill="EDEDED"/>
            <w:noWrap/>
            <w:vAlign w:val="center"/>
            <w:hideMark/>
          </w:tcPr>
          <w:p w14:paraId="39C8481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2.95</w:t>
            </w:r>
          </w:p>
        </w:tc>
        <w:tc>
          <w:tcPr>
            <w:tcW w:w="1008" w:type="dxa"/>
            <w:tcBorders>
              <w:top w:val="nil"/>
              <w:left w:val="nil"/>
              <w:bottom w:val="nil"/>
              <w:right w:val="nil"/>
            </w:tcBorders>
            <w:shd w:val="clear" w:color="000000" w:fill="EDEDED"/>
            <w:noWrap/>
            <w:vAlign w:val="center"/>
            <w:hideMark/>
          </w:tcPr>
          <w:p w14:paraId="5382E64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2.24%</w:t>
            </w:r>
          </w:p>
        </w:tc>
      </w:tr>
      <w:tr w:rsidR="006B6280" w:rsidRPr="006B6280" w14:paraId="4C7C7C0C"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6F40A99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1EB7B56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FFFFFF"/>
            <w:noWrap/>
            <w:vAlign w:val="center"/>
            <w:hideMark/>
          </w:tcPr>
          <w:p w14:paraId="08B6909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5ED529A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511</w:t>
            </w:r>
          </w:p>
        </w:tc>
        <w:tc>
          <w:tcPr>
            <w:tcW w:w="1008" w:type="dxa"/>
            <w:tcBorders>
              <w:top w:val="nil"/>
              <w:left w:val="nil"/>
              <w:bottom w:val="nil"/>
              <w:right w:val="nil"/>
            </w:tcBorders>
            <w:shd w:val="clear" w:color="000000" w:fill="FFFFFF"/>
            <w:noWrap/>
            <w:vAlign w:val="center"/>
            <w:hideMark/>
          </w:tcPr>
          <w:p w14:paraId="32AC964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546</w:t>
            </w:r>
          </w:p>
        </w:tc>
        <w:tc>
          <w:tcPr>
            <w:tcW w:w="1137" w:type="dxa"/>
            <w:tcBorders>
              <w:top w:val="nil"/>
              <w:left w:val="nil"/>
              <w:bottom w:val="nil"/>
              <w:right w:val="nil"/>
            </w:tcBorders>
            <w:shd w:val="clear" w:color="000000" w:fill="FFFFFF"/>
            <w:noWrap/>
            <w:vAlign w:val="center"/>
            <w:hideMark/>
          </w:tcPr>
          <w:p w14:paraId="220D359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0.91</w:t>
            </w:r>
          </w:p>
        </w:tc>
        <w:tc>
          <w:tcPr>
            <w:tcW w:w="1008" w:type="dxa"/>
            <w:tcBorders>
              <w:top w:val="nil"/>
              <w:left w:val="nil"/>
              <w:bottom w:val="nil"/>
              <w:right w:val="nil"/>
            </w:tcBorders>
            <w:shd w:val="clear" w:color="000000" w:fill="FFFFFF"/>
            <w:noWrap/>
            <w:vAlign w:val="center"/>
            <w:hideMark/>
          </w:tcPr>
          <w:p w14:paraId="6FCDFD5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6.85%</w:t>
            </w:r>
          </w:p>
        </w:tc>
      </w:tr>
      <w:tr w:rsidR="006B6280" w:rsidRPr="006B6280" w14:paraId="1DB01ECA"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5EAFAE0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14B3277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w:t>
            </w:r>
          </w:p>
        </w:tc>
        <w:tc>
          <w:tcPr>
            <w:tcW w:w="1116" w:type="dxa"/>
            <w:tcBorders>
              <w:top w:val="nil"/>
              <w:left w:val="nil"/>
              <w:bottom w:val="nil"/>
              <w:right w:val="nil"/>
            </w:tcBorders>
            <w:shd w:val="clear" w:color="000000" w:fill="FFFFFF"/>
            <w:noWrap/>
            <w:vAlign w:val="center"/>
            <w:hideMark/>
          </w:tcPr>
          <w:p w14:paraId="37FCF40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7E2B033D"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495</w:t>
            </w:r>
          </w:p>
        </w:tc>
        <w:tc>
          <w:tcPr>
            <w:tcW w:w="1008" w:type="dxa"/>
            <w:tcBorders>
              <w:top w:val="nil"/>
              <w:left w:val="nil"/>
              <w:bottom w:val="nil"/>
              <w:right w:val="nil"/>
            </w:tcBorders>
            <w:shd w:val="clear" w:color="000000" w:fill="FFFFFF"/>
            <w:noWrap/>
            <w:vAlign w:val="center"/>
            <w:hideMark/>
          </w:tcPr>
          <w:p w14:paraId="532832A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523</w:t>
            </w:r>
          </w:p>
        </w:tc>
        <w:tc>
          <w:tcPr>
            <w:tcW w:w="1137" w:type="dxa"/>
            <w:tcBorders>
              <w:top w:val="nil"/>
              <w:left w:val="nil"/>
              <w:bottom w:val="nil"/>
              <w:right w:val="nil"/>
            </w:tcBorders>
            <w:shd w:val="clear" w:color="000000" w:fill="FFFFFF"/>
            <w:noWrap/>
            <w:vAlign w:val="center"/>
            <w:hideMark/>
          </w:tcPr>
          <w:p w14:paraId="482CBF8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0.91</w:t>
            </w:r>
          </w:p>
        </w:tc>
        <w:tc>
          <w:tcPr>
            <w:tcW w:w="1008" w:type="dxa"/>
            <w:tcBorders>
              <w:top w:val="nil"/>
              <w:left w:val="nil"/>
              <w:bottom w:val="nil"/>
              <w:right w:val="nil"/>
            </w:tcBorders>
            <w:shd w:val="clear" w:color="000000" w:fill="FFFFFF"/>
            <w:noWrap/>
            <w:vAlign w:val="center"/>
            <w:hideMark/>
          </w:tcPr>
          <w:p w14:paraId="77BCB67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5.66%</w:t>
            </w:r>
          </w:p>
        </w:tc>
      </w:tr>
      <w:tr w:rsidR="006B6280" w:rsidRPr="006B6280" w14:paraId="2F84ABEB"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0899EA1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13B69C3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FFFFFF"/>
            <w:noWrap/>
            <w:vAlign w:val="center"/>
            <w:hideMark/>
          </w:tcPr>
          <w:p w14:paraId="5F92FF3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25557450"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1155</w:t>
            </w:r>
          </w:p>
        </w:tc>
        <w:tc>
          <w:tcPr>
            <w:tcW w:w="1008" w:type="dxa"/>
            <w:tcBorders>
              <w:top w:val="nil"/>
              <w:left w:val="nil"/>
              <w:bottom w:val="nil"/>
              <w:right w:val="nil"/>
            </w:tcBorders>
            <w:shd w:val="clear" w:color="000000" w:fill="FFFFFF"/>
            <w:noWrap/>
            <w:vAlign w:val="center"/>
            <w:hideMark/>
          </w:tcPr>
          <w:p w14:paraId="5A5BF5A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1181</w:t>
            </w:r>
          </w:p>
        </w:tc>
        <w:tc>
          <w:tcPr>
            <w:tcW w:w="1137" w:type="dxa"/>
            <w:tcBorders>
              <w:top w:val="nil"/>
              <w:left w:val="nil"/>
              <w:bottom w:val="nil"/>
              <w:right w:val="nil"/>
            </w:tcBorders>
            <w:shd w:val="clear" w:color="000000" w:fill="FFFFFF"/>
            <w:noWrap/>
            <w:vAlign w:val="center"/>
            <w:hideMark/>
          </w:tcPr>
          <w:p w14:paraId="14EC0AA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1.9</w:t>
            </w:r>
          </w:p>
        </w:tc>
        <w:tc>
          <w:tcPr>
            <w:tcW w:w="1008" w:type="dxa"/>
            <w:tcBorders>
              <w:top w:val="nil"/>
              <w:left w:val="nil"/>
              <w:bottom w:val="nil"/>
              <w:right w:val="nil"/>
            </w:tcBorders>
            <w:shd w:val="clear" w:color="000000" w:fill="FFFFFF"/>
            <w:noWrap/>
            <w:vAlign w:val="center"/>
            <w:hideMark/>
          </w:tcPr>
          <w:p w14:paraId="3E6122E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2.25%</w:t>
            </w:r>
          </w:p>
        </w:tc>
      </w:tr>
      <w:tr w:rsidR="006B6280" w:rsidRPr="006B6280" w14:paraId="6299D50C"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0FC4327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74D0956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50</w:t>
            </w:r>
          </w:p>
        </w:tc>
        <w:tc>
          <w:tcPr>
            <w:tcW w:w="1116" w:type="dxa"/>
            <w:tcBorders>
              <w:top w:val="nil"/>
              <w:left w:val="nil"/>
              <w:bottom w:val="nil"/>
              <w:right w:val="nil"/>
            </w:tcBorders>
            <w:shd w:val="clear" w:color="000000" w:fill="FFFFFF"/>
            <w:noWrap/>
            <w:vAlign w:val="center"/>
            <w:hideMark/>
          </w:tcPr>
          <w:p w14:paraId="0100ADF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121FC2D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1146</w:t>
            </w:r>
          </w:p>
        </w:tc>
        <w:tc>
          <w:tcPr>
            <w:tcW w:w="1008" w:type="dxa"/>
            <w:tcBorders>
              <w:top w:val="nil"/>
              <w:left w:val="nil"/>
              <w:bottom w:val="nil"/>
              <w:right w:val="nil"/>
            </w:tcBorders>
            <w:shd w:val="clear" w:color="000000" w:fill="FFFFFF"/>
            <w:noWrap/>
            <w:vAlign w:val="center"/>
            <w:hideMark/>
          </w:tcPr>
          <w:p w14:paraId="678181B9"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1183</w:t>
            </w:r>
          </w:p>
        </w:tc>
        <w:tc>
          <w:tcPr>
            <w:tcW w:w="1137" w:type="dxa"/>
            <w:tcBorders>
              <w:top w:val="nil"/>
              <w:left w:val="nil"/>
              <w:bottom w:val="nil"/>
              <w:right w:val="nil"/>
            </w:tcBorders>
            <w:shd w:val="clear" w:color="000000" w:fill="FFFFFF"/>
            <w:noWrap/>
            <w:vAlign w:val="center"/>
            <w:hideMark/>
          </w:tcPr>
          <w:p w14:paraId="6E5A8B9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1.93</w:t>
            </w:r>
          </w:p>
        </w:tc>
        <w:tc>
          <w:tcPr>
            <w:tcW w:w="1008" w:type="dxa"/>
            <w:tcBorders>
              <w:top w:val="nil"/>
              <w:left w:val="nil"/>
              <w:bottom w:val="nil"/>
              <w:right w:val="nil"/>
            </w:tcBorders>
            <w:shd w:val="clear" w:color="000000" w:fill="FFFFFF"/>
            <w:noWrap/>
            <w:vAlign w:val="center"/>
            <w:hideMark/>
          </w:tcPr>
          <w:p w14:paraId="22A9AE8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3.23%</w:t>
            </w:r>
          </w:p>
        </w:tc>
      </w:tr>
      <w:tr w:rsidR="006B6280" w:rsidRPr="006B6280" w14:paraId="2B5ADB38"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428F234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0849F0B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FFFFFF"/>
            <w:noWrap/>
            <w:vAlign w:val="center"/>
            <w:hideMark/>
          </w:tcPr>
          <w:p w14:paraId="17A3F7EB"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086AB3A3"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2292</w:t>
            </w:r>
          </w:p>
        </w:tc>
        <w:tc>
          <w:tcPr>
            <w:tcW w:w="1008" w:type="dxa"/>
            <w:tcBorders>
              <w:top w:val="nil"/>
              <w:left w:val="nil"/>
              <w:bottom w:val="nil"/>
              <w:right w:val="nil"/>
            </w:tcBorders>
            <w:shd w:val="clear" w:color="000000" w:fill="FFFFFF"/>
            <w:noWrap/>
            <w:vAlign w:val="center"/>
            <w:hideMark/>
          </w:tcPr>
          <w:p w14:paraId="007A2FB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2411</w:t>
            </w:r>
          </w:p>
        </w:tc>
        <w:tc>
          <w:tcPr>
            <w:tcW w:w="1137" w:type="dxa"/>
            <w:tcBorders>
              <w:top w:val="nil"/>
              <w:left w:val="nil"/>
              <w:bottom w:val="nil"/>
              <w:right w:val="nil"/>
            </w:tcBorders>
            <w:shd w:val="clear" w:color="000000" w:fill="FFFFFF"/>
            <w:noWrap/>
            <w:vAlign w:val="center"/>
            <w:hideMark/>
          </w:tcPr>
          <w:p w14:paraId="6A85152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3.52</w:t>
            </w:r>
          </w:p>
        </w:tc>
        <w:tc>
          <w:tcPr>
            <w:tcW w:w="1008" w:type="dxa"/>
            <w:tcBorders>
              <w:top w:val="nil"/>
              <w:left w:val="nil"/>
              <w:bottom w:val="nil"/>
              <w:right w:val="nil"/>
            </w:tcBorders>
            <w:shd w:val="clear" w:color="000000" w:fill="FFFFFF"/>
            <w:noWrap/>
            <w:vAlign w:val="center"/>
            <w:hideMark/>
          </w:tcPr>
          <w:p w14:paraId="0E88A627"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5.19%</w:t>
            </w:r>
          </w:p>
        </w:tc>
      </w:tr>
      <w:tr w:rsidR="006B6280" w:rsidRPr="006B6280" w14:paraId="7ED276B0"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5798BDE5"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19B9F02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100</w:t>
            </w:r>
          </w:p>
        </w:tc>
        <w:tc>
          <w:tcPr>
            <w:tcW w:w="1116" w:type="dxa"/>
            <w:tcBorders>
              <w:top w:val="nil"/>
              <w:left w:val="nil"/>
              <w:bottom w:val="nil"/>
              <w:right w:val="nil"/>
            </w:tcBorders>
            <w:shd w:val="clear" w:color="000000" w:fill="FFFFFF"/>
            <w:noWrap/>
            <w:vAlign w:val="center"/>
            <w:hideMark/>
          </w:tcPr>
          <w:p w14:paraId="0D3DF81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1D630C2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2296</w:t>
            </w:r>
          </w:p>
        </w:tc>
        <w:tc>
          <w:tcPr>
            <w:tcW w:w="1008" w:type="dxa"/>
            <w:tcBorders>
              <w:top w:val="nil"/>
              <w:left w:val="nil"/>
              <w:bottom w:val="nil"/>
              <w:right w:val="nil"/>
            </w:tcBorders>
            <w:shd w:val="clear" w:color="000000" w:fill="FFFFFF"/>
            <w:noWrap/>
            <w:vAlign w:val="center"/>
            <w:hideMark/>
          </w:tcPr>
          <w:p w14:paraId="7BD61BC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2348</w:t>
            </w:r>
          </w:p>
        </w:tc>
        <w:tc>
          <w:tcPr>
            <w:tcW w:w="1137" w:type="dxa"/>
            <w:tcBorders>
              <w:top w:val="nil"/>
              <w:left w:val="nil"/>
              <w:bottom w:val="nil"/>
              <w:right w:val="nil"/>
            </w:tcBorders>
            <w:shd w:val="clear" w:color="000000" w:fill="FFFFFF"/>
            <w:noWrap/>
            <w:vAlign w:val="center"/>
            <w:hideMark/>
          </w:tcPr>
          <w:p w14:paraId="5FF51C9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3.86</w:t>
            </w:r>
          </w:p>
        </w:tc>
        <w:tc>
          <w:tcPr>
            <w:tcW w:w="1008" w:type="dxa"/>
            <w:tcBorders>
              <w:top w:val="nil"/>
              <w:left w:val="nil"/>
              <w:bottom w:val="nil"/>
              <w:right w:val="nil"/>
            </w:tcBorders>
            <w:shd w:val="clear" w:color="000000" w:fill="FFFFFF"/>
            <w:noWrap/>
            <w:vAlign w:val="center"/>
            <w:hideMark/>
          </w:tcPr>
          <w:p w14:paraId="5957227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2.26%</w:t>
            </w:r>
          </w:p>
        </w:tc>
      </w:tr>
      <w:tr w:rsidR="006B6280" w:rsidRPr="006B6280" w14:paraId="3B71ADC5"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6B202C0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4C451C1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FFFFFF"/>
            <w:noWrap/>
            <w:vAlign w:val="center"/>
            <w:hideMark/>
          </w:tcPr>
          <w:p w14:paraId="1254B18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w:t>
            </w:r>
          </w:p>
        </w:tc>
        <w:tc>
          <w:tcPr>
            <w:tcW w:w="1116" w:type="dxa"/>
            <w:tcBorders>
              <w:top w:val="nil"/>
              <w:left w:val="nil"/>
              <w:bottom w:val="nil"/>
              <w:right w:val="nil"/>
            </w:tcBorders>
            <w:shd w:val="clear" w:color="000000" w:fill="FFFFFF"/>
            <w:noWrap/>
            <w:vAlign w:val="center"/>
            <w:hideMark/>
          </w:tcPr>
          <w:p w14:paraId="562C0AFE"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4457</w:t>
            </w:r>
          </w:p>
        </w:tc>
        <w:tc>
          <w:tcPr>
            <w:tcW w:w="1008" w:type="dxa"/>
            <w:tcBorders>
              <w:top w:val="nil"/>
              <w:left w:val="nil"/>
              <w:bottom w:val="nil"/>
              <w:right w:val="nil"/>
            </w:tcBorders>
            <w:shd w:val="clear" w:color="000000" w:fill="FFFFFF"/>
            <w:noWrap/>
            <w:vAlign w:val="center"/>
            <w:hideMark/>
          </w:tcPr>
          <w:p w14:paraId="72AEA8E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4544</w:t>
            </w:r>
          </w:p>
        </w:tc>
        <w:tc>
          <w:tcPr>
            <w:tcW w:w="1137" w:type="dxa"/>
            <w:tcBorders>
              <w:top w:val="nil"/>
              <w:left w:val="nil"/>
              <w:bottom w:val="nil"/>
              <w:right w:val="nil"/>
            </w:tcBorders>
            <w:shd w:val="clear" w:color="000000" w:fill="FFFFFF"/>
            <w:noWrap/>
            <w:vAlign w:val="center"/>
            <w:hideMark/>
          </w:tcPr>
          <w:p w14:paraId="3191D48C"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7.35</w:t>
            </w:r>
          </w:p>
        </w:tc>
        <w:tc>
          <w:tcPr>
            <w:tcW w:w="1008" w:type="dxa"/>
            <w:tcBorders>
              <w:top w:val="nil"/>
              <w:left w:val="nil"/>
              <w:bottom w:val="nil"/>
              <w:right w:val="nil"/>
            </w:tcBorders>
            <w:shd w:val="clear" w:color="000000" w:fill="FFFFFF"/>
            <w:noWrap/>
            <w:vAlign w:val="center"/>
            <w:hideMark/>
          </w:tcPr>
          <w:p w14:paraId="4293CECF"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1.95%</w:t>
            </w:r>
          </w:p>
        </w:tc>
      </w:tr>
      <w:tr w:rsidR="006B6280" w:rsidRPr="006B6280" w14:paraId="0FC2A87A" w14:textId="77777777" w:rsidTr="006B6280">
        <w:trPr>
          <w:trHeight w:val="302"/>
          <w:jc w:val="center"/>
        </w:trPr>
        <w:tc>
          <w:tcPr>
            <w:tcW w:w="1116" w:type="dxa"/>
            <w:tcBorders>
              <w:top w:val="nil"/>
              <w:left w:val="nil"/>
              <w:bottom w:val="nil"/>
              <w:right w:val="nil"/>
            </w:tcBorders>
            <w:shd w:val="clear" w:color="000000" w:fill="FFFFFF"/>
            <w:noWrap/>
            <w:vAlign w:val="center"/>
            <w:hideMark/>
          </w:tcPr>
          <w:p w14:paraId="13243EDA"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 xml:space="preserve">100 </w:t>
            </w:r>
          </w:p>
        </w:tc>
        <w:tc>
          <w:tcPr>
            <w:tcW w:w="1116" w:type="dxa"/>
            <w:tcBorders>
              <w:top w:val="nil"/>
              <w:left w:val="nil"/>
              <w:bottom w:val="nil"/>
              <w:right w:val="nil"/>
            </w:tcBorders>
            <w:shd w:val="clear" w:color="000000" w:fill="FFFFFF"/>
            <w:noWrap/>
            <w:vAlign w:val="center"/>
            <w:hideMark/>
          </w:tcPr>
          <w:p w14:paraId="708BF45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200</w:t>
            </w:r>
          </w:p>
        </w:tc>
        <w:tc>
          <w:tcPr>
            <w:tcW w:w="1116" w:type="dxa"/>
            <w:tcBorders>
              <w:top w:val="nil"/>
              <w:left w:val="nil"/>
              <w:bottom w:val="nil"/>
              <w:right w:val="nil"/>
            </w:tcBorders>
            <w:shd w:val="clear" w:color="000000" w:fill="FFFFFF"/>
            <w:noWrap/>
            <w:vAlign w:val="center"/>
            <w:hideMark/>
          </w:tcPr>
          <w:p w14:paraId="44293121"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3</w:t>
            </w:r>
          </w:p>
        </w:tc>
        <w:tc>
          <w:tcPr>
            <w:tcW w:w="1116" w:type="dxa"/>
            <w:tcBorders>
              <w:top w:val="nil"/>
              <w:left w:val="nil"/>
              <w:bottom w:val="nil"/>
              <w:right w:val="nil"/>
            </w:tcBorders>
            <w:shd w:val="clear" w:color="000000" w:fill="FFFFFF"/>
            <w:noWrap/>
            <w:vAlign w:val="center"/>
            <w:hideMark/>
          </w:tcPr>
          <w:p w14:paraId="7B4E8724"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4430</w:t>
            </w:r>
          </w:p>
        </w:tc>
        <w:tc>
          <w:tcPr>
            <w:tcW w:w="1008" w:type="dxa"/>
            <w:tcBorders>
              <w:top w:val="nil"/>
              <w:left w:val="nil"/>
              <w:bottom w:val="nil"/>
              <w:right w:val="nil"/>
            </w:tcBorders>
            <w:shd w:val="clear" w:color="000000" w:fill="FFFFFF"/>
            <w:noWrap/>
            <w:vAlign w:val="center"/>
            <w:hideMark/>
          </w:tcPr>
          <w:p w14:paraId="0EA36D36"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4549</w:t>
            </w:r>
          </w:p>
        </w:tc>
        <w:tc>
          <w:tcPr>
            <w:tcW w:w="1137" w:type="dxa"/>
            <w:tcBorders>
              <w:top w:val="nil"/>
              <w:left w:val="nil"/>
              <w:bottom w:val="nil"/>
              <w:right w:val="nil"/>
            </w:tcBorders>
            <w:shd w:val="clear" w:color="000000" w:fill="FFFFFF"/>
            <w:noWrap/>
            <w:vAlign w:val="center"/>
            <w:hideMark/>
          </w:tcPr>
          <w:p w14:paraId="2EA17148"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7.55</w:t>
            </w:r>
          </w:p>
        </w:tc>
        <w:tc>
          <w:tcPr>
            <w:tcW w:w="1008" w:type="dxa"/>
            <w:tcBorders>
              <w:top w:val="nil"/>
              <w:left w:val="nil"/>
              <w:bottom w:val="nil"/>
              <w:right w:val="nil"/>
            </w:tcBorders>
            <w:shd w:val="clear" w:color="000000" w:fill="FFFFFF"/>
            <w:noWrap/>
            <w:vAlign w:val="center"/>
            <w:hideMark/>
          </w:tcPr>
          <w:p w14:paraId="0283A7A2" w14:textId="77777777" w:rsidR="006B6280" w:rsidRPr="006B6280" w:rsidRDefault="006B6280" w:rsidP="006B6280">
            <w:pPr>
              <w:widowControl/>
              <w:jc w:val="right"/>
              <w:rPr>
                <w:rFonts w:ascii="Calibri" w:eastAsia="Times New Roman" w:hAnsi="Calibri" w:cs="Calibri"/>
                <w:color w:val="000000"/>
                <w:kern w:val="0"/>
                <w:szCs w:val="22"/>
                <w:lang w:val="es-CO" w:eastAsia="es-CO" w:bidi="ar-SA"/>
              </w:rPr>
            </w:pPr>
            <w:r w:rsidRPr="006B6280">
              <w:rPr>
                <w:rFonts w:ascii="Calibri" w:eastAsia="Times New Roman" w:hAnsi="Calibri" w:cs="Calibri"/>
                <w:color w:val="000000"/>
                <w:kern w:val="0"/>
                <w:szCs w:val="22"/>
                <w:lang w:val="es-CO" w:eastAsia="es-CO" w:bidi="ar-SA"/>
              </w:rPr>
              <w:t>2.69%</w:t>
            </w:r>
          </w:p>
        </w:tc>
      </w:tr>
    </w:tbl>
    <w:p w14:paraId="4C6FFEF9" w14:textId="4623CFD4" w:rsidR="00776B9C" w:rsidRDefault="00776B9C">
      <w:pPr>
        <w:pStyle w:val="BodyText"/>
        <w:ind w:firstLine="0"/>
        <w:rPr>
          <w:lang w:val="es-CO"/>
        </w:rPr>
      </w:pPr>
    </w:p>
    <w:p w14:paraId="66E8C6C3" w14:textId="77777777" w:rsidR="00776B9C" w:rsidRPr="00776B9C" w:rsidRDefault="00776B9C">
      <w:pPr>
        <w:pStyle w:val="BodyText"/>
        <w:ind w:firstLine="0"/>
        <w:rPr>
          <w:lang w:val="es-CO"/>
        </w:rPr>
      </w:pPr>
    </w:p>
    <w:p w14:paraId="26B45664" w14:textId="77777777" w:rsidR="00776B9C" w:rsidRDefault="00776B9C" w:rsidP="00776B9C">
      <w:pPr>
        <w:pStyle w:val="BodyText"/>
        <w:keepNext/>
        <w:ind w:firstLine="0"/>
        <w:jc w:val="center"/>
      </w:pPr>
      <w:r>
        <w:rPr>
          <w:noProof/>
        </w:rPr>
        <w:drawing>
          <wp:inline distT="0" distB="0" distL="0" distR="0" wp14:anchorId="4D04662F" wp14:editId="190C8F81">
            <wp:extent cx="4710988" cy="3401243"/>
            <wp:effectExtent l="0" t="0" r="0" b="889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7681" cy="3406075"/>
                    </a:xfrm>
                    <a:prstGeom prst="rect">
                      <a:avLst/>
                    </a:prstGeom>
                    <a:noFill/>
                    <a:ln>
                      <a:noFill/>
                    </a:ln>
                  </pic:spPr>
                </pic:pic>
              </a:graphicData>
            </a:graphic>
          </wp:inline>
        </w:drawing>
      </w:r>
    </w:p>
    <w:p w14:paraId="58D1E4F9" w14:textId="78D4C347" w:rsidR="00776B9C" w:rsidRDefault="00776B9C" w:rsidP="00776B9C">
      <w:pPr>
        <w:pStyle w:val="Caption"/>
        <w:rPr>
          <w:b/>
          <w:bCs/>
          <w:lang w:val="es-CO"/>
        </w:rPr>
      </w:pPr>
      <w:r w:rsidRPr="00776B9C">
        <w:rPr>
          <w:b/>
          <w:bCs/>
          <w:lang w:val="es-CO"/>
        </w:rPr>
        <w:t xml:space="preserve">Ilustración </w:t>
      </w:r>
      <w:r w:rsidRPr="00776B9C">
        <w:rPr>
          <w:b/>
          <w:bCs/>
        </w:rPr>
        <w:fldChar w:fldCharType="begin"/>
      </w:r>
      <w:r w:rsidRPr="00776B9C">
        <w:rPr>
          <w:b/>
          <w:bCs/>
          <w:lang w:val="es-CO"/>
        </w:rPr>
        <w:instrText xml:space="preserve"> SEQ Ilustración \* ARABIC </w:instrText>
      </w:r>
      <w:r w:rsidRPr="00776B9C">
        <w:rPr>
          <w:b/>
          <w:bCs/>
        </w:rPr>
        <w:fldChar w:fldCharType="separate"/>
      </w:r>
      <w:r w:rsidR="00E41E4A">
        <w:rPr>
          <w:b/>
          <w:bCs/>
          <w:noProof/>
          <w:lang w:val="es-CO"/>
        </w:rPr>
        <w:t>1</w:t>
      </w:r>
      <w:r w:rsidRPr="00776B9C">
        <w:rPr>
          <w:b/>
          <w:bCs/>
        </w:rPr>
        <w:fldChar w:fldCharType="end"/>
      </w:r>
      <w:r w:rsidRPr="00776B9C">
        <w:rPr>
          <w:b/>
          <w:bCs/>
          <w:lang w:val="es-CO"/>
        </w:rPr>
        <w:t>: Tiempo de ejecución para cada una de las instancias</w:t>
      </w:r>
    </w:p>
    <w:p w14:paraId="54D7F9C6" w14:textId="77777777" w:rsidR="006B6280" w:rsidRDefault="006B6280" w:rsidP="006B6280">
      <w:pPr>
        <w:keepNext/>
        <w:jc w:val="center"/>
      </w:pPr>
      <w:r>
        <w:rPr>
          <w:noProof/>
        </w:rPr>
        <w:lastRenderedPageBreak/>
        <w:drawing>
          <wp:inline distT="0" distB="0" distL="0" distR="0" wp14:anchorId="15281EF1" wp14:editId="3F37D1B4">
            <wp:extent cx="4696810" cy="2997419"/>
            <wp:effectExtent l="0" t="0" r="8890" b="12700"/>
            <wp:docPr id="2" name="Chart 2">
              <a:extLst xmlns:a="http://schemas.openxmlformats.org/drawingml/2006/main">
                <a:ext uri="{FF2B5EF4-FFF2-40B4-BE49-F238E27FC236}">
                  <a16:creationId xmlns:a16="http://schemas.microsoft.com/office/drawing/2014/main" id="{EB1C3927-8D06-4794-AC09-257B2AA1FC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DF0879" w14:textId="712FAF1D" w:rsidR="006B6280" w:rsidRPr="006B6280" w:rsidRDefault="006B6280" w:rsidP="006B6280">
      <w:pPr>
        <w:pStyle w:val="Caption"/>
        <w:rPr>
          <w:b/>
          <w:bCs/>
          <w:lang w:val="es-CO"/>
        </w:rPr>
      </w:pPr>
      <w:r w:rsidRPr="006B6280">
        <w:rPr>
          <w:b/>
          <w:bCs/>
          <w:lang w:val="es-CO"/>
        </w:rPr>
        <w:t xml:space="preserve">Ilustración </w:t>
      </w:r>
      <w:r w:rsidRPr="006B6280">
        <w:rPr>
          <w:b/>
          <w:bCs/>
        </w:rPr>
        <w:fldChar w:fldCharType="begin"/>
      </w:r>
      <w:r w:rsidRPr="006B6280">
        <w:rPr>
          <w:b/>
          <w:bCs/>
          <w:lang w:val="es-CO"/>
        </w:rPr>
        <w:instrText xml:space="preserve"> SEQ Ilustración \* ARABIC </w:instrText>
      </w:r>
      <w:r w:rsidRPr="006B6280">
        <w:rPr>
          <w:b/>
          <w:bCs/>
        </w:rPr>
        <w:fldChar w:fldCharType="separate"/>
      </w:r>
      <w:r w:rsidR="00E41E4A">
        <w:rPr>
          <w:b/>
          <w:bCs/>
          <w:noProof/>
          <w:lang w:val="es-CO"/>
        </w:rPr>
        <w:t>2</w:t>
      </w:r>
      <w:r w:rsidRPr="006B6280">
        <w:rPr>
          <w:b/>
          <w:bCs/>
        </w:rPr>
        <w:fldChar w:fldCharType="end"/>
      </w:r>
      <w:r w:rsidRPr="006B6280">
        <w:rPr>
          <w:b/>
          <w:bCs/>
          <w:lang w:val="es-CO"/>
        </w:rPr>
        <w:t>: Distribución del % de GAP obtenido para cada las instancias</w:t>
      </w:r>
      <w:r>
        <w:rPr>
          <w:b/>
          <w:bCs/>
          <w:lang w:val="es-CO"/>
        </w:rPr>
        <w:t xml:space="preserve"> evaluadas</w:t>
      </w:r>
    </w:p>
    <w:p w14:paraId="1E3FC902" w14:textId="77777777" w:rsidR="00776B9C" w:rsidRPr="00776B9C" w:rsidRDefault="00776B9C">
      <w:pPr>
        <w:pStyle w:val="BodyText"/>
        <w:ind w:firstLine="0"/>
        <w:rPr>
          <w:lang w:val="es-CO"/>
        </w:rPr>
      </w:pPr>
    </w:p>
    <w:p w14:paraId="78C784B8" w14:textId="77777777" w:rsidR="00325168" w:rsidRPr="00776B9C" w:rsidRDefault="009956B7">
      <w:pPr>
        <w:pStyle w:val="Heading2"/>
        <w:spacing w:line="360" w:lineRule="auto"/>
        <w:rPr>
          <w:lang w:val="es-CO"/>
        </w:rPr>
      </w:pPr>
      <w:r w:rsidRPr="00776B9C">
        <w:rPr>
          <w:lang w:val="es-CO"/>
        </w:rPr>
        <w:t>Análisis de resultados</w:t>
      </w:r>
    </w:p>
    <w:p w14:paraId="56BD95CF" w14:textId="1F4F3D85" w:rsidR="006B6280" w:rsidRPr="006B6280" w:rsidRDefault="00776B9C" w:rsidP="006B6280">
      <w:pPr>
        <w:pStyle w:val="Firstparagraph"/>
        <w:rPr>
          <w:lang w:val="es-CO"/>
        </w:rPr>
      </w:pPr>
      <w:r>
        <w:rPr>
          <w:lang w:val="es-CO"/>
        </w:rPr>
        <w:t xml:space="preserve">Se evidencia que el tiempo de ejecución del constructivo aumenta al aumentar tanto el número de </w:t>
      </w:r>
      <w:proofErr w:type="spellStart"/>
      <w:r>
        <w:rPr>
          <w:lang w:val="es-CO"/>
        </w:rPr>
        <w:t>markets</w:t>
      </w:r>
      <w:proofErr w:type="spellEnd"/>
      <w:r>
        <w:rPr>
          <w:lang w:val="es-CO"/>
        </w:rPr>
        <w:t xml:space="preserve"> como el número de productos demandados. Por otra parte, </w:t>
      </w:r>
      <w:r w:rsidR="006B6280">
        <w:rPr>
          <w:lang w:val="es-CO"/>
        </w:rPr>
        <w:t>se obtuvo en promedio un GAP de 3.83% para las instancias evaluadas y que tienen solución óptima conocida, también se obtuvo para</w:t>
      </w:r>
      <w:r w:rsidR="00365474">
        <w:rPr>
          <w:lang w:val="es-CO"/>
        </w:rPr>
        <w:t xml:space="preserve"> las instancias A</w:t>
      </w:r>
      <w:r w:rsidR="00365474" w:rsidRPr="00365474">
        <w:rPr>
          <w:lang w:val="es-CO"/>
        </w:rPr>
        <w:t>simSingh.300.150.5 y AsimSingh.300.200.1</w:t>
      </w:r>
      <w:r w:rsidR="00365474">
        <w:rPr>
          <w:lang w:val="es-CO"/>
        </w:rPr>
        <w:t xml:space="preserve"> un</w:t>
      </w:r>
      <w:r>
        <w:rPr>
          <w:lang w:val="es-CO"/>
        </w:rPr>
        <w:t xml:space="preserve"> GAP de 4.3% </w:t>
      </w:r>
      <w:r w:rsidR="00365474">
        <w:rPr>
          <w:lang w:val="es-CO"/>
        </w:rPr>
        <w:t>y 3.4%</w:t>
      </w:r>
      <w:r>
        <w:rPr>
          <w:lang w:val="es-CO"/>
        </w:rPr>
        <w:t xml:space="preserve"> </w:t>
      </w:r>
      <w:r w:rsidR="00365474">
        <w:rPr>
          <w:lang w:val="es-CO"/>
        </w:rPr>
        <w:t>con respecto a l</w:t>
      </w:r>
      <w:r w:rsidR="00365474" w:rsidRPr="00365474">
        <w:rPr>
          <w:lang w:val="es-CO"/>
        </w:rPr>
        <w:t>os BKS actuales</w:t>
      </w:r>
      <w:r w:rsidR="00365474">
        <w:rPr>
          <w:lang w:val="es-CO"/>
        </w:rPr>
        <w:t xml:space="preserve">. Lo cual indica que el constructivo es bastante bueno y alcanza muy buenas soluciones iniciales y podría indicar </w:t>
      </w:r>
      <w:r w:rsidR="006B6280">
        <w:rPr>
          <w:lang w:val="es-CO"/>
        </w:rPr>
        <w:t>que,</w:t>
      </w:r>
      <w:r w:rsidR="00365474">
        <w:rPr>
          <w:lang w:val="es-CO"/>
        </w:rPr>
        <w:t xml:space="preserve"> en un futuro, al adicionar una metaheurística que gobierne dicho constructor no se necesiten muchas iteraciones para obtener mejores soluciones.</w:t>
      </w:r>
      <w:r w:rsidR="006B6280">
        <w:rPr>
          <w:lang w:val="es-CO"/>
        </w:rPr>
        <w:t xml:space="preserve"> </w:t>
      </w:r>
    </w:p>
    <w:p w14:paraId="1962C402" w14:textId="77777777" w:rsidR="00325168" w:rsidRPr="00776B9C" w:rsidRDefault="009956B7">
      <w:pPr>
        <w:pStyle w:val="Heading1"/>
        <w:spacing w:line="360" w:lineRule="auto"/>
        <w:rPr>
          <w:lang w:val="es-CO"/>
        </w:rPr>
      </w:pPr>
      <w:r w:rsidRPr="00776B9C">
        <w:rPr>
          <w:lang w:val="es-CO"/>
        </w:rPr>
        <w:t>Conclusiones</w:t>
      </w:r>
    </w:p>
    <w:p w14:paraId="3187D57E" w14:textId="77777777" w:rsidR="00365474" w:rsidRDefault="009956B7" w:rsidP="00365474">
      <w:pPr>
        <w:pStyle w:val="Firstparagraph"/>
        <w:rPr>
          <w:lang w:val="es-CO"/>
        </w:rPr>
      </w:pPr>
      <w:r w:rsidRPr="00776B9C">
        <w:rPr>
          <w:lang w:val="es-CO"/>
        </w:rPr>
        <w:t>Pendiente para Fase 2.</w:t>
      </w:r>
    </w:p>
    <w:p w14:paraId="7A5A25E3" w14:textId="21E6E264" w:rsidR="00325168" w:rsidRPr="00776B9C" w:rsidRDefault="009956B7" w:rsidP="00365474">
      <w:pPr>
        <w:pStyle w:val="Firstparagraph"/>
        <w:rPr>
          <w:lang w:val="es-CO"/>
        </w:rPr>
      </w:pPr>
      <w:r w:rsidRPr="00776B9C">
        <w:rPr>
          <w:lang w:val="es-CO"/>
        </w:rPr>
        <w:tab/>
      </w:r>
    </w:p>
    <w:p w14:paraId="6F6C64F5" w14:textId="77777777" w:rsidR="00325168" w:rsidRPr="00776B9C" w:rsidRDefault="009956B7">
      <w:pPr>
        <w:pStyle w:val="Referencestitle"/>
        <w:spacing w:line="360" w:lineRule="auto"/>
        <w:rPr>
          <w:lang w:val="es-CO"/>
        </w:rPr>
      </w:pPr>
      <w:r w:rsidRPr="00776B9C">
        <w:rPr>
          <w:lang w:val="es-CO"/>
        </w:rPr>
        <w:t>Referencias</w:t>
      </w:r>
    </w:p>
    <w:p w14:paraId="2C69EFA2" w14:textId="77777777" w:rsidR="00325168" w:rsidRPr="00776B9C" w:rsidRDefault="009956B7">
      <w:pPr>
        <w:pStyle w:val="BodyText"/>
        <w:spacing w:line="360" w:lineRule="auto"/>
        <w:ind w:firstLine="0"/>
        <w:rPr>
          <w:lang w:val="es-CO"/>
        </w:rPr>
      </w:pPr>
      <w:bookmarkStart w:id="1" w:name="__RefNumPara__951_1415757292"/>
      <w:bookmarkEnd w:id="1"/>
      <w:r w:rsidRPr="00776B9C">
        <w:rPr>
          <w:lang w:val="es-CO"/>
        </w:rPr>
        <w:t>Pendiente para Fase 2.</w:t>
      </w:r>
    </w:p>
    <w:sectPr w:rsidR="00325168" w:rsidRPr="00776B9C">
      <w:headerReference w:type="even" r:id="rId11"/>
      <w:headerReference w:type="default" r:id="rId12"/>
      <w:footerReference w:type="even" r:id="rId13"/>
      <w:footerReference w:type="default" r:id="rId14"/>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AF7D" w14:textId="77777777" w:rsidR="002C1E47" w:rsidRDefault="002C1E47">
      <w:r>
        <w:separator/>
      </w:r>
    </w:p>
  </w:endnote>
  <w:endnote w:type="continuationSeparator" w:id="0">
    <w:p w14:paraId="3B146804" w14:textId="77777777" w:rsidR="002C1E47" w:rsidRDefault="002C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Gubbi"/>
    <w:charset w:val="00"/>
    <w:family w:val="auto"/>
    <w:pitch w:val="default"/>
    <w:sig w:usb0="00000000" w:usb1="00000000" w:usb2="00000000" w:usb3="00000000" w:csb0="000001BF" w:csb1="00000000"/>
  </w:font>
  <w:font w:name="OpenSymbol">
    <w:charset w:val="00"/>
    <w:family w:val="auto"/>
    <w:pitch w:val="default"/>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DejaVu Sans"/>
    <w:panose1 w:val="02020603050405020304"/>
    <w:charset w:val="00"/>
    <w:family w:val="roman"/>
    <w:pitch w:val="variable"/>
    <w:sig w:usb0="E0002EFF" w:usb1="C000785B" w:usb2="00000009" w:usb3="00000000" w:csb0="000001FF" w:csb1="00000000"/>
  </w:font>
  <w:font w:name="Lucida Sans">
    <w:altName w:val="DejaVu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default"/>
    <w:sig w:usb0="00000000" w:usb1="00000000" w:usb2="00000000" w:usb3="00000000" w:csb0="00000001" w:csb1="00000000"/>
  </w:font>
  <w:font w:name="Helvetica">
    <w:panose1 w:val="020B0504020202020204"/>
    <w:charset w:val="00"/>
    <w:family w:val="auto"/>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DejaVu Math TeX Gyre">
    <w:altName w:val="Calibri"/>
    <w:charset w:val="00"/>
    <w:family w:val="auto"/>
    <w:pitch w:val="default"/>
    <w:sig w:usb0="A10000EF" w:usb1="4201F9EE" w:usb2="02000000" w:usb3="00000000" w:csb0="60000193" w:csb1="0DD4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8A6A" w14:textId="77777777" w:rsidR="00325168" w:rsidRDefault="009956B7">
    <w:pPr>
      <w:pStyle w:val="Footer"/>
    </w:pPr>
    <w:r>
      <w:t xml:space="preserve">Bogotá D.C., </w:t>
    </w:r>
    <w:proofErr w:type="spellStart"/>
    <w:r>
      <w:t>Octubre</w:t>
    </w:r>
    <w:proofErr w:type="spellEnd"/>
    <w:r>
      <w:t>,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C1CA2" w14:textId="77777777" w:rsidR="00325168" w:rsidRDefault="009956B7">
    <w:pPr>
      <w:pStyle w:val="Footerright"/>
      <w:jc w:val="right"/>
    </w:pPr>
    <w:r>
      <w:t xml:space="preserve">Bogotá D.C., </w:t>
    </w:r>
    <w:proofErr w:type="spellStart"/>
    <w:r>
      <w:t>Octubre</w:t>
    </w:r>
    <w:proofErr w:type="spellEnd"/>
    <w:r>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D60F2" w14:textId="77777777" w:rsidR="002C1E47" w:rsidRDefault="002C1E47">
      <w:r>
        <w:separator/>
      </w:r>
    </w:p>
  </w:footnote>
  <w:footnote w:type="continuationSeparator" w:id="0">
    <w:p w14:paraId="2C57580B" w14:textId="77777777" w:rsidR="002C1E47" w:rsidRDefault="002C1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67E2" w14:textId="77777777" w:rsidR="00325168" w:rsidRDefault="009956B7">
    <w:pPr>
      <w:pStyle w:val="Headerleft"/>
      <w:rPr>
        <w:lang w:val="es-CO"/>
      </w:rPr>
    </w:pPr>
    <w:r>
      <w:rPr>
        <w:lang w:val="es-CO"/>
      </w:rPr>
      <w:t>Metaheurísticas 2021-20</w:t>
    </w:r>
    <w:r>
      <w:rPr>
        <w:lang w:val="es-CO"/>
      </w:rPr>
      <w:tab/>
    </w:r>
    <w:r>
      <w:rPr>
        <w:lang w:val="es-CO"/>
      </w:rPr>
      <w:tab/>
      <w:t>Universidad de los Andes</w:t>
    </w:r>
  </w:p>
  <w:p w14:paraId="2CB91AB3" w14:textId="77777777" w:rsidR="00325168" w:rsidRDefault="00325168">
    <w:pPr>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6921" w14:textId="77777777" w:rsidR="00325168" w:rsidRDefault="009956B7">
    <w:pPr>
      <w:pStyle w:val="Headerleft"/>
      <w:rPr>
        <w:lang w:val="es-CO"/>
      </w:rPr>
    </w:pPr>
    <w:r>
      <w:rPr>
        <w:lang w:val="es-CO"/>
      </w:rPr>
      <w:t>Metaheurísticas 2021-20</w:t>
    </w:r>
    <w:r>
      <w:rPr>
        <w:lang w:val="es-CO"/>
      </w:rPr>
      <w:tab/>
    </w:r>
    <w:r>
      <w:rPr>
        <w:lang w:val="es-CO"/>
      </w:rPr>
      <w:tab/>
      <w:t>Universidad de los Andes</w:t>
    </w:r>
  </w:p>
  <w:p w14:paraId="06EFBC02" w14:textId="77777777" w:rsidR="00325168" w:rsidRDefault="00325168">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FE573D"/>
    <w:multiLevelType w:val="singleLevel"/>
    <w:tmpl w:val="FDFE573D"/>
    <w:lvl w:ilvl="0">
      <w:start w:val="1"/>
      <w:numFmt w:val="decimal"/>
      <w:lvlText w:val="%1."/>
      <w:lvlJc w:val="left"/>
      <w:pPr>
        <w:tabs>
          <w:tab w:val="left" w:pos="425"/>
        </w:tabs>
        <w:ind w:left="425" w:hanging="425"/>
      </w:pPr>
      <w:rPr>
        <w:rFonts w:hint="default"/>
      </w:rPr>
    </w:lvl>
  </w:abstractNum>
  <w:abstractNum w:abstractNumId="1" w15:restartNumberingAfterBreak="0">
    <w:nsid w:val="00000001"/>
    <w:multiLevelType w:val="multilevel"/>
    <w:tmpl w:val="00000001"/>
    <w:lvl w:ilvl="0">
      <w:start w:val="1"/>
      <w:numFmt w:val="decimal"/>
      <w:pStyle w:val="Heading1"/>
      <w:lvlText w:val="%1"/>
      <w:lvlJc w:val="left"/>
      <w:pPr>
        <w:tabs>
          <w:tab w:val="left" w:pos="488"/>
        </w:tabs>
        <w:ind w:left="488" w:hanging="488"/>
      </w:pPr>
    </w:lvl>
    <w:lvl w:ilvl="1">
      <w:start w:val="1"/>
      <w:numFmt w:val="decimal"/>
      <w:pStyle w:val="Heading2"/>
      <w:lvlText w:val="%1.%2"/>
      <w:lvlJc w:val="left"/>
      <w:pPr>
        <w:tabs>
          <w:tab w:val="left" w:pos="578"/>
        </w:tabs>
        <w:ind w:left="576" w:hanging="576"/>
      </w:pPr>
    </w:lvl>
    <w:lvl w:ilvl="2">
      <w:start w:val="1"/>
      <w:numFmt w:val="decimal"/>
      <w:pStyle w:val="Heading3"/>
      <w:lvlText w:val="%1.%2.%3"/>
      <w:lvlJc w:val="left"/>
      <w:pPr>
        <w:tabs>
          <w:tab w:val="left" w:pos="720"/>
        </w:tabs>
        <w:ind w:left="720" w:hanging="720"/>
      </w:pPr>
    </w:lvl>
    <w:lvl w:ilvl="3">
      <w:start w:val="1"/>
      <w:numFmt w:val="none"/>
      <w:pStyle w:val="Heading4"/>
      <w:suff w:val="nothing"/>
      <w:lvlText w:val=""/>
      <w:lvlJc w:val="left"/>
      <w:pPr>
        <w:tabs>
          <w:tab w:val="left" w:pos="0"/>
        </w:tabs>
        <w:ind w:left="864" w:hanging="864"/>
      </w:pPr>
    </w:lvl>
    <w:lvl w:ilvl="4">
      <w:start w:val="1"/>
      <w:numFmt w:val="none"/>
      <w:pStyle w:val="Heading5"/>
      <w:suff w:val="nothing"/>
      <w:lvlText w:val=""/>
      <w:lvlJc w:val="left"/>
      <w:pPr>
        <w:tabs>
          <w:tab w:val="left" w:pos="0"/>
        </w:tabs>
        <w:ind w:left="1008" w:hanging="1008"/>
      </w:pPr>
    </w:lvl>
    <w:lvl w:ilvl="5">
      <w:start w:val="1"/>
      <w:numFmt w:val="none"/>
      <w:pStyle w:val="Heading6"/>
      <w:suff w:val="nothing"/>
      <w:lvlText w:val=""/>
      <w:lvlJc w:val="left"/>
      <w:pPr>
        <w:tabs>
          <w:tab w:val="left" w:pos="0"/>
        </w:tabs>
        <w:ind w:left="1152" w:hanging="1152"/>
      </w:pPr>
    </w:lvl>
    <w:lvl w:ilvl="6">
      <w:start w:val="1"/>
      <w:numFmt w:val="none"/>
      <w:pStyle w:val="Heading7"/>
      <w:suff w:val="nothing"/>
      <w:lvlText w:val=""/>
      <w:lvlJc w:val="left"/>
      <w:pPr>
        <w:tabs>
          <w:tab w:val="left" w:pos="0"/>
        </w:tabs>
        <w:ind w:left="1296" w:hanging="1296"/>
      </w:pPr>
    </w:lvl>
    <w:lvl w:ilvl="7">
      <w:start w:val="1"/>
      <w:numFmt w:val="none"/>
      <w:pStyle w:val="Heading8"/>
      <w:suff w:val="nothing"/>
      <w:lvlText w:val=""/>
      <w:lvlJc w:val="left"/>
      <w:pPr>
        <w:tabs>
          <w:tab w:val="left" w:pos="0"/>
        </w:tabs>
        <w:ind w:left="1440" w:hanging="1440"/>
      </w:pPr>
    </w:lvl>
    <w:lvl w:ilvl="8">
      <w:start w:val="1"/>
      <w:numFmt w:val="none"/>
      <w:pStyle w:val="Heading9"/>
      <w:suff w:val="nothing"/>
      <w:lvlText w:val=""/>
      <w:lvlJc w:val="left"/>
      <w:pPr>
        <w:tabs>
          <w:tab w:val="left" w:pos="0"/>
        </w:tabs>
        <w:ind w:left="1584" w:hanging="1584"/>
      </w:pPr>
    </w:lvl>
  </w:abstractNum>
  <w:abstractNum w:abstractNumId="2" w15:restartNumberingAfterBreak="0">
    <w:nsid w:val="00000002"/>
    <w:multiLevelType w:val="multilevel"/>
    <w:tmpl w:val="00000002"/>
    <w:lvl w:ilvl="0">
      <w:start w:val="1"/>
      <w:numFmt w:val="decimal"/>
      <w:pStyle w:val="Reference"/>
      <w:lvlText w:val="[%1]"/>
      <w:lvlJc w:val="left"/>
      <w:pPr>
        <w:tabs>
          <w:tab w:val="left" w:pos="454"/>
        </w:tabs>
        <w:ind w:left="454" w:hanging="454"/>
      </w:pPr>
    </w:lvl>
    <w:lvl w:ilvl="1">
      <w:start w:val="2"/>
      <w:numFmt w:val="decimal"/>
      <w:lvlText w:val="%2"/>
      <w:lvlJc w:val="left"/>
      <w:pPr>
        <w:tabs>
          <w:tab w:val="left" w:pos="566"/>
        </w:tabs>
        <w:ind w:left="566" w:hanging="283"/>
      </w:pPr>
    </w:lvl>
    <w:lvl w:ilvl="2">
      <w:start w:val="3"/>
      <w:numFmt w:val="decimal"/>
      <w:lvlText w:val="%3"/>
      <w:lvlJc w:val="left"/>
      <w:pPr>
        <w:tabs>
          <w:tab w:val="left" w:pos="1133"/>
        </w:tabs>
        <w:ind w:left="1133" w:hanging="567"/>
      </w:pPr>
    </w:lvl>
    <w:lvl w:ilvl="3">
      <w:start w:val="4"/>
      <w:numFmt w:val="decimal"/>
      <w:lvlText w:val="%4"/>
      <w:lvlJc w:val="left"/>
      <w:pPr>
        <w:tabs>
          <w:tab w:val="left" w:pos="1842"/>
        </w:tabs>
        <w:ind w:left="1842" w:hanging="709"/>
      </w:pPr>
    </w:lvl>
    <w:lvl w:ilvl="4">
      <w:start w:val="5"/>
      <w:numFmt w:val="decimal"/>
      <w:lvlText w:val="%5"/>
      <w:lvlJc w:val="left"/>
      <w:pPr>
        <w:tabs>
          <w:tab w:val="left" w:pos="2692"/>
        </w:tabs>
        <w:ind w:left="2692" w:hanging="850"/>
      </w:pPr>
    </w:lvl>
    <w:lvl w:ilvl="5">
      <w:start w:val="6"/>
      <w:numFmt w:val="decimal"/>
      <w:lvlText w:val="%6"/>
      <w:lvlJc w:val="left"/>
      <w:pPr>
        <w:tabs>
          <w:tab w:val="left" w:pos="3713"/>
        </w:tabs>
        <w:ind w:left="3713" w:hanging="1021"/>
      </w:pPr>
    </w:lvl>
    <w:lvl w:ilvl="6">
      <w:start w:val="7"/>
      <w:numFmt w:val="decimal"/>
      <w:lvlText w:val="%7"/>
      <w:lvlJc w:val="left"/>
      <w:pPr>
        <w:tabs>
          <w:tab w:val="left" w:pos="5017"/>
        </w:tabs>
        <w:ind w:left="5017" w:hanging="1304"/>
      </w:pPr>
    </w:lvl>
    <w:lvl w:ilvl="7">
      <w:start w:val="8"/>
      <w:numFmt w:val="decimal"/>
      <w:lvlText w:val="%8"/>
      <w:lvlJc w:val="left"/>
      <w:pPr>
        <w:tabs>
          <w:tab w:val="left" w:pos="6491"/>
        </w:tabs>
        <w:ind w:left="6491" w:hanging="1474"/>
      </w:pPr>
    </w:lvl>
    <w:lvl w:ilvl="8">
      <w:start w:val="9"/>
      <w:numFmt w:val="decimal"/>
      <w:lvlText w:val="%9"/>
      <w:lvlJc w:val="left"/>
      <w:pPr>
        <w:tabs>
          <w:tab w:val="left" w:pos="8079"/>
        </w:tabs>
        <w:ind w:left="8079" w:hanging="1588"/>
      </w:pPr>
    </w:lvl>
  </w:abstractNum>
  <w:abstractNum w:abstractNumId="3" w15:restartNumberingAfterBreak="0">
    <w:nsid w:val="00000003"/>
    <w:multiLevelType w:val="multilevel"/>
    <w:tmpl w:val="00000003"/>
    <w:lvl w:ilvl="0">
      <w:start w:val="1"/>
      <w:numFmt w:val="bullet"/>
      <w:pStyle w:val="Itemlist"/>
      <w:lvlText w:val="•"/>
      <w:lvlJc w:val="left"/>
      <w:pPr>
        <w:tabs>
          <w:tab w:val="left" w:pos="567"/>
        </w:tabs>
        <w:ind w:left="567" w:hanging="227"/>
      </w:pPr>
      <w:rPr>
        <w:rFonts w:ascii="Lucida Grande" w:hAnsi="Lucida Grande"/>
      </w:rPr>
    </w:lvl>
    <w:lvl w:ilvl="1">
      <w:start w:val="1"/>
      <w:numFmt w:val="bullet"/>
      <w:lvlText w:val="◦"/>
      <w:lvlJc w:val="left"/>
      <w:pPr>
        <w:tabs>
          <w:tab w:val="left" w:pos="1477"/>
        </w:tabs>
        <w:ind w:left="1477" w:hanging="360"/>
      </w:pPr>
      <w:rPr>
        <w:rFonts w:ascii="OpenSymbol" w:hAnsi="OpenSymbol"/>
      </w:rPr>
    </w:lvl>
    <w:lvl w:ilvl="2">
      <w:start w:val="1"/>
      <w:numFmt w:val="bullet"/>
      <w:lvlText w:val="▪"/>
      <w:lvlJc w:val="left"/>
      <w:pPr>
        <w:tabs>
          <w:tab w:val="left" w:pos="1837"/>
        </w:tabs>
        <w:ind w:left="1837" w:hanging="360"/>
      </w:pPr>
      <w:rPr>
        <w:rFonts w:ascii="OpenSymbol" w:hAnsi="OpenSymbol"/>
      </w:rPr>
    </w:lvl>
    <w:lvl w:ilvl="3">
      <w:start w:val="1"/>
      <w:numFmt w:val="bullet"/>
      <w:lvlText w:val=""/>
      <w:lvlJc w:val="left"/>
      <w:pPr>
        <w:tabs>
          <w:tab w:val="left" w:pos="2197"/>
        </w:tabs>
        <w:ind w:left="2197" w:hanging="360"/>
      </w:pPr>
      <w:rPr>
        <w:rFonts w:ascii="Symbol" w:hAnsi="Symbol"/>
      </w:rPr>
    </w:lvl>
    <w:lvl w:ilvl="4">
      <w:start w:val="1"/>
      <w:numFmt w:val="bullet"/>
      <w:lvlText w:val="◦"/>
      <w:lvlJc w:val="left"/>
      <w:pPr>
        <w:tabs>
          <w:tab w:val="left" w:pos="2557"/>
        </w:tabs>
        <w:ind w:left="2557" w:hanging="360"/>
      </w:pPr>
      <w:rPr>
        <w:rFonts w:ascii="OpenSymbol" w:hAnsi="OpenSymbol"/>
      </w:rPr>
    </w:lvl>
    <w:lvl w:ilvl="5">
      <w:start w:val="1"/>
      <w:numFmt w:val="bullet"/>
      <w:lvlText w:val="▪"/>
      <w:lvlJc w:val="left"/>
      <w:pPr>
        <w:tabs>
          <w:tab w:val="left" w:pos="2917"/>
        </w:tabs>
        <w:ind w:left="2917" w:hanging="360"/>
      </w:pPr>
      <w:rPr>
        <w:rFonts w:ascii="OpenSymbol" w:hAnsi="OpenSymbol"/>
      </w:rPr>
    </w:lvl>
    <w:lvl w:ilvl="6">
      <w:start w:val="1"/>
      <w:numFmt w:val="bullet"/>
      <w:lvlText w:val=""/>
      <w:lvlJc w:val="left"/>
      <w:pPr>
        <w:tabs>
          <w:tab w:val="left" w:pos="3277"/>
        </w:tabs>
        <w:ind w:left="3277" w:hanging="360"/>
      </w:pPr>
      <w:rPr>
        <w:rFonts w:ascii="Symbol" w:hAnsi="Symbol"/>
      </w:rPr>
    </w:lvl>
    <w:lvl w:ilvl="7">
      <w:start w:val="1"/>
      <w:numFmt w:val="bullet"/>
      <w:lvlText w:val="◦"/>
      <w:lvlJc w:val="left"/>
      <w:pPr>
        <w:tabs>
          <w:tab w:val="left" w:pos="3637"/>
        </w:tabs>
        <w:ind w:left="3637" w:hanging="360"/>
      </w:pPr>
      <w:rPr>
        <w:rFonts w:ascii="OpenSymbol" w:hAnsi="OpenSymbol"/>
      </w:rPr>
    </w:lvl>
    <w:lvl w:ilvl="8">
      <w:start w:val="1"/>
      <w:numFmt w:val="bullet"/>
      <w:lvlText w:val="▪"/>
      <w:lvlJc w:val="left"/>
      <w:pPr>
        <w:tabs>
          <w:tab w:val="left" w:pos="3997"/>
        </w:tabs>
        <w:ind w:left="3997" w:hanging="360"/>
      </w:pPr>
      <w:rPr>
        <w:rFonts w:ascii="OpenSymbol" w:hAnsi="OpenSymbol"/>
      </w:rPr>
    </w:lvl>
  </w:abstractNum>
  <w:abstractNum w:abstractNumId="4" w15:restartNumberingAfterBreak="0">
    <w:nsid w:val="607FAE17"/>
    <w:multiLevelType w:val="multilevel"/>
    <w:tmpl w:val="607FAE17"/>
    <w:lvl w:ilvl="0">
      <w:start w:val="1"/>
      <w:numFmt w:val="upp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6BEE87BC"/>
    <w:multiLevelType w:val="singleLevel"/>
    <w:tmpl w:val="6BEE87BC"/>
    <w:lvl w:ilvl="0">
      <w:start w:val="1"/>
      <w:numFmt w:val="decimal"/>
      <w:lvlText w:val="%1."/>
      <w:lvlJc w:val="left"/>
      <w:pPr>
        <w:tabs>
          <w:tab w:val="left" w:pos="425"/>
        </w:tabs>
        <w:ind w:left="425" w:hanging="425"/>
      </w:pPr>
      <w:rPr>
        <w:rFonts w:hint="default"/>
        <w:b w:val="0"/>
        <w:bCs w:val="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9"/>
  <w:autoHyphenation/>
  <w:hyphenationZone w:val="425"/>
  <w:evenAndOddHeaders/>
  <w:drawingGridHorizontalSpacing w:val="0"/>
  <w:drawingGridVerticalSpacing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FD747DC8"/>
    <w:rsid w:val="0001632C"/>
    <w:rsid w:val="00090A3D"/>
    <w:rsid w:val="00120FF0"/>
    <w:rsid w:val="00140AC3"/>
    <w:rsid w:val="001553AF"/>
    <w:rsid w:val="001E736B"/>
    <w:rsid w:val="00272D8D"/>
    <w:rsid w:val="002A477E"/>
    <w:rsid w:val="002C1E47"/>
    <w:rsid w:val="00321ACB"/>
    <w:rsid w:val="00325168"/>
    <w:rsid w:val="00344B60"/>
    <w:rsid w:val="00365474"/>
    <w:rsid w:val="003741D9"/>
    <w:rsid w:val="003C4628"/>
    <w:rsid w:val="003E3753"/>
    <w:rsid w:val="004255C6"/>
    <w:rsid w:val="00464540"/>
    <w:rsid w:val="00470D0B"/>
    <w:rsid w:val="005A6314"/>
    <w:rsid w:val="005B7AB4"/>
    <w:rsid w:val="005E45BE"/>
    <w:rsid w:val="006B6280"/>
    <w:rsid w:val="006C43E4"/>
    <w:rsid w:val="00722F7C"/>
    <w:rsid w:val="00725B84"/>
    <w:rsid w:val="00776B9C"/>
    <w:rsid w:val="00982C72"/>
    <w:rsid w:val="009956B7"/>
    <w:rsid w:val="009B2799"/>
    <w:rsid w:val="00AD6E81"/>
    <w:rsid w:val="00B37E95"/>
    <w:rsid w:val="00B40175"/>
    <w:rsid w:val="00BD2074"/>
    <w:rsid w:val="00C02E92"/>
    <w:rsid w:val="00D12826"/>
    <w:rsid w:val="00D24D36"/>
    <w:rsid w:val="00D31C85"/>
    <w:rsid w:val="00DA1CBD"/>
    <w:rsid w:val="00DE1AEE"/>
    <w:rsid w:val="00E34DE7"/>
    <w:rsid w:val="00E41E4A"/>
    <w:rsid w:val="00E53FE3"/>
    <w:rsid w:val="00E70E46"/>
    <w:rsid w:val="00E73F6E"/>
    <w:rsid w:val="00F142DB"/>
    <w:rsid w:val="00FA03D8"/>
    <w:rsid w:val="00FA63E9"/>
    <w:rsid w:val="00FA6905"/>
    <w:rsid w:val="00FB2091"/>
    <w:rsid w:val="00FB20B3"/>
    <w:rsid w:val="2395DD3E"/>
    <w:rsid w:val="5FEE1729"/>
    <w:rsid w:val="7FF7A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A49AC2C"/>
  <w15:docId w15:val="{E96B23CA-2923-49F8-852C-DEECFF0A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uiPriority="0" w:qFormat="1"/>
    <w:lsdException w:name="endnote reference"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w:hAnsi="Times" w:cs="Lucida Sans"/>
      <w:kern w:val="1"/>
      <w:sz w:val="22"/>
      <w:szCs w:val="24"/>
      <w:lang w:val="en-US" w:eastAsia="hi-IN" w:bidi="hi-IN"/>
    </w:rPr>
  </w:style>
  <w:style w:type="paragraph" w:styleId="Heading1">
    <w:name w:val="heading 1"/>
    <w:basedOn w:val="Normal"/>
    <w:next w:val="Firstparagraph"/>
    <w:qFormat/>
    <w:pPr>
      <w:keepNext/>
      <w:numPr>
        <w:numId w:val="1"/>
      </w:numPr>
      <w:spacing w:before="280" w:after="280"/>
      <w:ind w:left="454" w:hanging="454"/>
      <w:outlineLvl w:val="0"/>
    </w:pPr>
    <w:rPr>
      <w:b/>
      <w:bCs/>
      <w:sz w:val="28"/>
      <w:szCs w:val="32"/>
    </w:rPr>
  </w:style>
  <w:style w:type="paragraph" w:styleId="Heading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Heading3">
    <w:name w:val="heading 3"/>
    <w:basedOn w:val="Normal"/>
    <w:next w:val="Firstparagraph"/>
    <w:qFormat/>
    <w:pPr>
      <w:keepNext/>
      <w:numPr>
        <w:ilvl w:val="2"/>
        <w:numId w:val="1"/>
      </w:numPr>
      <w:spacing w:before="227" w:after="113"/>
      <w:ind w:left="454" w:hanging="454"/>
      <w:outlineLvl w:val="2"/>
    </w:pPr>
    <w:rPr>
      <w:b/>
      <w:bCs/>
      <w:szCs w:val="28"/>
    </w:rPr>
  </w:style>
  <w:style w:type="paragraph" w:styleId="Heading4">
    <w:name w:val="heading 4"/>
    <w:basedOn w:val="Normal"/>
    <w:next w:val="Firstparagraph"/>
    <w:qFormat/>
    <w:pPr>
      <w:numPr>
        <w:ilvl w:val="3"/>
        <w:numId w:val="1"/>
      </w:numPr>
      <w:ind w:left="862" w:hanging="862"/>
      <w:outlineLvl w:val="3"/>
    </w:pPr>
    <w:rPr>
      <w:bCs/>
      <w:iCs/>
      <w:sz w:val="20"/>
    </w:rPr>
  </w:style>
  <w:style w:type="paragraph" w:styleId="Heading5">
    <w:name w:val="heading 5"/>
    <w:basedOn w:val="Normal"/>
    <w:next w:val="BodyText"/>
    <w:qFormat/>
    <w:pPr>
      <w:numPr>
        <w:ilvl w:val="4"/>
        <w:numId w:val="1"/>
      </w:numPr>
      <w:outlineLvl w:val="4"/>
    </w:pPr>
    <w:rPr>
      <w:bCs/>
      <w:sz w:val="20"/>
    </w:rPr>
  </w:style>
  <w:style w:type="paragraph" w:styleId="Heading6">
    <w:name w:val="heading 6"/>
    <w:basedOn w:val="Normal"/>
    <w:next w:val="BodyText"/>
    <w:qFormat/>
    <w:pPr>
      <w:numPr>
        <w:ilvl w:val="5"/>
        <w:numId w:val="1"/>
      </w:numPr>
      <w:outlineLvl w:val="5"/>
    </w:pPr>
    <w:rPr>
      <w:bCs/>
      <w:sz w:val="20"/>
      <w:szCs w:val="21"/>
    </w:rPr>
  </w:style>
  <w:style w:type="paragraph" w:styleId="Heading7">
    <w:name w:val="heading 7"/>
    <w:basedOn w:val="Normal"/>
    <w:next w:val="BodyText"/>
    <w:qFormat/>
    <w:pPr>
      <w:numPr>
        <w:ilvl w:val="6"/>
        <w:numId w:val="1"/>
      </w:numPr>
      <w:outlineLvl w:val="6"/>
    </w:pPr>
    <w:rPr>
      <w:bCs/>
      <w:sz w:val="20"/>
      <w:szCs w:val="21"/>
    </w:rPr>
  </w:style>
  <w:style w:type="paragraph" w:styleId="Heading8">
    <w:name w:val="heading 8"/>
    <w:basedOn w:val="Normal"/>
    <w:next w:val="BodyText"/>
    <w:qFormat/>
    <w:pPr>
      <w:numPr>
        <w:ilvl w:val="7"/>
        <w:numId w:val="1"/>
      </w:numPr>
      <w:outlineLvl w:val="7"/>
    </w:pPr>
    <w:rPr>
      <w:bCs/>
      <w:sz w:val="20"/>
      <w:szCs w:val="21"/>
    </w:rPr>
  </w:style>
  <w:style w:type="paragraph" w:styleId="Heading9">
    <w:name w:val="heading 9"/>
    <w:basedOn w:val="Normal"/>
    <w:next w:val="BodyText"/>
    <w:qFormat/>
    <w:pPr>
      <w:numPr>
        <w:ilvl w:val="8"/>
        <w:numId w:val="1"/>
      </w:numPr>
      <w:outlineLvl w:val="8"/>
    </w:pPr>
    <w:rPr>
      <w:b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BodyText"/>
    <w:qFormat/>
  </w:style>
  <w:style w:type="paragraph" w:styleId="BodyText">
    <w:name w:val="Body Text"/>
    <w:basedOn w:val="Normal"/>
    <w:qFormat/>
    <w:pPr>
      <w:spacing w:line="276" w:lineRule="auto"/>
      <w:ind w:firstLine="340"/>
    </w:pPr>
  </w:style>
  <w:style w:type="paragraph" w:styleId="Caption">
    <w:name w:val="caption"/>
    <w:basedOn w:val="Normal"/>
    <w:next w:val="Normal"/>
    <w:qFormat/>
    <w:pPr>
      <w:suppressLineNumbers/>
      <w:spacing w:before="120" w:after="120"/>
      <w:ind w:left="850" w:right="850"/>
      <w:jc w:val="center"/>
    </w:pPr>
    <w:rPr>
      <w:iCs/>
    </w:rPr>
  </w:style>
  <w:style w:type="character" w:styleId="EndnoteReference">
    <w:name w:val="endnote reference"/>
    <w:qFormat/>
    <w:rPr>
      <w:vertAlign w:val="superscript"/>
    </w:rPr>
  </w:style>
  <w:style w:type="paragraph" w:styleId="Footer">
    <w:name w:val="footer"/>
    <w:basedOn w:val="Normal"/>
    <w:qFormat/>
    <w:pPr>
      <w:suppressLineNumbers/>
      <w:tabs>
        <w:tab w:val="center" w:pos="4536"/>
        <w:tab w:val="right" w:pos="9072"/>
      </w:tabs>
    </w:pPr>
  </w:style>
  <w:style w:type="character" w:styleId="FootnoteReference">
    <w:name w:val="footnote reference"/>
    <w:qFormat/>
    <w:rPr>
      <w:vertAlign w:val="superscript"/>
    </w:rPr>
  </w:style>
  <w:style w:type="paragraph" w:styleId="FootnoteText">
    <w:name w:val="footnote text"/>
    <w:basedOn w:val="Normal"/>
    <w:qFormat/>
    <w:pPr>
      <w:suppressLineNumbers/>
      <w:ind w:left="283" w:hanging="283"/>
    </w:pPr>
    <w:rPr>
      <w:sz w:val="18"/>
      <w:szCs w:val="20"/>
    </w:rPr>
  </w:style>
  <w:style w:type="paragraph" w:styleId="Header">
    <w:name w:val="header"/>
    <w:basedOn w:val="Normal"/>
    <w:next w:val="Intestazione"/>
    <w:qFormat/>
    <w:pPr>
      <w:suppressLineNumbers/>
      <w:tabs>
        <w:tab w:val="center" w:pos="4819"/>
        <w:tab w:val="right" w:pos="9638"/>
      </w:tabs>
    </w:pPr>
  </w:style>
  <w:style w:type="paragraph" w:customStyle="1" w:styleId="Intestazione">
    <w:name w:val="Intestazione"/>
    <w:basedOn w:val="Normal"/>
    <w:qFormat/>
    <w:pPr>
      <w:suppressLineNumbers/>
      <w:tabs>
        <w:tab w:val="center" w:pos="4819"/>
        <w:tab w:val="right" w:pos="9638"/>
      </w:tabs>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qFormat/>
    <w:rPr>
      <w:color w:val="000080"/>
      <w:u w:val="single"/>
    </w:rPr>
  </w:style>
  <w:style w:type="paragraph" w:styleId="List">
    <w:name w:val="List"/>
    <w:basedOn w:val="BodyText"/>
    <w:qFormat/>
  </w:style>
  <w:style w:type="character" w:styleId="PageNumber">
    <w:name w:val="page number"/>
    <w:basedOn w:val="WW-Caratterepredefinitoparagrafo"/>
    <w:qFormat/>
  </w:style>
  <w:style w:type="character" w:customStyle="1" w:styleId="WW-Caratterepredefinitoparagrafo">
    <w:name w:val="WW-Carattere predefinito paragrafo"/>
    <w:qFormat/>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3z0">
    <w:name w:val="WW8Num3z0"/>
    <w:qFormat/>
    <w:rPr>
      <w:rFonts w:ascii="Lucida Grande" w:hAnsi="Lucida Grande"/>
    </w:rPr>
  </w:style>
  <w:style w:type="character" w:customStyle="1" w:styleId="WW8Num3z1">
    <w:name w:val="WW8Num3z1"/>
    <w:qFormat/>
    <w:rPr>
      <w:rFonts w:ascii="OpenSymbol" w:hAnsi="OpenSymbol"/>
    </w:rPr>
  </w:style>
  <w:style w:type="character" w:customStyle="1" w:styleId="WW8Num3z3">
    <w:name w:val="WW8Num3z3"/>
    <w:qFormat/>
    <w:rPr>
      <w:rFonts w:ascii="Symbol" w:hAnsi="Symbol"/>
    </w:rPr>
  </w:style>
  <w:style w:type="character" w:customStyle="1" w:styleId="Caratterepredefinitoparagrafo">
    <w:name w:val="Carattere predefinito paragrafo"/>
  </w:style>
  <w:style w:type="character" w:customStyle="1" w:styleId="Monospaced">
    <w:name w:val="Monospaced"/>
    <w:qFormat/>
    <w:rPr>
      <w:rFonts w:ascii="Courier" w:hAnsi="Courier"/>
    </w:rPr>
  </w:style>
  <w:style w:type="character" w:customStyle="1" w:styleId="Sansserif">
    <w:name w:val="Sans serif"/>
    <w:qFormat/>
    <w:rPr>
      <w:rFonts w:ascii="Helvetica" w:hAnsi="Helvetica"/>
    </w:rPr>
  </w:style>
  <w:style w:type="character" w:customStyle="1" w:styleId="NumberingSymbols">
    <w:name w:val="Numbering Symbols"/>
    <w:qFormat/>
  </w:style>
  <w:style w:type="character" w:customStyle="1" w:styleId="Institutereference">
    <w:name w:val="Institute reference"/>
    <w:qFormat/>
    <w:rPr>
      <w:vertAlign w:val="superscript"/>
    </w:rPr>
  </w:style>
  <w:style w:type="character" w:customStyle="1" w:styleId="Caratteredellanota">
    <w:name w:val="Carattere della nota"/>
    <w:qFormat/>
    <w:rPr>
      <w:vertAlign w:val="superscript"/>
    </w:rPr>
  </w:style>
  <w:style w:type="character" w:customStyle="1" w:styleId="FootnoteCharacters">
    <w:name w:val="Footnote Characters"/>
    <w:qFormat/>
    <w:rPr>
      <w:vertAlign w:val="superscript"/>
    </w:rPr>
  </w:style>
  <w:style w:type="character" w:customStyle="1" w:styleId="EndnoteCharacters">
    <w:name w:val="Endnote Characters"/>
    <w:qFormat/>
    <w:rPr>
      <w:vertAlign w:val="superscript"/>
    </w:rPr>
  </w:style>
  <w:style w:type="character" w:customStyle="1" w:styleId="Caratterenotadichiusura">
    <w:name w:val="Carattere nota di chiusura"/>
    <w:qFormat/>
  </w:style>
  <w:style w:type="character" w:customStyle="1" w:styleId="Rimandonotaapidipagina">
    <w:name w:val="Rimando nota a piè di pagina"/>
    <w:qFormat/>
    <w:rPr>
      <w:vertAlign w:val="superscript"/>
    </w:rPr>
  </w:style>
  <w:style w:type="character" w:customStyle="1" w:styleId="Rimandonotadichiusura">
    <w:name w:val="Rimando nota di chiusura"/>
    <w:qFormat/>
    <w:rPr>
      <w:vertAlign w:val="superscript"/>
    </w:rPr>
  </w:style>
  <w:style w:type="paragraph" w:customStyle="1" w:styleId="Heading">
    <w:name w:val="Heading"/>
    <w:basedOn w:val="Normal"/>
    <w:next w:val="BodyText"/>
    <w:qFormat/>
    <w:pPr>
      <w:keepNext/>
      <w:spacing w:before="240" w:after="120"/>
    </w:pPr>
    <w:rPr>
      <w:rFonts w:ascii="Arial" w:hAnsi="Arial"/>
      <w:sz w:val="28"/>
      <w:szCs w:val="28"/>
    </w:rPr>
  </w:style>
  <w:style w:type="paragraph" w:customStyle="1" w:styleId="Index">
    <w:name w:val="Index"/>
    <w:basedOn w:val="Normal"/>
    <w:qFormat/>
    <w:pPr>
      <w:suppressLineNumbers/>
    </w:pPr>
  </w:style>
  <w:style w:type="paragraph" w:customStyle="1" w:styleId="Author">
    <w:name w:val="Author"/>
    <w:basedOn w:val="Normal"/>
    <w:qFormat/>
    <w:pPr>
      <w:spacing w:after="283"/>
      <w:jc w:val="center"/>
    </w:pPr>
  </w:style>
  <w:style w:type="paragraph" w:customStyle="1" w:styleId="Instituteandaddress">
    <w:name w:val="Institute and address"/>
    <w:basedOn w:val="Normal"/>
    <w:next w:val="Normal"/>
    <w:qFormat/>
    <w:pPr>
      <w:spacing w:after="113"/>
      <w:jc w:val="center"/>
    </w:pPr>
    <w:rPr>
      <w:sz w:val="20"/>
    </w:rPr>
  </w:style>
  <w:style w:type="paragraph" w:customStyle="1" w:styleId="Abstract">
    <w:name w:val="Abstract"/>
    <w:basedOn w:val="Normal"/>
    <w:qFormat/>
    <w:pPr>
      <w:spacing w:after="57"/>
      <w:ind w:left="567" w:right="567" w:firstLine="283"/>
    </w:pPr>
    <w:rPr>
      <w:sz w:val="20"/>
    </w:rPr>
  </w:style>
  <w:style w:type="paragraph" w:customStyle="1" w:styleId="Abstracttitle">
    <w:name w:val="Abstract title"/>
    <w:basedOn w:val="Abstract"/>
    <w:next w:val="Abstract"/>
    <w:qFormat/>
    <w:pPr>
      <w:spacing w:before="283" w:after="113"/>
      <w:jc w:val="center"/>
    </w:pPr>
    <w:rPr>
      <w:b/>
      <w:bCs/>
      <w:szCs w:val="20"/>
    </w:rPr>
  </w:style>
  <w:style w:type="paragraph" w:customStyle="1" w:styleId="Headerright">
    <w:name w:val="Header right"/>
    <w:basedOn w:val="Normal"/>
    <w:qFormat/>
    <w:pPr>
      <w:suppressLineNumbers/>
      <w:pBdr>
        <w:bottom w:val="single" w:sz="4" w:space="0" w:color="000000"/>
      </w:pBdr>
      <w:tabs>
        <w:tab w:val="center" w:pos="4536"/>
        <w:tab w:val="right" w:pos="9072"/>
      </w:tabs>
    </w:pPr>
  </w:style>
  <w:style w:type="paragraph" w:customStyle="1" w:styleId="Headerleft">
    <w:name w:val="Header left"/>
    <w:basedOn w:val="Normal"/>
    <w:qFormat/>
    <w:pPr>
      <w:suppressLineNumbers/>
      <w:pBdr>
        <w:bottom w:val="single" w:sz="4" w:space="0" w:color="000000"/>
      </w:pBdr>
      <w:tabs>
        <w:tab w:val="center" w:pos="4536"/>
        <w:tab w:val="right" w:pos="9072"/>
      </w:tabs>
    </w:pPr>
  </w:style>
  <w:style w:type="paragraph" w:customStyle="1" w:styleId="Footerright">
    <w:name w:val="Footer right"/>
    <w:basedOn w:val="Normal"/>
    <w:qFormat/>
    <w:pPr>
      <w:suppressLineNumbers/>
      <w:tabs>
        <w:tab w:val="center" w:pos="4536"/>
        <w:tab w:val="right" w:pos="9072"/>
      </w:tabs>
    </w:pPr>
  </w:style>
  <w:style w:type="paragraph" w:customStyle="1" w:styleId="Referencestitle">
    <w:name w:val="References title"/>
    <w:basedOn w:val="Heading1"/>
    <w:next w:val="Reference"/>
    <w:qFormat/>
    <w:pPr>
      <w:numPr>
        <w:numId w:val="0"/>
      </w:numPr>
    </w:pPr>
  </w:style>
  <w:style w:type="paragraph" w:customStyle="1" w:styleId="Reference">
    <w:name w:val="Reference"/>
    <w:basedOn w:val="BodyText"/>
    <w:qFormat/>
    <w:pPr>
      <w:numPr>
        <w:numId w:val="2"/>
      </w:numPr>
      <w:spacing w:after="120" w:line="240" w:lineRule="auto"/>
      <w:ind w:left="567" w:hanging="567"/>
    </w:pPr>
  </w:style>
  <w:style w:type="paragraph" w:customStyle="1" w:styleId="Illustration">
    <w:name w:val="Illustration"/>
    <w:basedOn w:val="Normal"/>
    <w:qFormat/>
    <w:pPr>
      <w:suppressLineNumbers/>
      <w:spacing w:before="283" w:after="283"/>
      <w:jc w:val="center"/>
    </w:pPr>
    <w:rPr>
      <w:i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Normal"/>
    <w:qFormat/>
    <w:pPr>
      <w:suppressLineNumbers/>
      <w:spacing w:before="283" w:after="283"/>
      <w:jc w:val="center"/>
    </w:pPr>
    <w:rPr>
      <w:iCs/>
    </w:rPr>
  </w:style>
  <w:style w:type="paragraph" w:customStyle="1" w:styleId="Formula">
    <w:name w:val="Formula"/>
    <w:basedOn w:val="BodyText"/>
    <w:qFormat/>
    <w:pPr>
      <w:tabs>
        <w:tab w:val="center" w:pos="4535"/>
        <w:tab w:val="right" w:pos="9071"/>
      </w:tabs>
      <w:spacing w:before="220" w:after="220" w:line="240" w:lineRule="auto"/>
      <w:jc w:val="center"/>
    </w:pPr>
  </w:style>
  <w:style w:type="paragraph" w:customStyle="1" w:styleId="Framecontents">
    <w:name w:val="Frame contents"/>
    <w:basedOn w:val="BodyText"/>
    <w:qFormat/>
  </w:style>
  <w:style w:type="paragraph" w:customStyle="1" w:styleId="Drawing">
    <w:name w:val="Drawing"/>
    <w:basedOn w:val="Normal"/>
    <w:qFormat/>
    <w:pPr>
      <w:suppressLineNumbers/>
      <w:spacing w:before="283" w:after="283"/>
      <w:jc w:val="center"/>
    </w:pPr>
    <w:rPr>
      <w:iCs/>
    </w:rPr>
  </w:style>
  <w:style w:type="paragraph" w:customStyle="1" w:styleId="PaperTitle">
    <w:name w:val="Paper Title"/>
    <w:basedOn w:val="Normal"/>
    <w:next w:val="Normal"/>
    <w:qFormat/>
    <w:pPr>
      <w:spacing w:before="227" w:after="113"/>
      <w:jc w:val="center"/>
    </w:pPr>
    <w:rPr>
      <w:b/>
      <w:bCs/>
      <w:sz w:val="36"/>
      <w:szCs w:val="36"/>
    </w:rPr>
  </w:style>
  <w:style w:type="paragraph" w:customStyle="1" w:styleId="Itemlist">
    <w:name w:val="Item list"/>
    <w:basedOn w:val="Normal"/>
    <w:qFormat/>
    <w:pPr>
      <w:numPr>
        <w:numId w:val="3"/>
      </w:numPr>
      <w:spacing w:before="120" w:after="120"/>
    </w:pPr>
  </w:style>
  <w:style w:type="paragraph" w:customStyle="1" w:styleId="Contenutotabella">
    <w:name w:val="Contenuto tabella"/>
    <w:basedOn w:val="Normal"/>
    <w:qFormat/>
    <w:pPr>
      <w:suppressLineNumbers/>
    </w:pPr>
  </w:style>
  <w:style w:type="paragraph" w:customStyle="1" w:styleId="Intestazionetabella">
    <w:name w:val="Intestazione tabella"/>
    <w:basedOn w:val="Contenutotabella"/>
    <w:qFormat/>
    <w:pPr>
      <w:jc w:val="center"/>
    </w:pPr>
    <w:rPr>
      <w:b/>
      <w:bCs/>
    </w:rPr>
  </w:style>
  <w:style w:type="paragraph" w:customStyle="1" w:styleId="Contenutocornice">
    <w:name w:val="Contenuto cornice"/>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53418">
      <w:bodyDiv w:val="1"/>
      <w:marLeft w:val="0"/>
      <w:marRight w:val="0"/>
      <w:marTop w:val="0"/>
      <w:marBottom w:val="0"/>
      <w:divBdr>
        <w:top w:val="none" w:sz="0" w:space="0" w:color="auto"/>
        <w:left w:val="none" w:sz="0" w:space="0" w:color="auto"/>
        <w:bottom w:val="none" w:sz="0" w:space="0" w:color="auto"/>
        <w:right w:val="none" w:sz="0" w:space="0" w:color="auto"/>
      </w:divBdr>
    </w:div>
    <w:div w:id="840313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mero\Desktop\Repositorios\metaheuristicas\Proyecto\Resultad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Sheet1!$G$2:$G$43</c:f>
              <c:numCache>
                <c:formatCode>0.00%</c:formatCode>
                <c:ptCount val="42"/>
                <c:pt idx="0">
                  <c:v>0</c:v>
                </c:pt>
                <c:pt idx="1">
                  <c:v>1.9538188277087035E-2</c:v>
                </c:pt>
                <c:pt idx="2">
                  <c:v>8.8424437299035371E-3</c:v>
                </c:pt>
                <c:pt idx="3">
                  <c:v>9.7640358014646055E-3</c:v>
                </c:pt>
                <c:pt idx="4">
                  <c:v>1.2684989429175475E-3</c:v>
                </c:pt>
                <c:pt idx="5">
                  <c:v>1.266891891891892E-3</c:v>
                </c:pt>
                <c:pt idx="6">
                  <c:v>6.5861690450054889E-4</c:v>
                </c:pt>
                <c:pt idx="7">
                  <c:v>1.3091861226271003E-3</c:v>
                </c:pt>
                <c:pt idx="8">
                  <c:v>5.6092843326885883E-2</c:v>
                </c:pt>
                <c:pt idx="9">
                  <c:v>0.12884615384615383</c:v>
                </c:pt>
                <c:pt idx="10">
                  <c:v>4.6379170056956874E-2</c:v>
                </c:pt>
                <c:pt idx="11">
                  <c:v>4.4390637610976592E-2</c:v>
                </c:pt>
                <c:pt idx="12">
                  <c:v>2.6236559139784947E-2</c:v>
                </c:pt>
                <c:pt idx="13">
                  <c:v>3.1047865459249677E-2</c:v>
                </c:pt>
                <c:pt idx="14">
                  <c:v>1.9083969465648856E-2</c:v>
                </c:pt>
                <c:pt idx="15">
                  <c:v>1.7256835499775885E-2</c:v>
                </c:pt>
                <c:pt idx="16">
                  <c:v>7.7946768060836502E-2</c:v>
                </c:pt>
                <c:pt idx="17">
                  <c:v>0.12571428571428572</c:v>
                </c:pt>
                <c:pt idx="18">
                  <c:v>4.4262295081967211E-2</c:v>
                </c:pt>
                <c:pt idx="19">
                  <c:v>7.4014481094127116E-2</c:v>
                </c:pt>
                <c:pt idx="20">
                  <c:v>3.1615417929839761E-2</c:v>
                </c:pt>
                <c:pt idx="21">
                  <c:v>4.9913194444444448E-2</c:v>
                </c:pt>
                <c:pt idx="22">
                  <c:v>2.4395702775290958E-2</c:v>
                </c:pt>
                <c:pt idx="23">
                  <c:v>2.2411474675033616E-2</c:v>
                </c:pt>
                <c:pt idx="24">
                  <c:v>6.8493150684931503E-2</c:v>
                </c:pt>
                <c:pt idx="25">
                  <c:v>5.6565656565656569E-2</c:v>
                </c:pt>
                <c:pt idx="26">
                  <c:v>2.2510822510822513E-2</c:v>
                </c:pt>
                <c:pt idx="27">
                  <c:v>3.2286212914485163E-2</c:v>
                </c:pt>
                <c:pt idx="28">
                  <c:v>5.1919720767888304E-2</c:v>
                </c:pt>
                <c:pt idx="29">
                  <c:v>2.2648083623693381E-2</c:v>
                </c:pt>
                <c:pt idx="30">
                  <c:v>1.9519856405654026E-2</c:v>
                </c:pt>
                <c:pt idx="31">
                  <c:v>2.6862302483069977E-2</c:v>
                </c:pt>
                <c:pt idx="34">
                  <c:v>6.8201193520886619E-2</c:v>
                </c:pt>
                <c:pt idx="35">
                  <c:v>6.6833751044277356E-2</c:v>
                </c:pt>
                <c:pt idx="36">
                  <c:v>5.02423975319524E-2</c:v>
                </c:pt>
                <c:pt idx="37">
                  <c:v>4.105960264900662E-2</c:v>
                </c:pt>
                <c:pt idx="38">
                  <c:v>2.5400457665903889E-2</c:v>
                </c:pt>
                <c:pt idx="39">
                  <c:v>3.9309247898204953E-2</c:v>
                </c:pt>
                <c:pt idx="40">
                  <c:v>4.3026706231454007E-2</c:v>
                </c:pt>
                <c:pt idx="41">
                  <c:v>3.3607681755829906E-2</c:v>
                </c:pt>
              </c:numCache>
            </c:numRef>
          </c:yVal>
          <c:smooth val="0"/>
          <c:extLst>
            <c:ext xmlns:c16="http://schemas.microsoft.com/office/drawing/2014/chart" uri="{C3380CC4-5D6E-409C-BE32-E72D297353CC}">
              <c16:uniqueId val="{00000000-5319-4441-B51E-5F2137E9DBEC}"/>
            </c:ext>
          </c:extLst>
        </c:ser>
        <c:dLbls>
          <c:showLegendKey val="0"/>
          <c:showVal val="0"/>
          <c:showCatName val="0"/>
          <c:showSerName val="0"/>
          <c:showPercent val="0"/>
          <c:showBubbleSize val="0"/>
        </c:dLbls>
        <c:axId val="1802904480"/>
        <c:axId val="1802904896"/>
      </c:scatterChart>
      <c:valAx>
        <c:axId val="1802904480"/>
        <c:scaling>
          <c:orientation val="minMax"/>
        </c:scaling>
        <c:delete val="0"/>
        <c:axPos val="b"/>
        <c:majorGridlines>
          <c:spPr>
            <a:ln w="9525" cap="flat" cmpd="sng" algn="ctr">
              <a:solidFill>
                <a:schemeClr val="tx1">
                  <a:lumMod val="15000"/>
                  <a:lumOff val="85000"/>
                </a:schemeClr>
              </a:solidFill>
              <a:round/>
            </a:ln>
            <a:effectLst/>
          </c:spPr>
        </c:majorGridlines>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2904896"/>
        <c:crosses val="autoZero"/>
        <c:crossBetween val="midCat"/>
      </c:valAx>
      <c:valAx>
        <c:axId val="180290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%GAP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290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37BF1B79-9D48-4090-BFF9-DD7DF49852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1972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Formatting a paper for MIC 2011</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creator>laetitia jourdan</dc:creator>
  <cp:lastModifiedBy>Andres Felipe Romero Silva</cp:lastModifiedBy>
  <cp:revision>47</cp:revision>
  <cp:lastPrinted>2021-10-24T09:01:00Z</cp:lastPrinted>
  <dcterms:created xsi:type="dcterms:W3CDTF">2016-10-24T09:11:00Z</dcterms:created>
  <dcterms:modified xsi:type="dcterms:W3CDTF">2021-10-24T09:01:00Z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