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sz w:val="30"/>
          <w:szCs w:val="30"/>
        </w:rPr>
      </w:pPr>
      <w:r>
        <w:rPr>
          <w:sz w:val="38"/>
          <w:szCs w:val="30"/>
        </w:rPr>
        <w:t>Introducción a la Estadistica Espacial Aplicada con R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  <w:t>El curso pretende dar una introducción a los conceptos básicos de la estadística espacial, con un fuerte énfasis en las herramientas aplicadas más utilizadas en el entorno R de Ciencia de Datos. El programa propuesto consta de 4 clases sincrónicas de 4 horas de duración cada una.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30"/>
          <w:szCs w:val="30"/>
          <w:lang w:val="en-US" w:eastAsia="zh-CN" w:bidi="hi-IN"/>
        </w:rPr>
        <w:t>Contenido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Introducción a la Estadística Espacial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Procesos Estocásticos.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Procesos puntuales, marcados y no marcados.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Tipos de Datos Espaciales. Ejemplificación con datos reales y con los paquetes “terra” y “sf”.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Datos Vectoriales: puntos, lineas y polígonos.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El sesgo por MAUP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Rasters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Mapas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Sistemas de Proyecciones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Manipulación y Algebra de Objetos Espaciales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Unión, Intersección, Over, etc.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Rasterización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Funciones Focales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>Conversiones entre Tipos de Objetos/clases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Herramientas de Visualización de Datos Espaciales</w:t>
      </w:r>
    </w:p>
    <w:p>
      <w:pPr>
        <w:pStyle w:val="TextBody"/>
        <w:numPr>
          <w:ilvl w:val="1"/>
          <w:numId w:val="3"/>
        </w:numPr>
        <w:tabs>
          <w:tab w:val="left" w:pos="0" w:leader="none"/>
        </w:tabs>
        <w:ind w:left="1414" w:hanging="283"/>
        <w:rPr/>
      </w:pPr>
      <w:r>
        <w:rPr/>
        <w:t>Mapeos con Leaflet, plotly y ggmap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Análisis de Concentración Espacial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Estimación de la Densidad Espacial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Índice de Moran, función K de Ripley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Métodos de Segmentación Espacial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PAM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Dbscan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/>
        <w:t>Mean-Shift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Modelado Estadístico de Datos Espaciales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Interpolación Espacial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IDW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KNN</w:t>
      </w:r>
    </w:p>
    <w:p>
      <w:pPr>
        <w:pStyle w:val="TextBody"/>
        <w:numPr>
          <w:ilvl w:val="2"/>
          <w:numId w:val="9"/>
        </w:numPr>
        <w:tabs>
          <w:tab w:val="left" w:pos="0" w:leader="none"/>
        </w:tabs>
        <w:ind w:left="2121" w:hanging="283"/>
        <w:rPr/>
      </w:pPr>
      <w:r>
        <w:rPr/>
        <w:t>Celdas de Voronoi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El Variograma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Krigging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OLS y GLM con componente espacial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ind w:left="1414" w:hanging="283"/>
        <w:rPr/>
      </w:pPr>
      <w:r>
        <w:rPr/>
        <w:t>Geographically Weighted Regression (GWR)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>Taller 1: Trabajo con Datos Inmobiliarios (en paralelo con el dictado de los temas)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Representación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Análisis de densidad y concetración</w:t>
      </w:r>
    </w:p>
    <w:p>
      <w:pPr>
        <w:pStyle w:val="TextBody"/>
        <w:numPr>
          <w:ilvl w:val="1"/>
          <w:numId w:val="10"/>
        </w:numPr>
        <w:tabs>
          <w:tab w:val="left" w:pos="0" w:leader="none"/>
        </w:tabs>
        <w:ind w:left="1414" w:hanging="283"/>
        <w:rPr/>
      </w:pPr>
      <w:r>
        <w:rPr/>
        <w:t>Modelado del precio de las propiedades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1131" w:hanging="0"/>
        <w:rPr/>
      </w:pPr>
      <w:r>
        <w:rPr/>
      </w:r>
    </w:p>
    <w:p>
      <w:pPr>
        <w:pStyle w:val="Normal"/>
        <w:rPr>
          <w:rFonts w:ascii="Liberation Serif" w:hAnsi="Liberation Serif" w:eastAsia="Noto Sans CJK SC" w:cs="Lohit Devanagari"/>
          <w:color w:val="auto"/>
          <w:kern w:val="2"/>
          <w:sz w:val="30"/>
          <w:szCs w:val="30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30"/>
          <w:szCs w:val="30"/>
          <w:lang w:val="en-US" w:eastAsia="zh-CN" w:bidi="hi-IN"/>
        </w:rPr>
        <w:t>Referencias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/>
        <w:t>Baddeley, A., Rubak, E., &amp; Turner, R. (2015). Spatial point patterns: methodology and applications with R. CRC press.</w:t>
      </w:r>
    </w:p>
    <w:p>
      <w:pPr>
        <w:pStyle w:val="Normal"/>
        <w:numPr>
          <w:ilvl w:val="0"/>
          <w:numId w:val="11"/>
        </w:numPr>
        <w:rPr/>
      </w:pPr>
      <w:r>
        <w:rPr/>
        <w:t>Brunsdon, C., &amp; Comber, L. (2019). An introduction to R for spatial analysis and mapping. Sage.</w:t>
      </w:r>
    </w:p>
    <w:p>
      <w:pPr>
        <w:pStyle w:val="Normal"/>
        <w:numPr>
          <w:ilvl w:val="0"/>
          <w:numId w:val="11"/>
        </w:numPr>
        <w:rPr/>
      </w:pPr>
      <w:r>
        <w:rPr/>
        <w:t>Ripley, B. D. (2005). Spatial statistics (Vol. 575). John Wiley &amp; Sons.</w:t>
      </w:r>
    </w:p>
    <w:p>
      <w:pPr>
        <w:pStyle w:val="Normal"/>
        <w:numPr>
          <w:ilvl w:val="0"/>
          <w:numId w:val="11"/>
        </w:numPr>
        <w:rPr/>
      </w:pPr>
      <w:r>
        <w:rPr/>
        <w:t>Oyana, T. J. (2020). Spatial Analysis with R: Statistics, Visualization, and Computational Methods. CRC press.</w:t>
      </w:r>
    </w:p>
    <w:p>
      <w:pPr>
        <w:pStyle w:val="Normal"/>
        <w:numPr>
          <w:ilvl w:val="0"/>
          <w:numId w:val="11"/>
        </w:numPr>
        <w:rPr/>
      </w:pPr>
      <w:r>
        <w:rPr/>
        <w:t>Bivand, R. S., Pebesma, E. J., Gómez-Rubio, V., &amp; Pebesma, E. J. (2013). Applied spatial data analysis with R (Vol. 747248717, pp. 237-268). New York: Springer.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Simple Features for R: </w:t>
      </w:r>
      <w:hyperlink r:id="rId2">
        <w:r>
          <w:rPr>
            <w:rStyle w:val="InternetLink"/>
          </w:rPr>
          <w:t>https://r-spatial.github.io/sf/index.html</w:t>
        </w:r>
      </w:hyperlink>
    </w:p>
    <w:p>
      <w:pPr>
        <w:pStyle w:val="Normal"/>
        <w:numPr>
          <w:ilvl w:val="0"/>
          <w:numId w:val="11"/>
        </w:numPr>
        <w:rPr/>
      </w:pPr>
      <w:r>
        <w:rPr/>
        <w:t>Curso Online de Estadística Espacial:</w:t>
      </w:r>
      <w:r>
        <w:rPr>
          <w:rStyle w:val="InternetLink"/>
          <w:rFonts w:eastAsia="Noto Sans CJK SC" w:cs="Lohit Devanagari"/>
          <w:kern w:val="2"/>
          <w:sz w:val="24"/>
          <w:szCs w:val="24"/>
        </w:rPr>
        <w:t xml:space="preserve"> https://www.youtube.com/watch?v=Vz2LdjAb-iQ&amp;list=PLN2e9R_DoC0TfrZiT2AS2eIaj0lA0d8ax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Spatial data with terra: </w:t>
      </w:r>
      <w:hyperlink r:id="rId3">
        <w:r>
          <w:rPr>
            <w:rStyle w:val="InternetLink"/>
          </w:rPr>
          <w:t>https://rspatial.org/terra/spatial/index.html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/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/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-spatial.github.io/sf/index.html" TargetMode="External"/><Relationship Id="rId3" Type="http://schemas.openxmlformats.org/officeDocument/2006/relationships/hyperlink" Target="https://rspatial.org/terra/spatial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LibreOffice/6.0.7.3$Linux_X86_64 LibreOffice_project/00m0$Build-3</Application>
  <Pages>2</Pages>
  <Words>351</Words>
  <Characters>1998</Characters>
  <CharactersWithSpaces>2258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2021-10-12T15:45:55Z</dcterms:created>
  <dc:creator/>
  <dc:description/>
  <dc:language>en-US</dc:language>
  <cp:lastModifiedBy/>
  <dcterms:modified xsi:type="dcterms:W3CDTF">2023-05-16T09:01:40Z</dcterms:modified>
  <cp:revision>33</cp:revision>
  <dc:subject/>
  <dc:title/>
</cp:coreProperties>
</file>