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65F" w:rsidRDefault="008F565F" w:rsidP="008F565F">
      <w:pPr>
        <w:pStyle w:val="Prrafodelista"/>
        <w:numPr>
          <w:ilvl w:val="0"/>
          <w:numId w:val="1"/>
        </w:numPr>
        <w:rPr>
          <w:lang w:val="es-CO"/>
        </w:rPr>
      </w:pPr>
      <w:r w:rsidRPr="008F565F">
        <w:rPr>
          <w:lang w:val="es-CO"/>
        </w:rPr>
        <w:t>Eventos del proceso</w:t>
      </w:r>
    </w:p>
    <w:tbl>
      <w:tblPr>
        <w:tblStyle w:val="Tablaconcuadrcula"/>
        <w:tblpPr w:leftFromText="141" w:rightFromText="141" w:vertAnchor="text" w:horzAnchor="page" w:tblpX="2131" w:tblpY="13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F565F" w:rsidTr="001600D0">
        <w:tc>
          <w:tcPr>
            <w:tcW w:w="2207" w:type="dxa"/>
            <w:shd w:val="clear" w:color="auto" w:fill="F4B083" w:themeFill="accent2" w:themeFillTint="99"/>
          </w:tcPr>
          <w:p w:rsidR="008F565F" w:rsidRPr="008F565F" w:rsidRDefault="008F565F" w:rsidP="008F565F">
            <w:pPr>
              <w:jc w:val="center"/>
              <w:rPr>
                <w:lang w:val="es-CO"/>
              </w:rPr>
            </w:pPr>
            <w:r w:rsidRPr="008F565F">
              <w:rPr>
                <w:lang w:val="es-CO"/>
              </w:rPr>
              <w:t>Id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:rsidR="008F565F" w:rsidRPr="008F565F" w:rsidRDefault="008F565F" w:rsidP="008F565F">
            <w:pPr>
              <w:jc w:val="center"/>
              <w:rPr>
                <w:lang w:val="es-CO"/>
              </w:rPr>
            </w:pPr>
            <w:r w:rsidRPr="008F565F">
              <w:rPr>
                <w:lang w:val="es-CO"/>
              </w:rPr>
              <w:t>Nombre evento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:rsidR="008F565F" w:rsidRPr="008F565F" w:rsidRDefault="008F565F" w:rsidP="008F565F">
            <w:pPr>
              <w:jc w:val="center"/>
              <w:rPr>
                <w:lang w:val="es-CO"/>
              </w:rPr>
            </w:pPr>
            <w:r w:rsidRPr="008F565F">
              <w:rPr>
                <w:lang w:val="es-CO"/>
              </w:rPr>
              <w:t>tipo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:rsidR="008F565F" w:rsidRPr="008F565F" w:rsidRDefault="008F565F" w:rsidP="008F565F">
            <w:pPr>
              <w:ind w:firstLine="720"/>
              <w:jc w:val="center"/>
              <w:rPr>
                <w:lang w:val="es-CO"/>
              </w:rPr>
            </w:pPr>
            <w:r w:rsidRPr="008F565F">
              <w:rPr>
                <w:lang w:val="es-CO"/>
              </w:rPr>
              <w:t>Descripción evento</w:t>
            </w:r>
          </w:p>
        </w:tc>
      </w:tr>
      <w:tr w:rsidR="008F565F" w:rsidRPr="008F565F" w:rsidTr="008F565F">
        <w:tc>
          <w:tcPr>
            <w:tcW w:w="2207" w:type="dxa"/>
          </w:tcPr>
          <w:p w:rsidR="008F565F" w:rsidRPr="008F565F" w:rsidRDefault="008F565F" w:rsidP="008F565F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INV-PRO01-E01</w:t>
            </w:r>
          </w:p>
        </w:tc>
        <w:tc>
          <w:tcPr>
            <w:tcW w:w="2207" w:type="dxa"/>
          </w:tcPr>
          <w:p w:rsidR="008F565F" w:rsidRPr="008F565F" w:rsidRDefault="008F565F" w:rsidP="008F565F">
            <w:pPr>
              <w:rPr>
                <w:lang w:val="es-CO"/>
              </w:rPr>
            </w:pPr>
            <w:r w:rsidRPr="008F565F">
              <w:rPr>
                <w:lang w:val="es-CO"/>
              </w:rPr>
              <w:t>Recibir requisitos para el pago</w:t>
            </w:r>
          </w:p>
        </w:tc>
        <w:tc>
          <w:tcPr>
            <w:tcW w:w="2207" w:type="dxa"/>
          </w:tcPr>
          <w:p w:rsidR="008F565F" w:rsidRPr="008F565F" w:rsidRDefault="008F565F" w:rsidP="008F565F">
            <w:pPr>
              <w:rPr>
                <w:lang w:val="es-CO"/>
              </w:rPr>
            </w:pPr>
            <w:r w:rsidRPr="008F565F">
              <w:rPr>
                <w:lang w:val="es-CO"/>
              </w:rPr>
              <w:t>Mensaje (recepción)</w:t>
            </w:r>
          </w:p>
        </w:tc>
        <w:tc>
          <w:tcPr>
            <w:tcW w:w="2207" w:type="dxa"/>
          </w:tcPr>
          <w:p w:rsidR="008F565F" w:rsidRPr="008F565F" w:rsidRDefault="008F565F" w:rsidP="008F565F">
            <w:pPr>
              <w:rPr>
                <w:lang w:val="es-CO"/>
              </w:rPr>
            </w:pPr>
          </w:p>
        </w:tc>
      </w:tr>
      <w:tr w:rsidR="008F565F" w:rsidRPr="00CF0DB2" w:rsidTr="008F565F">
        <w:tc>
          <w:tcPr>
            <w:tcW w:w="2207" w:type="dxa"/>
          </w:tcPr>
          <w:p w:rsidR="008F565F" w:rsidRPr="008F565F" w:rsidRDefault="008F565F" w:rsidP="008F565F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INV-PRO01-E02</w:t>
            </w:r>
          </w:p>
        </w:tc>
        <w:tc>
          <w:tcPr>
            <w:tcW w:w="2207" w:type="dxa"/>
          </w:tcPr>
          <w:p w:rsidR="008F565F" w:rsidRPr="008F565F" w:rsidRDefault="008F565F" w:rsidP="008F565F">
            <w:pPr>
              <w:rPr>
                <w:lang w:val="es-CO"/>
              </w:rPr>
            </w:pPr>
            <w:r w:rsidRPr="008F565F">
              <w:rPr>
                <w:lang w:val="es-CO"/>
              </w:rPr>
              <w:t>Recepción documento de indemnización</w:t>
            </w:r>
          </w:p>
        </w:tc>
        <w:tc>
          <w:tcPr>
            <w:tcW w:w="2207" w:type="dxa"/>
          </w:tcPr>
          <w:p w:rsidR="008F565F" w:rsidRPr="008F565F" w:rsidRDefault="008F565F" w:rsidP="008F565F">
            <w:pPr>
              <w:rPr>
                <w:lang w:val="es-CO"/>
              </w:rPr>
            </w:pPr>
            <w:r w:rsidRPr="008F565F">
              <w:rPr>
                <w:lang w:val="es-CO"/>
              </w:rPr>
              <w:t>Mensaje</w:t>
            </w:r>
            <w:r>
              <w:rPr>
                <w:lang w:val="es-CO"/>
              </w:rPr>
              <w:t xml:space="preserve"> </w:t>
            </w:r>
            <w:r w:rsidRPr="008F565F">
              <w:rPr>
                <w:lang w:val="es-CO"/>
              </w:rPr>
              <w:t>(recepción)</w:t>
            </w:r>
          </w:p>
        </w:tc>
        <w:tc>
          <w:tcPr>
            <w:tcW w:w="2207" w:type="dxa"/>
          </w:tcPr>
          <w:p w:rsidR="008F565F" w:rsidRPr="008F565F" w:rsidRDefault="008F565F" w:rsidP="008F565F">
            <w:pPr>
              <w:rPr>
                <w:lang w:val="es-CO"/>
              </w:rPr>
            </w:pPr>
            <w:r w:rsidRPr="008F565F">
              <w:rPr>
                <w:lang w:val="es-CO"/>
              </w:rPr>
              <w:t>Se recibe el recibo de indemnización por parte de la aseguradora</w:t>
            </w:r>
          </w:p>
        </w:tc>
      </w:tr>
    </w:tbl>
    <w:p w:rsidR="008F565F" w:rsidRPr="008F565F" w:rsidRDefault="008F565F" w:rsidP="008F565F">
      <w:pPr>
        <w:rPr>
          <w:lang w:val="es-CO"/>
        </w:rPr>
      </w:pPr>
    </w:p>
    <w:p w:rsidR="008F565F" w:rsidRDefault="001600D0" w:rsidP="008F565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Identificación</w:t>
      </w:r>
      <w:r w:rsidR="008F565F">
        <w:rPr>
          <w:lang w:val="es-CO"/>
        </w:rPr>
        <w:t xml:space="preserve"> de roles y actores</w:t>
      </w:r>
    </w:p>
    <w:tbl>
      <w:tblPr>
        <w:tblStyle w:val="Tablaconcuadrcula"/>
        <w:tblpPr w:leftFromText="141" w:rightFromText="141" w:vertAnchor="text" w:horzAnchor="page" w:tblpX="2131" w:tblpY="13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F565F" w:rsidTr="001600D0">
        <w:tc>
          <w:tcPr>
            <w:tcW w:w="2207" w:type="dxa"/>
            <w:shd w:val="clear" w:color="auto" w:fill="F4B083" w:themeFill="accent2" w:themeFillTint="99"/>
          </w:tcPr>
          <w:p w:rsidR="008F565F" w:rsidRPr="008F565F" w:rsidRDefault="008F565F" w:rsidP="000E525E">
            <w:pPr>
              <w:jc w:val="center"/>
              <w:rPr>
                <w:lang w:val="es-CO"/>
              </w:rPr>
            </w:pPr>
            <w:bookmarkStart w:id="0" w:name="_GoBack" w:colFirst="0" w:colLast="3"/>
            <w:r w:rsidRPr="008F565F">
              <w:rPr>
                <w:lang w:val="es-CO"/>
              </w:rPr>
              <w:t>Id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:rsidR="001600D0" w:rsidRPr="008F565F" w:rsidRDefault="008F565F" w:rsidP="001600D0">
            <w:pPr>
              <w:jc w:val="center"/>
              <w:rPr>
                <w:lang w:val="es-CO"/>
              </w:rPr>
            </w:pPr>
            <w:r w:rsidRPr="008F565F">
              <w:rPr>
                <w:lang w:val="es-CO"/>
              </w:rPr>
              <w:t xml:space="preserve">Nombre </w:t>
            </w:r>
            <w:r w:rsidR="001600D0">
              <w:rPr>
                <w:lang w:val="es-CO"/>
              </w:rPr>
              <w:t>del actor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:rsidR="001600D0" w:rsidRPr="008F565F" w:rsidRDefault="001600D0" w:rsidP="001600D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:rsidR="008F565F" w:rsidRPr="008F565F" w:rsidRDefault="001600D0" w:rsidP="001600D0">
            <w:pPr>
              <w:ind w:firstLine="720"/>
              <w:jc w:val="center"/>
              <w:rPr>
                <w:lang w:val="es-CO"/>
              </w:rPr>
            </w:pPr>
            <w:r>
              <w:rPr>
                <w:lang w:val="es-CO"/>
              </w:rPr>
              <w:t>Rol dentro del proceso</w:t>
            </w:r>
          </w:p>
        </w:tc>
      </w:tr>
      <w:tr w:rsidR="008F565F" w:rsidRPr="008F565F" w:rsidTr="000E525E">
        <w:tc>
          <w:tcPr>
            <w:tcW w:w="2207" w:type="dxa"/>
          </w:tcPr>
          <w:p w:rsidR="008F565F" w:rsidRPr="008F565F" w:rsidRDefault="008F565F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 w:rsidR="001600D0">
              <w:rPr>
                <w:lang w:val="es-CO"/>
              </w:rPr>
              <w:t>AC</w:t>
            </w:r>
            <w:r w:rsidRPr="008F565F">
              <w:rPr>
                <w:lang w:val="es-CO"/>
              </w:rPr>
              <w:t>01</w:t>
            </w:r>
          </w:p>
        </w:tc>
        <w:tc>
          <w:tcPr>
            <w:tcW w:w="2207" w:type="dxa"/>
          </w:tcPr>
          <w:p w:rsidR="008F565F" w:rsidRPr="008F565F" w:rsidRDefault="008F565F" w:rsidP="000E525E">
            <w:pPr>
              <w:rPr>
                <w:lang w:val="es-CO"/>
              </w:rPr>
            </w:pPr>
          </w:p>
        </w:tc>
        <w:tc>
          <w:tcPr>
            <w:tcW w:w="2207" w:type="dxa"/>
          </w:tcPr>
          <w:p w:rsidR="001600D0" w:rsidRPr="008F565F" w:rsidRDefault="001600D0" w:rsidP="000E525E">
            <w:pPr>
              <w:rPr>
                <w:lang w:val="es-CO"/>
              </w:rPr>
            </w:pPr>
            <w:r>
              <w:rPr>
                <w:lang w:val="es-CO"/>
              </w:rPr>
              <w:t>Funcionario del bien</w:t>
            </w:r>
          </w:p>
        </w:tc>
        <w:tc>
          <w:tcPr>
            <w:tcW w:w="2207" w:type="dxa"/>
          </w:tcPr>
          <w:p w:rsidR="008F565F" w:rsidRPr="008F565F" w:rsidRDefault="00CF0DB2" w:rsidP="000E525E">
            <w:pPr>
              <w:rPr>
                <w:lang w:val="es-CO"/>
              </w:rPr>
            </w:pPr>
            <w:r>
              <w:rPr>
                <w:lang w:val="es-CO"/>
              </w:rPr>
              <w:t>Administrador del bien.</w:t>
            </w:r>
          </w:p>
        </w:tc>
      </w:tr>
      <w:tr w:rsidR="008F565F" w:rsidRPr="008F565F" w:rsidTr="000E525E">
        <w:tc>
          <w:tcPr>
            <w:tcW w:w="2207" w:type="dxa"/>
          </w:tcPr>
          <w:p w:rsidR="008F565F" w:rsidRPr="008F565F" w:rsidRDefault="008F565F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 w:rsidR="001600D0">
              <w:rPr>
                <w:lang w:val="es-CO"/>
              </w:rPr>
              <w:t>AC</w:t>
            </w:r>
            <w:r w:rsidRPr="008F565F">
              <w:rPr>
                <w:lang w:val="es-CO"/>
              </w:rPr>
              <w:t>02</w:t>
            </w:r>
          </w:p>
        </w:tc>
        <w:tc>
          <w:tcPr>
            <w:tcW w:w="2207" w:type="dxa"/>
          </w:tcPr>
          <w:p w:rsidR="008F565F" w:rsidRPr="008F565F" w:rsidRDefault="008F565F" w:rsidP="000E525E">
            <w:pPr>
              <w:rPr>
                <w:lang w:val="es-CO"/>
              </w:rPr>
            </w:pPr>
          </w:p>
        </w:tc>
        <w:tc>
          <w:tcPr>
            <w:tcW w:w="2207" w:type="dxa"/>
          </w:tcPr>
          <w:p w:rsidR="008F565F" w:rsidRPr="008F565F" w:rsidRDefault="001600D0" w:rsidP="000E525E">
            <w:pPr>
              <w:rPr>
                <w:lang w:val="es-CO"/>
              </w:rPr>
            </w:pPr>
            <w:r>
              <w:rPr>
                <w:lang w:val="es-CO"/>
              </w:rPr>
              <w:t>Superior jerárquico</w:t>
            </w:r>
          </w:p>
        </w:tc>
        <w:tc>
          <w:tcPr>
            <w:tcW w:w="2207" w:type="dxa"/>
          </w:tcPr>
          <w:p w:rsidR="008F565F" w:rsidRPr="008F565F" w:rsidRDefault="008F565F" w:rsidP="000E525E">
            <w:pPr>
              <w:rPr>
                <w:lang w:val="es-CO"/>
              </w:rPr>
            </w:pPr>
          </w:p>
        </w:tc>
      </w:tr>
      <w:tr w:rsidR="001600D0" w:rsidRPr="00CF0DB2" w:rsidTr="000E525E">
        <w:tc>
          <w:tcPr>
            <w:tcW w:w="2207" w:type="dxa"/>
          </w:tcPr>
          <w:p w:rsidR="001600D0" w:rsidRPr="008F565F" w:rsidRDefault="001600D0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>
              <w:rPr>
                <w:lang w:val="es-CO"/>
              </w:rPr>
              <w:t>AC</w:t>
            </w:r>
            <w:r w:rsidRPr="008F565F">
              <w:rPr>
                <w:lang w:val="es-CO"/>
              </w:rPr>
              <w:t>0</w:t>
            </w:r>
            <w:r>
              <w:rPr>
                <w:lang w:val="es-CO"/>
              </w:rPr>
              <w:t>3</w:t>
            </w:r>
          </w:p>
        </w:tc>
        <w:tc>
          <w:tcPr>
            <w:tcW w:w="2207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  <w:tc>
          <w:tcPr>
            <w:tcW w:w="2207" w:type="dxa"/>
          </w:tcPr>
          <w:p w:rsidR="001600D0" w:rsidRDefault="001600D0" w:rsidP="000E525E">
            <w:pPr>
              <w:rPr>
                <w:lang w:val="es-CO"/>
              </w:rPr>
            </w:pPr>
            <w:r>
              <w:rPr>
                <w:lang w:val="es-CO"/>
              </w:rPr>
              <w:t>Área de seguros</w:t>
            </w:r>
          </w:p>
        </w:tc>
        <w:tc>
          <w:tcPr>
            <w:tcW w:w="2207" w:type="dxa"/>
          </w:tcPr>
          <w:p w:rsidR="001600D0" w:rsidRPr="008F565F" w:rsidRDefault="00CF0DB2" w:rsidP="000E525E">
            <w:pPr>
              <w:rPr>
                <w:lang w:val="es-CO"/>
              </w:rPr>
            </w:pPr>
            <w:r>
              <w:rPr>
                <w:lang w:val="es-CO"/>
              </w:rPr>
              <w:t>Encargado de tratar con las aseguradoras</w:t>
            </w:r>
          </w:p>
        </w:tc>
      </w:tr>
      <w:tr w:rsidR="001600D0" w:rsidRPr="008F565F" w:rsidTr="000E525E">
        <w:tc>
          <w:tcPr>
            <w:tcW w:w="2207" w:type="dxa"/>
          </w:tcPr>
          <w:p w:rsidR="001600D0" w:rsidRPr="008F565F" w:rsidRDefault="001600D0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>
              <w:rPr>
                <w:lang w:val="es-CO"/>
              </w:rPr>
              <w:t>AC</w:t>
            </w:r>
            <w:r w:rsidRPr="008F565F">
              <w:rPr>
                <w:lang w:val="es-CO"/>
              </w:rPr>
              <w:t>0</w:t>
            </w:r>
            <w:r>
              <w:rPr>
                <w:lang w:val="es-CO"/>
              </w:rPr>
              <w:t>4</w:t>
            </w:r>
          </w:p>
        </w:tc>
        <w:tc>
          <w:tcPr>
            <w:tcW w:w="2207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  <w:tc>
          <w:tcPr>
            <w:tcW w:w="2207" w:type="dxa"/>
          </w:tcPr>
          <w:p w:rsidR="001600D0" w:rsidRDefault="001600D0" w:rsidP="000E525E">
            <w:pPr>
              <w:rPr>
                <w:lang w:val="es-CO"/>
              </w:rPr>
            </w:pPr>
            <w:r>
              <w:rPr>
                <w:lang w:val="es-CO"/>
              </w:rPr>
              <w:t>Subdirector administrativo</w:t>
            </w:r>
          </w:p>
        </w:tc>
        <w:tc>
          <w:tcPr>
            <w:tcW w:w="2207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</w:tr>
      <w:bookmarkEnd w:id="0"/>
    </w:tbl>
    <w:p w:rsidR="008F565F" w:rsidRPr="008F565F" w:rsidRDefault="008F565F" w:rsidP="008F565F">
      <w:pPr>
        <w:rPr>
          <w:lang w:val="es-CO"/>
        </w:rPr>
      </w:pPr>
    </w:p>
    <w:p w:rsidR="008F565F" w:rsidRDefault="001600D0" w:rsidP="008F565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Actividades del proceso</w:t>
      </w:r>
    </w:p>
    <w:tbl>
      <w:tblPr>
        <w:tblStyle w:val="Tablaconcuadrcula"/>
        <w:tblpPr w:leftFromText="141" w:rightFromText="141" w:vertAnchor="text" w:horzAnchor="page" w:tblpX="2131" w:tblpY="133"/>
        <w:tblW w:w="0" w:type="auto"/>
        <w:tblLook w:val="04A0" w:firstRow="1" w:lastRow="0" w:firstColumn="1" w:lastColumn="0" w:noHBand="0" w:noVBand="1"/>
      </w:tblPr>
      <w:tblGrid>
        <w:gridCol w:w="696"/>
        <w:gridCol w:w="1208"/>
        <w:gridCol w:w="1189"/>
        <w:gridCol w:w="1013"/>
        <w:gridCol w:w="1441"/>
        <w:gridCol w:w="1532"/>
        <w:gridCol w:w="1749"/>
      </w:tblGrid>
      <w:tr w:rsidR="00E944B7" w:rsidTr="00E944B7">
        <w:tc>
          <w:tcPr>
            <w:tcW w:w="721" w:type="dxa"/>
            <w:shd w:val="clear" w:color="auto" w:fill="F4B083" w:themeFill="accent2" w:themeFillTint="99"/>
          </w:tcPr>
          <w:p w:rsidR="001600D0" w:rsidRPr="008F565F" w:rsidRDefault="001600D0" w:rsidP="000E525E">
            <w:pPr>
              <w:jc w:val="center"/>
              <w:rPr>
                <w:lang w:val="es-CO"/>
              </w:rPr>
            </w:pPr>
            <w:r w:rsidRPr="008F565F">
              <w:rPr>
                <w:lang w:val="es-CO"/>
              </w:rPr>
              <w:t>Id</w:t>
            </w:r>
          </w:p>
        </w:tc>
        <w:tc>
          <w:tcPr>
            <w:tcW w:w="1058" w:type="dxa"/>
            <w:shd w:val="clear" w:color="auto" w:fill="F4B083" w:themeFill="accent2" w:themeFillTint="99"/>
          </w:tcPr>
          <w:p w:rsidR="001600D0" w:rsidRPr="008F565F" w:rsidRDefault="001600D0" w:rsidP="000E525E">
            <w:pPr>
              <w:jc w:val="center"/>
              <w:rPr>
                <w:lang w:val="es-CO"/>
              </w:rPr>
            </w:pPr>
            <w:r w:rsidRPr="008F565F">
              <w:rPr>
                <w:lang w:val="es-CO"/>
              </w:rPr>
              <w:t xml:space="preserve">Nombre </w:t>
            </w:r>
            <w:r>
              <w:rPr>
                <w:lang w:val="es-CO"/>
              </w:rPr>
              <w:t>de la actividad</w:t>
            </w:r>
          </w:p>
        </w:tc>
        <w:tc>
          <w:tcPr>
            <w:tcW w:w="1066" w:type="dxa"/>
            <w:shd w:val="clear" w:color="auto" w:fill="F4B083" w:themeFill="accent2" w:themeFillTint="99"/>
          </w:tcPr>
          <w:p w:rsidR="001600D0" w:rsidRPr="008F565F" w:rsidRDefault="001600D0" w:rsidP="000E525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1054" w:type="dxa"/>
            <w:shd w:val="clear" w:color="auto" w:fill="F4B083" w:themeFill="accent2" w:themeFillTint="99"/>
          </w:tcPr>
          <w:p w:rsidR="001600D0" w:rsidRPr="008F565F" w:rsidRDefault="001600D0" w:rsidP="000E525E">
            <w:pPr>
              <w:ind w:firstLine="720"/>
              <w:jc w:val="center"/>
              <w:rPr>
                <w:lang w:val="es-CO"/>
              </w:rPr>
            </w:pPr>
            <w:r>
              <w:rPr>
                <w:lang w:val="es-CO"/>
              </w:rPr>
              <w:t>Tipo de la actividad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 w:rsidR="001600D0" w:rsidRDefault="001600D0" w:rsidP="000E525E">
            <w:pPr>
              <w:ind w:firstLine="720"/>
              <w:jc w:val="center"/>
              <w:rPr>
                <w:lang w:val="es-CO"/>
              </w:rPr>
            </w:pPr>
            <w:r>
              <w:rPr>
                <w:lang w:val="es-CO"/>
              </w:rPr>
              <w:t>Formulario y/o documentos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:rsidR="001600D0" w:rsidRDefault="001600D0" w:rsidP="000E525E">
            <w:pPr>
              <w:ind w:firstLine="720"/>
              <w:jc w:val="center"/>
              <w:rPr>
                <w:lang w:val="es-CO"/>
              </w:rPr>
            </w:pPr>
            <w:r>
              <w:rPr>
                <w:lang w:val="es-CO"/>
              </w:rPr>
              <w:t>Aplicaciones y servicios</w:t>
            </w:r>
          </w:p>
        </w:tc>
        <w:tc>
          <w:tcPr>
            <w:tcW w:w="2596" w:type="dxa"/>
            <w:shd w:val="clear" w:color="auto" w:fill="F4B083" w:themeFill="accent2" w:themeFillTint="99"/>
          </w:tcPr>
          <w:p w:rsidR="001600D0" w:rsidRDefault="001600D0" w:rsidP="000E525E">
            <w:pPr>
              <w:ind w:firstLine="720"/>
              <w:jc w:val="center"/>
              <w:rPr>
                <w:lang w:val="es-CO"/>
              </w:rPr>
            </w:pPr>
            <w:r>
              <w:rPr>
                <w:lang w:val="es-CO"/>
              </w:rPr>
              <w:t>Documentación relacionada</w:t>
            </w:r>
          </w:p>
        </w:tc>
      </w:tr>
      <w:tr w:rsidR="00E944B7" w:rsidRPr="008F565F" w:rsidTr="00E944B7">
        <w:tc>
          <w:tcPr>
            <w:tcW w:w="721" w:type="dxa"/>
          </w:tcPr>
          <w:p w:rsidR="001600D0" w:rsidRPr="008F565F" w:rsidRDefault="001600D0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>
              <w:rPr>
                <w:lang w:val="es-CO"/>
              </w:rPr>
              <w:t>ACT</w:t>
            </w:r>
            <w:r w:rsidRPr="008F565F">
              <w:rPr>
                <w:lang w:val="es-CO"/>
              </w:rPr>
              <w:t>01</w:t>
            </w:r>
          </w:p>
        </w:tc>
        <w:tc>
          <w:tcPr>
            <w:tcW w:w="1058" w:type="dxa"/>
          </w:tcPr>
          <w:p w:rsidR="001600D0" w:rsidRPr="008F565F" w:rsidRDefault="001600D0" w:rsidP="000E525E">
            <w:pPr>
              <w:rPr>
                <w:lang w:val="es-CO"/>
              </w:rPr>
            </w:pPr>
            <w:r>
              <w:rPr>
                <w:lang w:val="es-CO"/>
              </w:rPr>
              <w:t>Realizar informe detallado</w:t>
            </w:r>
          </w:p>
        </w:tc>
        <w:tc>
          <w:tcPr>
            <w:tcW w:w="1066" w:type="dxa"/>
          </w:tcPr>
          <w:p w:rsidR="001600D0" w:rsidRPr="008F565F" w:rsidRDefault="00E944B7" w:rsidP="000E525E">
            <w:pPr>
              <w:rPr>
                <w:lang w:val="es-CO"/>
              </w:rPr>
            </w:pPr>
            <w:r>
              <w:rPr>
                <w:lang w:val="es-CO"/>
              </w:rPr>
              <w:t xml:space="preserve">Informa en un documento en que sucedieron los hechos </w:t>
            </w:r>
          </w:p>
        </w:tc>
        <w:tc>
          <w:tcPr>
            <w:tcW w:w="1054" w:type="dxa"/>
          </w:tcPr>
          <w:p w:rsidR="001600D0" w:rsidRPr="008F565F" w:rsidRDefault="00E944B7" w:rsidP="000E525E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  <w:tc>
          <w:tcPr>
            <w:tcW w:w="1503" w:type="dxa"/>
          </w:tcPr>
          <w:p w:rsidR="001600D0" w:rsidRDefault="00E944B7" w:rsidP="00E944B7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Informe tiempo modo y lugar</w:t>
            </w:r>
          </w:p>
          <w:p w:rsidR="00E944B7" w:rsidRDefault="00E944B7" w:rsidP="00E944B7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Informe de bomberos</w:t>
            </w:r>
          </w:p>
          <w:p w:rsidR="00E944B7" w:rsidRDefault="00E944B7" w:rsidP="00E944B7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Relación detallada </w:t>
            </w:r>
            <w:r>
              <w:rPr>
                <w:lang w:val="es-CO"/>
              </w:rPr>
              <w:lastRenderedPageBreak/>
              <w:t>de la perdida</w:t>
            </w:r>
          </w:p>
          <w:p w:rsidR="00E944B7" w:rsidRPr="00E944B7" w:rsidRDefault="00E944B7" w:rsidP="00E944B7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Registro fotográfico</w:t>
            </w:r>
          </w:p>
        </w:tc>
        <w:tc>
          <w:tcPr>
            <w:tcW w:w="830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  <w:tc>
          <w:tcPr>
            <w:tcW w:w="2596" w:type="dxa"/>
          </w:tcPr>
          <w:p w:rsidR="001600D0" w:rsidRPr="00E944B7" w:rsidRDefault="00E944B7" w:rsidP="00E944B7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Presupuesto de obra</w:t>
            </w:r>
          </w:p>
        </w:tc>
      </w:tr>
      <w:tr w:rsidR="00E944B7" w:rsidRPr="008F565F" w:rsidTr="00E944B7">
        <w:tc>
          <w:tcPr>
            <w:tcW w:w="721" w:type="dxa"/>
          </w:tcPr>
          <w:p w:rsidR="001600D0" w:rsidRPr="008F565F" w:rsidRDefault="001600D0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>
              <w:rPr>
                <w:lang w:val="es-CO"/>
              </w:rPr>
              <w:t>ACT</w:t>
            </w:r>
            <w:r w:rsidRPr="008F565F">
              <w:rPr>
                <w:lang w:val="es-CO"/>
              </w:rPr>
              <w:t>0</w:t>
            </w:r>
            <w:r>
              <w:rPr>
                <w:lang w:val="es-CO"/>
              </w:rPr>
              <w:t>2</w:t>
            </w:r>
          </w:p>
        </w:tc>
        <w:tc>
          <w:tcPr>
            <w:tcW w:w="1058" w:type="dxa"/>
          </w:tcPr>
          <w:p w:rsidR="001600D0" w:rsidRPr="008F565F" w:rsidRDefault="00E944B7" w:rsidP="000E525E">
            <w:pPr>
              <w:rPr>
                <w:lang w:val="es-CO"/>
              </w:rPr>
            </w:pPr>
            <w:r>
              <w:rPr>
                <w:lang w:val="es-CO"/>
              </w:rPr>
              <w:t>Enviar informe</w:t>
            </w:r>
          </w:p>
        </w:tc>
        <w:tc>
          <w:tcPr>
            <w:tcW w:w="1066" w:type="dxa"/>
          </w:tcPr>
          <w:p w:rsidR="001600D0" w:rsidRPr="008F565F" w:rsidRDefault="00E944B7" w:rsidP="000E525E">
            <w:pPr>
              <w:rPr>
                <w:lang w:val="es-CO"/>
              </w:rPr>
            </w:pPr>
            <w:r>
              <w:rPr>
                <w:lang w:val="es-CO"/>
              </w:rPr>
              <w:t>Envía el documento al superior jerárquico</w:t>
            </w:r>
          </w:p>
        </w:tc>
        <w:tc>
          <w:tcPr>
            <w:tcW w:w="1054" w:type="dxa"/>
          </w:tcPr>
          <w:p w:rsidR="00E944B7" w:rsidRPr="00E944B7" w:rsidRDefault="00E944B7" w:rsidP="00E944B7">
            <w:pPr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1503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  <w:tc>
          <w:tcPr>
            <w:tcW w:w="830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  <w:tc>
          <w:tcPr>
            <w:tcW w:w="2596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</w:tr>
      <w:tr w:rsidR="00E944B7" w:rsidRPr="008F565F" w:rsidTr="00E944B7">
        <w:tc>
          <w:tcPr>
            <w:tcW w:w="721" w:type="dxa"/>
          </w:tcPr>
          <w:p w:rsidR="001600D0" w:rsidRPr="008F565F" w:rsidRDefault="001600D0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>
              <w:rPr>
                <w:lang w:val="es-CO"/>
              </w:rPr>
              <w:t>ACT</w:t>
            </w:r>
            <w:r w:rsidRPr="008F565F">
              <w:rPr>
                <w:lang w:val="es-CO"/>
              </w:rPr>
              <w:t>0</w:t>
            </w:r>
            <w:r>
              <w:rPr>
                <w:lang w:val="es-CO"/>
              </w:rPr>
              <w:t>3</w:t>
            </w:r>
          </w:p>
        </w:tc>
        <w:tc>
          <w:tcPr>
            <w:tcW w:w="1058" w:type="dxa"/>
          </w:tcPr>
          <w:p w:rsidR="001600D0" w:rsidRDefault="001600D0" w:rsidP="000E525E">
            <w:pPr>
              <w:rPr>
                <w:lang w:val="es-CO"/>
              </w:rPr>
            </w:pPr>
          </w:p>
          <w:p w:rsidR="00E944B7" w:rsidRPr="00E944B7" w:rsidRDefault="00E944B7" w:rsidP="00E944B7">
            <w:pPr>
              <w:rPr>
                <w:lang w:val="es-CO"/>
              </w:rPr>
            </w:pPr>
            <w:r>
              <w:rPr>
                <w:lang w:val="es-CO"/>
              </w:rPr>
              <w:t>Rechazar solicitud</w:t>
            </w:r>
          </w:p>
        </w:tc>
        <w:tc>
          <w:tcPr>
            <w:tcW w:w="1066" w:type="dxa"/>
          </w:tcPr>
          <w:p w:rsidR="001600D0" w:rsidRDefault="00E944B7" w:rsidP="000E525E">
            <w:pPr>
              <w:rPr>
                <w:lang w:val="es-CO"/>
              </w:rPr>
            </w:pPr>
            <w:r>
              <w:rPr>
                <w:lang w:val="es-CO"/>
              </w:rPr>
              <w:t>Rechaza la solicitud si es conveniente</w:t>
            </w:r>
          </w:p>
        </w:tc>
        <w:tc>
          <w:tcPr>
            <w:tcW w:w="1054" w:type="dxa"/>
          </w:tcPr>
          <w:p w:rsidR="001600D0" w:rsidRPr="008F565F" w:rsidRDefault="00E944B7" w:rsidP="00E944B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  <w:tc>
          <w:tcPr>
            <w:tcW w:w="1503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  <w:tc>
          <w:tcPr>
            <w:tcW w:w="830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  <w:tc>
          <w:tcPr>
            <w:tcW w:w="2596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</w:tr>
      <w:tr w:rsidR="00E944B7" w:rsidRPr="008F565F" w:rsidTr="00E944B7">
        <w:tc>
          <w:tcPr>
            <w:tcW w:w="721" w:type="dxa"/>
          </w:tcPr>
          <w:p w:rsidR="001600D0" w:rsidRPr="008F565F" w:rsidRDefault="001600D0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>
              <w:rPr>
                <w:lang w:val="es-CO"/>
              </w:rPr>
              <w:t>ACT</w:t>
            </w:r>
            <w:r w:rsidRPr="008F565F">
              <w:rPr>
                <w:lang w:val="es-CO"/>
              </w:rPr>
              <w:t>0</w:t>
            </w:r>
            <w:r>
              <w:rPr>
                <w:lang w:val="es-CO"/>
              </w:rPr>
              <w:t>4</w:t>
            </w:r>
          </w:p>
        </w:tc>
        <w:tc>
          <w:tcPr>
            <w:tcW w:w="1058" w:type="dxa"/>
          </w:tcPr>
          <w:p w:rsidR="001600D0" w:rsidRPr="008F565F" w:rsidRDefault="00E944B7" w:rsidP="000E525E">
            <w:pPr>
              <w:rPr>
                <w:lang w:val="es-CO"/>
              </w:rPr>
            </w:pPr>
            <w:r>
              <w:rPr>
                <w:lang w:val="es-CO"/>
              </w:rPr>
              <w:t>Notificar a la aseguradora de tiempo agotado</w:t>
            </w:r>
          </w:p>
        </w:tc>
        <w:tc>
          <w:tcPr>
            <w:tcW w:w="1066" w:type="dxa"/>
          </w:tcPr>
          <w:p w:rsidR="001600D0" w:rsidRDefault="00E944B7" w:rsidP="000E525E">
            <w:pPr>
              <w:rPr>
                <w:lang w:val="es-CO"/>
              </w:rPr>
            </w:pPr>
            <w:r>
              <w:rPr>
                <w:lang w:val="es-CO"/>
              </w:rPr>
              <w:t xml:space="preserve">Una vez se envíen los documentos necesarios a la aseguradora esta tiene 30 </w:t>
            </w:r>
            <w:r w:rsidR="0089659A">
              <w:rPr>
                <w:lang w:val="es-CO"/>
              </w:rPr>
              <w:t>días</w:t>
            </w:r>
            <w:r>
              <w:rPr>
                <w:lang w:val="es-CO"/>
              </w:rPr>
              <w:t xml:space="preserve"> para responder si pasan este tiempo se le </w:t>
            </w:r>
            <w:r w:rsidR="0089659A">
              <w:rPr>
                <w:lang w:val="es-CO"/>
              </w:rPr>
              <w:t>envía</w:t>
            </w:r>
            <w:r>
              <w:rPr>
                <w:lang w:val="es-CO"/>
              </w:rPr>
              <w:t xml:space="preserve"> un recordatorio a la aseguradora</w:t>
            </w:r>
          </w:p>
        </w:tc>
        <w:tc>
          <w:tcPr>
            <w:tcW w:w="1054" w:type="dxa"/>
          </w:tcPr>
          <w:p w:rsidR="001600D0" w:rsidRDefault="001600D0" w:rsidP="000E525E">
            <w:pPr>
              <w:rPr>
                <w:lang w:val="es-CO"/>
              </w:rPr>
            </w:pPr>
          </w:p>
          <w:p w:rsidR="00E944B7" w:rsidRDefault="00E944B7" w:rsidP="00E944B7">
            <w:pPr>
              <w:rPr>
                <w:lang w:val="es-CO"/>
              </w:rPr>
            </w:pPr>
          </w:p>
          <w:p w:rsidR="00E944B7" w:rsidRPr="00E944B7" w:rsidRDefault="00E944B7" w:rsidP="00E944B7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  <w:tc>
          <w:tcPr>
            <w:tcW w:w="1503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  <w:tc>
          <w:tcPr>
            <w:tcW w:w="830" w:type="dxa"/>
          </w:tcPr>
          <w:p w:rsidR="001600D0" w:rsidRDefault="001600D0" w:rsidP="000E525E">
            <w:pPr>
              <w:rPr>
                <w:lang w:val="es-CO"/>
              </w:rPr>
            </w:pPr>
          </w:p>
          <w:p w:rsidR="00E944B7" w:rsidRPr="00E944B7" w:rsidRDefault="00E944B7" w:rsidP="00E944B7">
            <w:pPr>
              <w:rPr>
                <w:lang w:val="es-CO"/>
              </w:rPr>
            </w:pPr>
          </w:p>
          <w:p w:rsidR="00E944B7" w:rsidRPr="00E944B7" w:rsidRDefault="00E944B7" w:rsidP="00E944B7">
            <w:pPr>
              <w:rPr>
                <w:lang w:val="es-CO"/>
              </w:rPr>
            </w:pPr>
          </w:p>
          <w:p w:rsidR="00E944B7" w:rsidRDefault="00E944B7" w:rsidP="00E944B7">
            <w:pPr>
              <w:rPr>
                <w:lang w:val="es-CO"/>
              </w:rPr>
            </w:pPr>
          </w:p>
          <w:p w:rsidR="00E944B7" w:rsidRDefault="00E944B7" w:rsidP="00E944B7">
            <w:pPr>
              <w:rPr>
                <w:lang w:val="es-CO"/>
              </w:rPr>
            </w:pPr>
          </w:p>
          <w:p w:rsidR="00E944B7" w:rsidRDefault="00E944B7" w:rsidP="00E944B7">
            <w:pPr>
              <w:rPr>
                <w:lang w:val="es-CO"/>
              </w:rPr>
            </w:pPr>
          </w:p>
          <w:p w:rsidR="00E944B7" w:rsidRPr="00E944B7" w:rsidRDefault="00E944B7" w:rsidP="00E944B7">
            <w:pPr>
              <w:tabs>
                <w:tab w:val="left" w:pos="1170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Correo</w:t>
            </w:r>
          </w:p>
        </w:tc>
        <w:tc>
          <w:tcPr>
            <w:tcW w:w="2596" w:type="dxa"/>
          </w:tcPr>
          <w:p w:rsidR="001600D0" w:rsidRPr="008F565F" w:rsidRDefault="001600D0" w:rsidP="000E525E">
            <w:pPr>
              <w:rPr>
                <w:lang w:val="es-CO"/>
              </w:rPr>
            </w:pPr>
          </w:p>
        </w:tc>
      </w:tr>
      <w:tr w:rsidR="00E944B7" w:rsidRPr="008F565F" w:rsidTr="00E944B7">
        <w:tc>
          <w:tcPr>
            <w:tcW w:w="721" w:type="dxa"/>
          </w:tcPr>
          <w:p w:rsidR="00E944B7" w:rsidRPr="008F565F" w:rsidRDefault="0089659A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>
              <w:rPr>
                <w:lang w:val="es-CO"/>
              </w:rPr>
              <w:t>ACT</w:t>
            </w:r>
            <w:r w:rsidRPr="008F565F">
              <w:rPr>
                <w:lang w:val="es-CO"/>
              </w:rPr>
              <w:t>0</w:t>
            </w:r>
            <w:r>
              <w:rPr>
                <w:lang w:val="es-CO"/>
              </w:rPr>
              <w:t>5</w:t>
            </w:r>
          </w:p>
        </w:tc>
        <w:tc>
          <w:tcPr>
            <w:tcW w:w="1058" w:type="dxa"/>
          </w:tcPr>
          <w:p w:rsidR="00E944B7" w:rsidRDefault="0089659A" w:rsidP="000E525E">
            <w:pPr>
              <w:rPr>
                <w:lang w:val="es-CO"/>
              </w:rPr>
            </w:pPr>
            <w:r>
              <w:rPr>
                <w:lang w:val="es-CO"/>
              </w:rPr>
              <w:t>Recopilar requerimientos</w:t>
            </w:r>
          </w:p>
        </w:tc>
        <w:tc>
          <w:tcPr>
            <w:tcW w:w="1066" w:type="dxa"/>
          </w:tcPr>
          <w:p w:rsidR="00E944B7" w:rsidRDefault="0089659A" w:rsidP="000E525E">
            <w:pPr>
              <w:rPr>
                <w:lang w:val="es-CO"/>
              </w:rPr>
            </w:pPr>
            <w:r>
              <w:rPr>
                <w:lang w:val="es-CO"/>
              </w:rPr>
              <w:t xml:space="preserve">Se recogen los documentos necesarios para que la aseguradora comience </w:t>
            </w:r>
            <w:r>
              <w:rPr>
                <w:lang w:val="es-CO"/>
              </w:rPr>
              <w:lastRenderedPageBreak/>
              <w:t>el proceso de indemnización.</w:t>
            </w:r>
          </w:p>
        </w:tc>
        <w:tc>
          <w:tcPr>
            <w:tcW w:w="1054" w:type="dxa"/>
          </w:tcPr>
          <w:p w:rsidR="00E944B7" w:rsidRDefault="00E944B7" w:rsidP="000E525E">
            <w:pPr>
              <w:rPr>
                <w:lang w:val="es-CO"/>
              </w:rPr>
            </w:pPr>
          </w:p>
          <w:p w:rsidR="0089659A" w:rsidRPr="0089659A" w:rsidRDefault="0089659A" w:rsidP="0089659A">
            <w:pPr>
              <w:rPr>
                <w:lang w:val="es-CO"/>
              </w:rPr>
            </w:pPr>
          </w:p>
          <w:p w:rsidR="0089659A" w:rsidRDefault="0089659A" w:rsidP="0089659A">
            <w:pPr>
              <w:rPr>
                <w:lang w:val="es-CO"/>
              </w:rPr>
            </w:pPr>
          </w:p>
          <w:p w:rsidR="0089659A" w:rsidRDefault="0089659A" w:rsidP="0089659A">
            <w:pPr>
              <w:rPr>
                <w:lang w:val="es-CO"/>
              </w:rPr>
            </w:pPr>
          </w:p>
          <w:p w:rsidR="0089659A" w:rsidRDefault="0089659A" w:rsidP="0089659A">
            <w:pPr>
              <w:rPr>
                <w:lang w:val="es-CO"/>
              </w:rPr>
            </w:pPr>
          </w:p>
          <w:p w:rsidR="0089659A" w:rsidRPr="0089659A" w:rsidRDefault="0089659A" w:rsidP="0089659A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  <w:tc>
          <w:tcPr>
            <w:tcW w:w="1503" w:type="dxa"/>
          </w:tcPr>
          <w:p w:rsidR="00E944B7" w:rsidRPr="008F565F" w:rsidRDefault="00E944B7" w:rsidP="000E525E">
            <w:pPr>
              <w:rPr>
                <w:lang w:val="es-CO"/>
              </w:rPr>
            </w:pPr>
          </w:p>
        </w:tc>
        <w:tc>
          <w:tcPr>
            <w:tcW w:w="830" w:type="dxa"/>
          </w:tcPr>
          <w:p w:rsidR="00E944B7" w:rsidRDefault="00E944B7" w:rsidP="000E525E">
            <w:pPr>
              <w:rPr>
                <w:lang w:val="es-CO"/>
              </w:rPr>
            </w:pPr>
          </w:p>
        </w:tc>
        <w:tc>
          <w:tcPr>
            <w:tcW w:w="2596" w:type="dxa"/>
          </w:tcPr>
          <w:p w:rsidR="00E944B7" w:rsidRPr="008F565F" w:rsidRDefault="00E944B7" w:rsidP="000E525E">
            <w:pPr>
              <w:rPr>
                <w:lang w:val="es-CO"/>
              </w:rPr>
            </w:pPr>
          </w:p>
        </w:tc>
      </w:tr>
      <w:tr w:rsidR="00E944B7" w:rsidRPr="008F565F" w:rsidTr="00E944B7">
        <w:tc>
          <w:tcPr>
            <w:tcW w:w="721" w:type="dxa"/>
          </w:tcPr>
          <w:p w:rsidR="00E944B7" w:rsidRPr="008F565F" w:rsidRDefault="0089659A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>
              <w:rPr>
                <w:lang w:val="es-CO"/>
              </w:rPr>
              <w:t>ACT</w:t>
            </w:r>
            <w:r w:rsidRPr="008F565F">
              <w:rPr>
                <w:lang w:val="es-CO"/>
              </w:rPr>
              <w:t>0</w:t>
            </w:r>
            <w:r>
              <w:rPr>
                <w:lang w:val="es-CO"/>
              </w:rPr>
              <w:t>6</w:t>
            </w:r>
          </w:p>
        </w:tc>
        <w:tc>
          <w:tcPr>
            <w:tcW w:w="1058" w:type="dxa"/>
          </w:tcPr>
          <w:p w:rsidR="00E944B7" w:rsidRDefault="0089659A" w:rsidP="000E525E">
            <w:pPr>
              <w:rPr>
                <w:lang w:val="es-CO"/>
              </w:rPr>
            </w:pPr>
            <w:r>
              <w:rPr>
                <w:lang w:val="es-CO"/>
              </w:rPr>
              <w:t>Análisis de conveniencia</w:t>
            </w:r>
          </w:p>
        </w:tc>
        <w:tc>
          <w:tcPr>
            <w:tcW w:w="1066" w:type="dxa"/>
          </w:tcPr>
          <w:p w:rsidR="00E944B7" w:rsidRDefault="0089659A" w:rsidP="000E525E">
            <w:pPr>
              <w:rPr>
                <w:lang w:val="es-CO"/>
              </w:rPr>
            </w:pPr>
            <w:r>
              <w:rPr>
                <w:lang w:val="es-CO"/>
              </w:rPr>
              <w:t>Después de recibir el recibo de indemnización por parte de la aseguradora se hace un análisis de conveniencia para escoger la mejor opción para recuperar lo perdido.</w:t>
            </w:r>
          </w:p>
        </w:tc>
        <w:tc>
          <w:tcPr>
            <w:tcW w:w="1054" w:type="dxa"/>
          </w:tcPr>
          <w:p w:rsidR="00E944B7" w:rsidRDefault="00E944B7" w:rsidP="000E525E">
            <w:pPr>
              <w:rPr>
                <w:lang w:val="es-CO"/>
              </w:rPr>
            </w:pPr>
          </w:p>
        </w:tc>
        <w:tc>
          <w:tcPr>
            <w:tcW w:w="1503" w:type="dxa"/>
          </w:tcPr>
          <w:p w:rsidR="00E944B7" w:rsidRPr="008F565F" w:rsidRDefault="00E944B7" w:rsidP="000E525E">
            <w:pPr>
              <w:rPr>
                <w:lang w:val="es-CO"/>
              </w:rPr>
            </w:pPr>
          </w:p>
        </w:tc>
        <w:tc>
          <w:tcPr>
            <w:tcW w:w="830" w:type="dxa"/>
          </w:tcPr>
          <w:p w:rsidR="00E944B7" w:rsidRDefault="00E944B7" w:rsidP="000E525E">
            <w:pPr>
              <w:rPr>
                <w:lang w:val="es-CO"/>
              </w:rPr>
            </w:pPr>
          </w:p>
        </w:tc>
        <w:tc>
          <w:tcPr>
            <w:tcW w:w="2596" w:type="dxa"/>
          </w:tcPr>
          <w:p w:rsidR="0089659A" w:rsidRPr="0012299A" w:rsidRDefault="0089659A" w:rsidP="0089659A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Oficio</w:t>
            </w:r>
          </w:p>
          <w:p w:rsidR="0089659A" w:rsidRPr="0012299A" w:rsidRDefault="0089659A" w:rsidP="0089659A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Factura</w:t>
            </w:r>
          </w:p>
          <w:p w:rsidR="0089659A" w:rsidRPr="0012299A" w:rsidRDefault="0089659A" w:rsidP="0089659A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Certificación Bancaria (no mayor a 3 meses)</w:t>
            </w:r>
          </w:p>
          <w:p w:rsidR="0089659A" w:rsidRPr="0089659A" w:rsidRDefault="0089659A" w:rsidP="0089659A">
            <w:pPr>
              <w:pStyle w:val="Prrafodelista"/>
              <w:numPr>
                <w:ilvl w:val="0"/>
                <w:numId w:val="2"/>
              </w:numPr>
              <w:contextualSpacing w:val="0"/>
              <w:rPr>
                <w:lang w:val="es-CO"/>
              </w:rPr>
            </w:pPr>
            <w:r w:rsidRPr="0089659A">
              <w:rPr>
                <w:lang w:val="es-CO"/>
              </w:rPr>
              <w:t>Copia de la Cedula Representante legal</w:t>
            </w:r>
          </w:p>
          <w:p w:rsidR="0089659A" w:rsidRPr="0012299A" w:rsidRDefault="0089659A" w:rsidP="0089659A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 xml:space="preserve">Cámara de comercio </w:t>
            </w:r>
            <w:proofErr w:type="gramStart"/>
            <w:r w:rsidRPr="0012299A">
              <w:t>( no</w:t>
            </w:r>
            <w:proofErr w:type="gramEnd"/>
            <w:r w:rsidRPr="0012299A">
              <w:t xml:space="preserve"> mayor a 3 meses)</w:t>
            </w:r>
          </w:p>
          <w:p w:rsidR="0089659A" w:rsidRPr="0012299A" w:rsidRDefault="0089659A" w:rsidP="0089659A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Rut de la persona o empresa titular de la cuenta que aparece</w:t>
            </w:r>
          </w:p>
          <w:p w:rsidR="0089659A" w:rsidRPr="0012299A" w:rsidRDefault="0089659A" w:rsidP="0089659A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Formulario de conocimiento de terceros SARLAF debidamente diligenciado y firmado</w:t>
            </w:r>
          </w:p>
          <w:p w:rsidR="0089659A" w:rsidRPr="0012299A" w:rsidRDefault="0089659A" w:rsidP="0089659A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Recibo Indemnización Firmado</w:t>
            </w:r>
          </w:p>
          <w:p w:rsidR="0089659A" w:rsidRPr="0012299A" w:rsidRDefault="0089659A" w:rsidP="0089659A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Seguimiento aplicativo</w:t>
            </w:r>
          </w:p>
          <w:p w:rsidR="00E944B7" w:rsidRPr="008F565F" w:rsidRDefault="00E944B7" w:rsidP="000E525E">
            <w:pPr>
              <w:rPr>
                <w:lang w:val="es-CO"/>
              </w:rPr>
            </w:pPr>
          </w:p>
        </w:tc>
      </w:tr>
      <w:tr w:rsidR="00E944B7" w:rsidRPr="008F565F" w:rsidTr="00E944B7">
        <w:tc>
          <w:tcPr>
            <w:tcW w:w="721" w:type="dxa"/>
          </w:tcPr>
          <w:p w:rsidR="00E944B7" w:rsidRPr="008F565F" w:rsidRDefault="0089659A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>
              <w:rPr>
                <w:lang w:val="es-CO"/>
              </w:rPr>
              <w:t>ACT</w:t>
            </w:r>
            <w:r w:rsidRPr="008F565F">
              <w:rPr>
                <w:lang w:val="es-CO"/>
              </w:rPr>
              <w:t>0</w:t>
            </w:r>
            <w:r>
              <w:rPr>
                <w:lang w:val="es-CO"/>
              </w:rPr>
              <w:t>7</w:t>
            </w:r>
          </w:p>
        </w:tc>
        <w:tc>
          <w:tcPr>
            <w:tcW w:w="1058" w:type="dxa"/>
          </w:tcPr>
          <w:p w:rsidR="00E944B7" w:rsidRDefault="0089659A" w:rsidP="000E525E">
            <w:pPr>
              <w:rPr>
                <w:lang w:val="es-CO"/>
              </w:rPr>
            </w:pPr>
            <w:r>
              <w:rPr>
                <w:lang w:val="es-CO"/>
              </w:rPr>
              <w:t>Firma del documento</w:t>
            </w:r>
          </w:p>
        </w:tc>
        <w:tc>
          <w:tcPr>
            <w:tcW w:w="1066" w:type="dxa"/>
          </w:tcPr>
          <w:p w:rsidR="00E944B7" w:rsidRDefault="0089659A" w:rsidP="000E525E">
            <w:pPr>
              <w:rPr>
                <w:lang w:val="es-CO"/>
              </w:rPr>
            </w:pPr>
            <w:r>
              <w:rPr>
                <w:lang w:val="es-CO"/>
              </w:rPr>
              <w:t xml:space="preserve">Una vez se decide cual va a ser la mejor opción para la indemnización el </w:t>
            </w:r>
            <w:r>
              <w:rPr>
                <w:lang w:val="es-CO"/>
              </w:rPr>
              <w:lastRenderedPageBreak/>
              <w:t>subdirector firma el documento para dar inicio al debido proceso</w:t>
            </w:r>
          </w:p>
        </w:tc>
        <w:tc>
          <w:tcPr>
            <w:tcW w:w="1054" w:type="dxa"/>
          </w:tcPr>
          <w:p w:rsidR="00E944B7" w:rsidRDefault="00E944B7" w:rsidP="000E525E">
            <w:pPr>
              <w:rPr>
                <w:lang w:val="es-CO"/>
              </w:rPr>
            </w:pPr>
          </w:p>
          <w:p w:rsidR="0089659A" w:rsidRPr="0089659A" w:rsidRDefault="0089659A" w:rsidP="0089659A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  <w:tc>
          <w:tcPr>
            <w:tcW w:w="1503" w:type="dxa"/>
          </w:tcPr>
          <w:p w:rsidR="00E944B7" w:rsidRPr="008F565F" w:rsidRDefault="00E944B7" w:rsidP="000E525E">
            <w:pPr>
              <w:rPr>
                <w:lang w:val="es-CO"/>
              </w:rPr>
            </w:pPr>
          </w:p>
        </w:tc>
        <w:tc>
          <w:tcPr>
            <w:tcW w:w="830" w:type="dxa"/>
          </w:tcPr>
          <w:p w:rsidR="00E944B7" w:rsidRDefault="00E944B7" w:rsidP="000E525E">
            <w:pPr>
              <w:rPr>
                <w:lang w:val="es-CO"/>
              </w:rPr>
            </w:pPr>
          </w:p>
        </w:tc>
        <w:tc>
          <w:tcPr>
            <w:tcW w:w="2596" w:type="dxa"/>
          </w:tcPr>
          <w:p w:rsidR="00E944B7" w:rsidRPr="008F565F" w:rsidRDefault="00E944B7" w:rsidP="000E525E">
            <w:pPr>
              <w:rPr>
                <w:lang w:val="es-CO"/>
              </w:rPr>
            </w:pPr>
          </w:p>
        </w:tc>
      </w:tr>
      <w:tr w:rsidR="0089659A" w:rsidRPr="008F565F" w:rsidTr="00E944B7">
        <w:tc>
          <w:tcPr>
            <w:tcW w:w="721" w:type="dxa"/>
          </w:tcPr>
          <w:p w:rsidR="0089659A" w:rsidRPr="008F565F" w:rsidRDefault="0089659A" w:rsidP="000E525E">
            <w:pPr>
              <w:rPr>
                <w:lang w:val="es-CO"/>
              </w:rPr>
            </w:pPr>
            <w:r w:rsidRPr="008F565F">
              <w:rPr>
                <w:lang w:val="es-CO"/>
              </w:rPr>
              <w:t>INV-PRO01-</w:t>
            </w:r>
            <w:r>
              <w:rPr>
                <w:lang w:val="es-CO"/>
              </w:rPr>
              <w:t>ACT</w:t>
            </w:r>
            <w:r w:rsidRPr="008F565F">
              <w:rPr>
                <w:lang w:val="es-CO"/>
              </w:rPr>
              <w:t>0</w:t>
            </w:r>
            <w:r>
              <w:rPr>
                <w:lang w:val="es-CO"/>
              </w:rPr>
              <w:t>8</w:t>
            </w:r>
          </w:p>
        </w:tc>
        <w:tc>
          <w:tcPr>
            <w:tcW w:w="1058" w:type="dxa"/>
          </w:tcPr>
          <w:p w:rsidR="0089659A" w:rsidRDefault="0089659A" w:rsidP="000E525E">
            <w:pPr>
              <w:rPr>
                <w:lang w:val="es-CO"/>
              </w:rPr>
            </w:pPr>
            <w:r>
              <w:rPr>
                <w:lang w:val="es-CO"/>
              </w:rPr>
              <w:t>Informar al proveedor de la aceptación de la oferta</w:t>
            </w:r>
          </w:p>
        </w:tc>
        <w:tc>
          <w:tcPr>
            <w:tcW w:w="1066" w:type="dxa"/>
          </w:tcPr>
          <w:p w:rsidR="0089659A" w:rsidRDefault="0089659A" w:rsidP="000E525E">
            <w:pPr>
              <w:rPr>
                <w:lang w:val="es-CO"/>
              </w:rPr>
            </w:pPr>
            <w:r>
              <w:rPr>
                <w:lang w:val="es-CO"/>
              </w:rPr>
              <w:t xml:space="preserve">Se le informa al </w:t>
            </w:r>
            <w:r w:rsidR="005A0238">
              <w:rPr>
                <w:lang w:val="es-CO"/>
              </w:rPr>
              <w:t>proveedor</w:t>
            </w:r>
            <w:r>
              <w:rPr>
                <w:lang w:val="es-CO"/>
              </w:rPr>
              <w:t xml:space="preserve"> elegido que se </w:t>
            </w:r>
            <w:r w:rsidR="005A0238">
              <w:rPr>
                <w:lang w:val="es-CO"/>
              </w:rPr>
              <w:t>acepta</w:t>
            </w:r>
            <w:r>
              <w:rPr>
                <w:lang w:val="es-CO"/>
              </w:rPr>
              <w:t xml:space="preserve"> la oferta </w:t>
            </w:r>
            <w:r w:rsidR="005A0238">
              <w:rPr>
                <w:lang w:val="es-CO"/>
              </w:rPr>
              <w:t>para comenzar con el reemplazo y reparación de los bienes perdidos</w:t>
            </w:r>
          </w:p>
        </w:tc>
        <w:tc>
          <w:tcPr>
            <w:tcW w:w="1054" w:type="dxa"/>
          </w:tcPr>
          <w:p w:rsidR="0089659A" w:rsidRDefault="0089659A" w:rsidP="000E525E">
            <w:pPr>
              <w:rPr>
                <w:lang w:val="es-CO"/>
              </w:rPr>
            </w:pPr>
          </w:p>
          <w:p w:rsidR="005A0238" w:rsidRDefault="005A0238" w:rsidP="005A0238">
            <w:pPr>
              <w:rPr>
                <w:lang w:val="es-CO"/>
              </w:rPr>
            </w:pPr>
          </w:p>
          <w:p w:rsidR="005A0238" w:rsidRDefault="005A0238" w:rsidP="005A0238">
            <w:pPr>
              <w:rPr>
                <w:lang w:val="es-CO"/>
              </w:rPr>
            </w:pPr>
          </w:p>
          <w:p w:rsidR="005A0238" w:rsidRPr="005A0238" w:rsidRDefault="005A0238" w:rsidP="005A0238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  <w:tc>
          <w:tcPr>
            <w:tcW w:w="1503" w:type="dxa"/>
          </w:tcPr>
          <w:p w:rsidR="0089659A" w:rsidRPr="008F565F" w:rsidRDefault="0089659A" w:rsidP="000E525E">
            <w:pPr>
              <w:rPr>
                <w:lang w:val="es-CO"/>
              </w:rPr>
            </w:pPr>
          </w:p>
        </w:tc>
        <w:tc>
          <w:tcPr>
            <w:tcW w:w="830" w:type="dxa"/>
          </w:tcPr>
          <w:p w:rsidR="0089659A" w:rsidRDefault="0089659A" w:rsidP="000E525E">
            <w:pPr>
              <w:rPr>
                <w:lang w:val="es-CO"/>
              </w:rPr>
            </w:pPr>
          </w:p>
        </w:tc>
        <w:tc>
          <w:tcPr>
            <w:tcW w:w="2596" w:type="dxa"/>
          </w:tcPr>
          <w:p w:rsidR="005A0238" w:rsidRPr="0012299A" w:rsidRDefault="005A0238" w:rsidP="005A0238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Oficio</w:t>
            </w:r>
          </w:p>
          <w:p w:rsidR="005A0238" w:rsidRPr="0012299A" w:rsidRDefault="005A0238" w:rsidP="005A0238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Factura</w:t>
            </w:r>
          </w:p>
          <w:p w:rsidR="005A0238" w:rsidRPr="0012299A" w:rsidRDefault="005A0238" w:rsidP="005A0238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Certificación Bancaria (no mayor a 3 meses)</w:t>
            </w:r>
          </w:p>
          <w:p w:rsidR="005A0238" w:rsidRPr="005A0238" w:rsidRDefault="005A0238" w:rsidP="005A0238">
            <w:pPr>
              <w:pStyle w:val="Prrafodelista"/>
              <w:numPr>
                <w:ilvl w:val="0"/>
                <w:numId w:val="2"/>
              </w:numPr>
              <w:contextualSpacing w:val="0"/>
              <w:rPr>
                <w:lang w:val="es-CO"/>
              </w:rPr>
            </w:pPr>
            <w:r w:rsidRPr="005A0238">
              <w:rPr>
                <w:lang w:val="es-CO"/>
              </w:rPr>
              <w:t>Copia de la Cedula Representante legal</w:t>
            </w:r>
          </w:p>
          <w:p w:rsidR="005A0238" w:rsidRPr="0012299A" w:rsidRDefault="005A0238" w:rsidP="005A0238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 xml:space="preserve">Cámara de comercio </w:t>
            </w:r>
            <w:proofErr w:type="gramStart"/>
            <w:r w:rsidRPr="0012299A">
              <w:t>( no</w:t>
            </w:r>
            <w:proofErr w:type="gramEnd"/>
            <w:r w:rsidRPr="0012299A">
              <w:t xml:space="preserve"> mayor a 3 meses)</w:t>
            </w:r>
          </w:p>
          <w:p w:rsidR="005A0238" w:rsidRPr="0012299A" w:rsidRDefault="005A0238" w:rsidP="005A0238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Rut de la persona o empresa titular de la cuenta que aparece</w:t>
            </w:r>
          </w:p>
          <w:p w:rsidR="005A0238" w:rsidRPr="0012299A" w:rsidRDefault="005A0238" w:rsidP="005A0238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Formulario de conocimiento de terceros SARLAF debidamente diligenciado y firmado</w:t>
            </w:r>
          </w:p>
          <w:p w:rsidR="005A0238" w:rsidRPr="0012299A" w:rsidRDefault="005A0238" w:rsidP="005A0238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Recibo Indemnización Firmado</w:t>
            </w:r>
          </w:p>
          <w:p w:rsidR="005A0238" w:rsidRPr="0012299A" w:rsidRDefault="005A0238" w:rsidP="005A0238">
            <w:pPr>
              <w:pStyle w:val="TableParagraph"/>
              <w:numPr>
                <w:ilvl w:val="0"/>
                <w:numId w:val="2"/>
              </w:numPr>
              <w:ind w:right="62"/>
            </w:pPr>
            <w:r w:rsidRPr="0012299A">
              <w:t>Seguimiento aplicativo</w:t>
            </w:r>
          </w:p>
          <w:p w:rsidR="0089659A" w:rsidRPr="008F565F" w:rsidRDefault="0089659A" w:rsidP="000E525E">
            <w:pPr>
              <w:rPr>
                <w:lang w:val="es-CO"/>
              </w:rPr>
            </w:pPr>
          </w:p>
        </w:tc>
      </w:tr>
    </w:tbl>
    <w:p w:rsidR="001600D0" w:rsidRDefault="001600D0" w:rsidP="001600D0">
      <w:pPr>
        <w:rPr>
          <w:lang w:val="es-CO"/>
        </w:rPr>
      </w:pPr>
    </w:p>
    <w:p w:rsidR="00B76B30" w:rsidRDefault="00B76B30" w:rsidP="001600D0">
      <w:pPr>
        <w:rPr>
          <w:lang w:val="es-CO"/>
        </w:rPr>
      </w:pPr>
    </w:p>
    <w:p w:rsidR="00B76B30" w:rsidRDefault="00B76B30" w:rsidP="001600D0">
      <w:pPr>
        <w:rPr>
          <w:lang w:val="es-CO"/>
        </w:rPr>
      </w:pPr>
    </w:p>
    <w:p w:rsidR="00B76B30" w:rsidRPr="001600D0" w:rsidRDefault="00B76B30" w:rsidP="001600D0">
      <w:pPr>
        <w:rPr>
          <w:lang w:val="es-CO"/>
        </w:rPr>
      </w:pPr>
    </w:p>
    <w:p w:rsidR="00B76B30" w:rsidRPr="00B76B30" w:rsidRDefault="00B76B30" w:rsidP="00B76B30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s-CO" w:eastAsia="es-CO"/>
        </w:rPr>
      </w:pPr>
      <w:r w:rsidRPr="00B76B30">
        <w:rPr>
          <w:rFonts w:ascii="Calibri" w:eastAsia="Times New Roman" w:hAnsi="Calibri" w:cs="Calibri"/>
          <w:color w:val="000000"/>
          <w:lang w:val="es-CO" w:eastAsia="es-CO"/>
        </w:rPr>
        <w:lastRenderedPageBreak/>
        <w:t>Subproceso relacionado</w:t>
      </w:r>
    </w:p>
    <w:tbl>
      <w:tblPr>
        <w:tblW w:w="10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695"/>
        <w:gridCol w:w="6056"/>
      </w:tblGrid>
      <w:tr w:rsidR="00B53864" w:rsidRPr="00CF0DB2" w:rsidTr="00B76B30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B76B30" w:rsidRDefault="00B76B30" w:rsidP="00B76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76B30">
              <w:rPr>
                <w:rFonts w:ascii="Calibri" w:eastAsia="Times New Roman" w:hAnsi="Calibri" w:cs="Calibri"/>
                <w:color w:val="000000"/>
                <w:lang w:val="es-CO" w:eastAsia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B76B30" w:rsidRDefault="00B76B30" w:rsidP="00B76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76B3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Nombre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B76B30" w:rsidRDefault="00B76B30" w:rsidP="00B76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Descripción del uso del subproceso en el proceso padre</w:t>
            </w:r>
          </w:p>
        </w:tc>
      </w:tr>
      <w:tr w:rsidR="00B53864" w:rsidRPr="00CF0DB2" w:rsidTr="00B76B30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B76B30" w:rsidRDefault="00B76B30" w:rsidP="00B7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76B30">
              <w:rPr>
                <w:rFonts w:ascii="Calibri" w:eastAsia="Times New Roman" w:hAnsi="Calibri" w:cs="Calibri"/>
                <w:color w:val="000000"/>
                <w:lang w:val="es-CO" w:eastAsia="es-CO"/>
              </w:rPr>
              <w:t>INV-PRO01-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SP</w:t>
            </w:r>
            <w:r w:rsidRPr="00B76B30">
              <w:rPr>
                <w:rFonts w:ascii="Calibri" w:eastAsia="Times New Roman" w:hAnsi="Calibri" w:cs="Calibri"/>
                <w:color w:val="000000"/>
                <w:lang w:val="es-CO" w:eastAsia="es-CO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B76B30" w:rsidRDefault="00B76B30" w:rsidP="00B7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Validar siniestro con la aseguradora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B76B30" w:rsidRDefault="00AC5355" w:rsidP="00B76B30">
            <w:pPr>
              <w:spacing w:after="0" w:line="240" w:lineRule="auto"/>
              <w:rPr>
                <w:rFonts w:eastAsia="Times New Roman" w:cstheme="minorHAnsi"/>
                <w:lang w:val="es-CO" w:eastAsia="es-CO"/>
              </w:rPr>
            </w:pPr>
            <w:r>
              <w:rPr>
                <w:rFonts w:eastAsia="Times New Roman" w:cstheme="minorHAnsi"/>
                <w:lang w:val="es-CO" w:eastAsia="es-CO"/>
              </w:rPr>
              <w:t>Se valida con la aseguradora si va a</w:t>
            </w:r>
            <w:r w:rsidR="00B53864">
              <w:rPr>
                <w:rFonts w:eastAsia="Times New Roman" w:cstheme="minorHAnsi"/>
                <w:lang w:val="es-CO" w:eastAsia="es-CO"/>
              </w:rPr>
              <w:t xml:space="preserve"> reponer o efectuar arreglos a los bienes que se perdieron</w:t>
            </w:r>
          </w:p>
        </w:tc>
      </w:tr>
    </w:tbl>
    <w:p w:rsidR="00B76B30" w:rsidRDefault="00B76B30" w:rsidP="00B76B30">
      <w:pPr>
        <w:rPr>
          <w:lang w:val="es-CO"/>
        </w:rPr>
      </w:pPr>
    </w:p>
    <w:p w:rsidR="00B76B30" w:rsidRPr="00B76B30" w:rsidRDefault="00B76B30" w:rsidP="00B76B30">
      <w:pPr>
        <w:rPr>
          <w:lang w:val="es-CO"/>
        </w:rPr>
      </w:pPr>
    </w:p>
    <w:p w:rsidR="00B76B30" w:rsidRDefault="00B76B30" w:rsidP="00B76B3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Reglas de control</w:t>
      </w:r>
    </w:p>
    <w:tbl>
      <w:tblPr>
        <w:tblW w:w="569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4225"/>
        <w:gridCol w:w="2404"/>
        <w:gridCol w:w="1276"/>
      </w:tblGrid>
      <w:tr w:rsidR="00B76B30" w:rsidRPr="00B76B30" w:rsidTr="00B76B30">
        <w:trPr>
          <w:trHeight w:val="336"/>
        </w:trPr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B76B30" w:rsidRDefault="00B76B30" w:rsidP="009D2A64">
            <w:pPr>
              <w:spacing w:after="0" w:line="240" w:lineRule="auto"/>
              <w:jc w:val="center"/>
              <w:rPr>
                <w:rFonts w:eastAsia="Times New Roman" w:cstheme="minorHAnsi"/>
                <w:lang w:val="es-CO" w:eastAsia="es-CO"/>
              </w:rPr>
            </w:pPr>
            <w:r w:rsidRPr="00B76B30">
              <w:rPr>
                <w:rFonts w:eastAsia="Times New Roman" w:cstheme="minorHAnsi"/>
                <w:color w:val="000000"/>
                <w:lang w:val="es-CO" w:eastAsia="es-CO"/>
              </w:rPr>
              <w:t>Id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B76B30" w:rsidRDefault="00B76B30" w:rsidP="009D2A64">
            <w:pPr>
              <w:spacing w:after="0" w:line="240" w:lineRule="auto"/>
              <w:jc w:val="center"/>
              <w:rPr>
                <w:rFonts w:eastAsia="Times New Roman" w:cstheme="minorHAnsi"/>
                <w:lang w:val="es-CO" w:eastAsia="es-CO"/>
              </w:rPr>
            </w:pPr>
            <w:r w:rsidRPr="00AC5355">
              <w:rPr>
                <w:rFonts w:eastAsia="Times New Roman" w:cstheme="minorHAnsi"/>
                <w:color w:val="000000"/>
                <w:lang w:val="es-CO" w:eastAsia="es-CO"/>
              </w:rPr>
              <w:t>Descripción regla</w:t>
            </w:r>
            <w:r w:rsidRPr="00B76B30">
              <w:rPr>
                <w:rFonts w:eastAsia="Times New Roman" w:cstheme="minorHAnsi"/>
                <w:color w:val="000000"/>
                <w:lang w:val="es-CO" w:eastAsia="es-CO"/>
              </w:rPr>
              <w:t xml:space="preserve"> </w:t>
            </w:r>
          </w:p>
        </w:tc>
        <w:tc>
          <w:tcPr>
            <w:tcW w:w="1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AC5355" w:rsidRDefault="00B76B30" w:rsidP="009D2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CO" w:eastAsia="es-CO"/>
              </w:rPr>
            </w:pPr>
            <w:r w:rsidRPr="00AC5355">
              <w:rPr>
                <w:rFonts w:eastAsia="Times New Roman" w:cstheme="minorHAnsi"/>
                <w:color w:val="000000"/>
                <w:lang w:val="es-CO" w:eastAsia="es-CO"/>
              </w:rPr>
              <w:t>Proceso evaluación</w:t>
            </w:r>
          </w:p>
          <w:p w:rsidR="00B76B30" w:rsidRPr="00B76B30" w:rsidRDefault="00B76B30" w:rsidP="009D2A64">
            <w:pPr>
              <w:spacing w:after="0" w:line="240" w:lineRule="auto"/>
              <w:jc w:val="center"/>
              <w:rPr>
                <w:rFonts w:eastAsia="Times New Roman" w:cstheme="minorHAnsi"/>
                <w:lang w:val="es-CO" w:eastAsia="es-CO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76B30" w:rsidRPr="00AC5355" w:rsidRDefault="00B76B30" w:rsidP="009D2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CO" w:eastAsia="es-CO"/>
              </w:rPr>
            </w:pPr>
            <w:r w:rsidRPr="00AC5355">
              <w:rPr>
                <w:rFonts w:eastAsia="Times New Roman" w:cstheme="minorHAnsi"/>
                <w:color w:val="000000"/>
                <w:lang w:val="es-CO" w:eastAsia="es-CO"/>
              </w:rPr>
              <w:t>Posibles resultados</w:t>
            </w:r>
          </w:p>
        </w:tc>
      </w:tr>
      <w:tr w:rsidR="00B76B30" w:rsidRPr="00CF0DB2" w:rsidTr="00B76B30">
        <w:trPr>
          <w:trHeight w:val="336"/>
        </w:trPr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B76B30" w:rsidRDefault="00B76B30" w:rsidP="009D2A64">
            <w:pPr>
              <w:spacing w:after="0" w:line="240" w:lineRule="auto"/>
              <w:rPr>
                <w:rFonts w:eastAsia="Times New Roman" w:cstheme="minorHAnsi"/>
                <w:lang w:val="es-CO" w:eastAsia="es-CO"/>
              </w:rPr>
            </w:pPr>
            <w:r w:rsidRPr="00B76B30">
              <w:rPr>
                <w:rFonts w:eastAsia="Times New Roman" w:cstheme="minorHAnsi"/>
                <w:color w:val="000000"/>
                <w:lang w:val="es-CO" w:eastAsia="es-CO"/>
              </w:rPr>
              <w:t>INV-PRO01-</w:t>
            </w:r>
            <w:r w:rsidRPr="00AC5355">
              <w:rPr>
                <w:rFonts w:eastAsia="Times New Roman" w:cstheme="minorHAnsi"/>
                <w:color w:val="000000"/>
                <w:lang w:val="es-CO" w:eastAsia="es-CO"/>
              </w:rPr>
              <w:t>RC</w:t>
            </w:r>
            <w:r w:rsidRPr="00B76B30">
              <w:rPr>
                <w:rFonts w:eastAsia="Times New Roman" w:cstheme="minorHAnsi"/>
                <w:color w:val="000000"/>
                <w:lang w:val="es-CO" w:eastAsia="es-CO"/>
              </w:rPr>
              <w:t>01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B76B30" w:rsidRDefault="00B76B30" w:rsidP="009D2A64">
            <w:pPr>
              <w:spacing w:after="0" w:line="240" w:lineRule="auto"/>
              <w:rPr>
                <w:rFonts w:eastAsia="Times New Roman" w:cstheme="minorHAnsi"/>
                <w:lang w:val="es-CO" w:eastAsia="es-CO"/>
              </w:rPr>
            </w:pPr>
            <w:r w:rsidRPr="00AC5355">
              <w:rPr>
                <w:rFonts w:eastAsia="Times New Roman" w:cstheme="minorHAnsi"/>
                <w:lang w:val="es-CO" w:eastAsia="es-CO"/>
              </w:rPr>
              <w:t>Decisión de la aseguradora</w:t>
            </w:r>
          </w:p>
        </w:tc>
        <w:tc>
          <w:tcPr>
            <w:tcW w:w="1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B30" w:rsidRPr="00B76B30" w:rsidRDefault="00B76B30" w:rsidP="009D2A64">
            <w:pPr>
              <w:spacing w:after="0" w:line="240" w:lineRule="auto"/>
              <w:rPr>
                <w:rFonts w:eastAsia="Times New Roman" w:cstheme="minorHAnsi"/>
                <w:lang w:val="es-CO" w:eastAsia="es-CO"/>
              </w:rPr>
            </w:pPr>
            <w:r w:rsidRPr="00AC5355">
              <w:rPr>
                <w:rFonts w:eastAsia="Times New Roman" w:cstheme="minorHAnsi"/>
                <w:lang w:val="es-CO" w:eastAsia="es-CO"/>
              </w:rPr>
              <w:t>Depende de la aseguradora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B30" w:rsidRPr="00AC5355" w:rsidRDefault="00B76B30" w:rsidP="009D2A64">
            <w:pPr>
              <w:spacing w:after="0" w:line="240" w:lineRule="auto"/>
              <w:rPr>
                <w:rFonts w:eastAsia="Times New Roman" w:cstheme="minorHAnsi"/>
                <w:lang w:val="es-CO" w:eastAsia="es-CO"/>
              </w:rPr>
            </w:pPr>
            <w:r w:rsidRPr="00AC5355">
              <w:rPr>
                <w:rFonts w:eastAsia="Times New Roman" w:cstheme="minorHAnsi"/>
                <w:lang w:val="es-CO" w:eastAsia="es-CO"/>
              </w:rPr>
              <w:t>Positivo:</w:t>
            </w:r>
            <w:r w:rsidR="00AC5355" w:rsidRPr="00AC5355">
              <w:rPr>
                <w:rFonts w:eastAsia="Times New Roman" w:cstheme="minorHAnsi"/>
                <w:lang w:val="es-CO" w:eastAsia="es-CO"/>
              </w:rPr>
              <w:t xml:space="preserve"> </w:t>
            </w:r>
            <w:r w:rsidRPr="00AC5355">
              <w:rPr>
                <w:rFonts w:eastAsia="Times New Roman" w:cstheme="minorHAnsi"/>
                <w:lang w:val="es-CO" w:eastAsia="es-CO"/>
              </w:rPr>
              <w:t>si la decisión es positiva el proceso sigue normalmente</w:t>
            </w:r>
          </w:p>
          <w:p w:rsidR="00B76B30" w:rsidRPr="00AC5355" w:rsidRDefault="00AC5355" w:rsidP="009D2A64">
            <w:pPr>
              <w:spacing w:after="0" w:line="240" w:lineRule="auto"/>
              <w:rPr>
                <w:rFonts w:eastAsia="Times New Roman" w:cstheme="minorHAnsi"/>
                <w:lang w:val="es-CO" w:eastAsia="es-CO"/>
              </w:rPr>
            </w:pPr>
            <w:r w:rsidRPr="00AC5355">
              <w:rPr>
                <w:rFonts w:eastAsia="Times New Roman" w:cstheme="minorHAnsi"/>
                <w:lang w:val="es-CO" w:eastAsia="es-CO"/>
              </w:rPr>
              <w:t>Negativo: si es negativo el proceso termina y comienza otro proceso para revisar mas en detalle la decisión que tomo la aseguradora</w:t>
            </w:r>
          </w:p>
        </w:tc>
      </w:tr>
    </w:tbl>
    <w:p w:rsidR="00B76B30" w:rsidRPr="00CF0DB2" w:rsidRDefault="00B76B30" w:rsidP="00CF0DB2">
      <w:pPr>
        <w:rPr>
          <w:lang w:val="es-CO"/>
        </w:rPr>
      </w:pPr>
    </w:p>
    <w:p w:rsidR="00AC5355" w:rsidRPr="00B76B30" w:rsidRDefault="00CF0DB2" w:rsidP="00AC5355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s-CO" w:eastAsia="es-CO"/>
        </w:rPr>
      </w:pPr>
      <w:r>
        <w:rPr>
          <w:rFonts w:ascii="Calibri" w:eastAsia="Times New Roman" w:hAnsi="Calibri" w:cs="Calibri"/>
          <w:color w:val="000000"/>
          <w:lang w:val="es-CO" w:eastAsia="es-CO"/>
        </w:rPr>
        <w:t>Reglas de tiempo</w:t>
      </w:r>
    </w:p>
    <w:tbl>
      <w:tblPr>
        <w:tblW w:w="91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382"/>
      </w:tblGrid>
      <w:tr w:rsidR="00AC5355" w:rsidRPr="00B76B30" w:rsidTr="00AC5355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355" w:rsidRPr="00B76B30" w:rsidRDefault="00AC5355" w:rsidP="009D2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76B3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Nombre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355" w:rsidRPr="00B76B30" w:rsidRDefault="00AC5355" w:rsidP="009D2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Descripción de la regla</w:t>
            </w:r>
          </w:p>
        </w:tc>
      </w:tr>
      <w:tr w:rsidR="00AC5355" w:rsidRPr="00CF0DB2" w:rsidTr="00AC5355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355" w:rsidRPr="00B76B30" w:rsidRDefault="00AC5355" w:rsidP="009D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Validar siniestro con la aseguradora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355" w:rsidRPr="00B76B30" w:rsidRDefault="00AC5355" w:rsidP="009D2A64">
            <w:pPr>
              <w:spacing w:after="0" w:line="240" w:lineRule="auto"/>
              <w:rPr>
                <w:rFonts w:eastAsia="Times New Roman" w:cstheme="minorHAnsi"/>
                <w:lang w:val="es-CO" w:eastAsia="es-CO"/>
              </w:rPr>
            </w:pPr>
            <w:r>
              <w:rPr>
                <w:rFonts w:eastAsia="Times New Roman" w:cstheme="minorHAnsi"/>
                <w:lang w:val="es-CO" w:eastAsia="es-CO"/>
              </w:rPr>
              <w:t xml:space="preserve">Una vez se envían los documentos a la aseguradora se entra en un proceso de espera de 30 días en el cual la aseguradora revisa el caso y decide si </w:t>
            </w:r>
            <w:proofErr w:type="gramStart"/>
            <w:r>
              <w:rPr>
                <w:rFonts w:eastAsia="Times New Roman" w:cstheme="minorHAnsi"/>
                <w:lang w:val="es-CO" w:eastAsia="es-CO"/>
              </w:rPr>
              <w:t>va</w:t>
            </w:r>
            <w:proofErr w:type="gramEnd"/>
            <w:r>
              <w:rPr>
                <w:rFonts w:eastAsia="Times New Roman" w:cstheme="minorHAnsi"/>
                <w:lang w:val="es-CO" w:eastAsia="es-CO"/>
              </w:rPr>
              <w:t xml:space="preserve"> indemnizar el siniestro y si por algún motivo rechaza la solicitud, si pasa 30 </w:t>
            </w:r>
            <w:r w:rsidR="00CF0DB2">
              <w:rPr>
                <w:rFonts w:eastAsia="Times New Roman" w:cstheme="minorHAnsi"/>
                <w:lang w:val="es-CO" w:eastAsia="es-CO"/>
              </w:rPr>
              <w:t>días</w:t>
            </w:r>
            <w:r>
              <w:rPr>
                <w:rFonts w:eastAsia="Times New Roman" w:cstheme="minorHAnsi"/>
                <w:lang w:val="es-CO" w:eastAsia="es-CO"/>
              </w:rPr>
              <w:t xml:space="preserve"> sin la respuesta de la aseguradora se le notifica a la aseguradora que el tiempo de espera se </w:t>
            </w:r>
            <w:r w:rsidR="00CF0DB2">
              <w:rPr>
                <w:rFonts w:eastAsia="Times New Roman" w:cstheme="minorHAnsi"/>
                <w:lang w:val="es-CO" w:eastAsia="es-CO"/>
              </w:rPr>
              <w:t>agotó</w:t>
            </w:r>
            <w:r>
              <w:rPr>
                <w:rFonts w:eastAsia="Times New Roman" w:cstheme="minorHAnsi"/>
                <w:lang w:val="es-CO" w:eastAsia="es-CO"/>
              </w:rPr>
              <w:t xml:space="preserve"> para que </w:t>
            </w:r>
            <w:r w:rsidR="00CF0DB2">
              <w:rPr>
                <w:rFonts w:eastAsia="Times New Roman" w:cstheme="minorHAnsi"/>
                <w:lang w:val="es-CO" w:eastAsia="es-CO"/>
              </w:rPr>
              <w:t>dé</w:t>
            </w:r>
            <w:r>
              <w:rPr>
                <w:rFonts w:eastAsia="Times New Roman" w:cstheme="minorHAnsi"/>
                <w:lang w:val="es-CO" w:eastAsia="es-CO"/>
              </w:rPr>
              <w:t xml:space="preserve"> una respuesta.</w:t>
            </w:r>
          </w:p>
        </w:tc>
      </w:tr>
    </w:tbl>
    <w:p w:rsidR="00AC5355" w:rsidRPr="00CF0DB2" w:rsidRDefault="00AC5355" w:rsidP="00CF0DB2">
      <w:pPr>
        <w:rPr>
          <w:lang w:val="es-CO"/>
        </w:rPr>
      </w:pPr>
    </w:p>
    <w:sectPr w:rsidR="00AC5355" w:rsidRPr="00CF0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E5B" w:rsidRDefault="00112E5B" w:rsidP="008F565F">
      <w:pPr>
        <w:spacing w:after="0" w:line="240" w:lineRule="auto"/>
      </w:pPr>
      <w:r>
        <w:separator/>
      </w:r>
    </w:p>
  </w:endnote>
  <w:endnote w:type="continuationSeparator" w:id="0">
    <w:p w:rsidR="00112E5B" w:rsidRDefault="00112E5B" w:rsidP="008F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E5B" w:rsidRDefault="00112E5B" w:rsidP="008F565F">
      <w:pPr>
        <w:spacing w:after="0" w:line="240" w:lineRule="auto"/>
      </w:pPr>
      <w:r>
        <w:separator/>
      </w:r>
    </w:p>
  </w:footnote>
  <w:footnote w:type="continuationSeparator" w:id="0">
    <w:p w:rsidR="00112E5B" w:rsidRDefault="00112E5B" w:rsidP="008F5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99E"/>
    <w:multiLevelType w:val="hybridMultilevel"/>
    <w:tmpl w:val="E904C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61084"/>
    <w:multiLevelType w:val="multilevel"/>
    <w:tmpl w:val="9C90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45B48"/>
    <w:multiLevelType w:val="hybridMultilevel"/>
    <w:tmpl w:val="7CB25530"/>
    <w:lvl w:ilvl="0" w:tplc="349A88C0"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w w:val="99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5F"/>
    <w:rsid w:val="00112E5B"/>
    <w:rsid w:val="001600D0"/>
    <w:rsid w:val="003520E5"/>
    <w:rsid w:val="005A0238"/>
    <w:rsid w:val="0089659A"/>
    <w:rsid w:val="008F565F"/>
    <w:rsid w:val="00AC5355"/>
    <w:rsid w:val="00B53864"/>
    <w:rsid w:val="00B76B30"/>
    <w:rsid w:val="00BB430F"/>
    <w:rsid w:val="00CF0DB2"/>
    <w:rsid w:val="00E944B7"/>
    <w:rsid w:val="00E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CF27"/>
  <w15:chartTrackingRefBased/>
  <w15:docId w15:val="{EFCE45A3-43BC-4566-A0FE-091375B3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56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65F"/>
  </w:style>
  <w:style w:type="paragraph" w:styleId="Piedepgina">
    <w:name w:val="footer"/>
    <w:basedOn w:val="Normal"/>
    <w:link w:val="PiedepginaCar"/>
    <w:uiPriority w:val="99"/>
    <w:unhideWhenUsed/>
    <w:rsid w:val="008F56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65F"/>
  </w:style>
  <w:style w:type="paragraph" w:styleId="Prrafodelista">
    <w:name w:val="List Paragraph"/>
    <w:basedOn w:val="Normal"/>
    <w:uiPriority w:val="1"/>
    <w:qFormat/>
    <w:rsid w:val="008F565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965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B7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chinchilla</dc:creator>
  <cp:keywords/>
  <dc:description/>
  <cp:lastModifiedBy>diego chinchilla</cp:lastModifiedBy>
  <cp:revision>3</cp:revision>
  <dcterms:created xsi:type="dcterms:W3CDTF">2020-02-21T19:52:00Z</dcterms:created>
  <dcterms:modified xsi:type="dcterms:W3CDTF">2020-02-21T22:16:00Z</dcterms:modified>
</cp:coreProperties>
</file>