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094" w:rsidRDefault="00191094">
      <w:pPr>
        <w:pStyle w:val="normal0"/>
        <w:rPr>
          <w:b/>
          <w:sz w:val="24"/>
          <w:szCs w:val="24"/>
        </w:rPr>
      </w:pPr>
    </w:p>
    <w:p w:rsidR="00191094" w:rsidRDefault="00CC6115">
      <w:pPr>
        <w:pStyle w:val="normal0"/>
        <w:spacing w:after="160" w:line="240" w:lineRule="auto"/>
        <w:jc w:val="center"/>
        <w:rPr>
          <w:rFonts w:ascii="Calibri" w:eastAsia="Calibri" w:hAnsi="Calibri" w:cs="Calibri"/>
          <w:b/>
          <w:sz w:val="28"/>
          <w:szCs w:val="28"/>
        </w:rPr>
      </w:pPr>
      <w:r>
        <w:rPr>
          <w:rFonts w:ascii="Calibri" w:eastAsia="Calibri" w:hAnsi="Calibri" w:cs="Calibri"/>
          <w:b/>
          <w:sz w:val="28"/>
          <w:szCs w:val="28"/>
        </w:rPr>
        <w:t>Andres Gualdron</w:t>
      </w:r>
    </w:p>
    <w:p w:rsidR="00191094" w:rsidRDefault="00CC6115">
      <w:pPr>
        <w:pStyle w:val="normal0"/>
        <w:spacing w:after="160" w:line="240" w:lineRule="auto"/>
        <w:jc w:val="center"/>
        <w:rPr>
          <w:rFonts w:ascii="Calibri" w:eastAsia="Calibri" w:hAnsi="Calibri" w:cs="Calibri"/>
          <w:b/>
          <w:sz w:val="28"/>
          <w:szCs w:val="28"/>
        </w:rPr>
      </w:pPr>
      <w:r>
        <w:rPr>
          <w:rFonts w:ascii="Calibri" w:eastAsia="Calibri" w:hAnsi="Calibri" w:cs="Calibri"/>
          <w:b/>
          <w:sz w:val="28"/>
          <w:szCs w:val="28"/>
        </w:rPr>
        <w:t>Daniel Alfonso</w:t>
      </w:r>
    </w:p>
    <w:p w:rsidR="00191094" w:rsidRDefault="00CC6115">
      <w:pPr>
        <w:pStyle w:val="normal0"/>
        <w:spacing w:after="160" w:line="240" w:lineRule="auto"/>
        <w:jc w:val="center"/>
        <w:rPr>
          <w:rFonts w:ascii="Calibri" w:eastAsia="Calibri" w:hAnsi="Calibri" w:cs="Calibri"/>
          <w:b/>
          <w:sz w:val="28"/>
          <w:szCs w:val="28"/>
        </w:rPr>
      </w:pPr>
      <w:r>
        <w:rPr>
          <w:rFonts w:ascii="Calibri" w:eastAsia="Calibri" w:hAnsi="Calibri" w:cs="Calibri"/>
          <w:b/>
          <w:sz w:val="28"/>
          <w:szCs w:val="28"/>
        </w:rPr>
        <w:t xml:space="preserve">Fernando Barrera </w:t>
      </w:r>
    </w:p>
    <w:p w:rsidR="00191094" w:rsidRDefault="00CC6115">
      <w:pPr>
        <w:pStyle w:val="normal0"/>
        <w:spacing w:after="160" w:line="240" w:lineRule="auto"/>
        <w:jc w:val="center"/>
        <w:rPr>
          <w:rFonts w:ascii="Calibri" w:eastAsia="Calibri" w:hAnsi="Calibri" w:cs="Calibri"/>
          <w:b/>
          <w:sz w:val="28"/>
          <w:szCs w:val="28"/>
        </w:rPr>
      </w:pPr>
      <w:r>
        <w:rPr>
          <w:rFonts w:ascii="Calibri" w:eastAsia="Calibri" w:hAnsi="Calibri" w:cs="Calibri"/>
          <w:b/>
          <w:sz w:val="28"/>
          <w:szCs w:val="28"/>
        </w:rPr>
        <w:t>Diego Chinchilla</w:t>
      </w:r>
    </w:p>
    <w:p w:rsidR="00191094" w:rsidRDefault="00CC6115">
      <w:pPr>
        <w:pStyle w:val="normal0"/>
        <w:spacing w:after="160" w:line="240" w:lineRule="auto"/>
        <w:jc w:val="center"/>
        <w:rPr>
          <w:rFonts w:ascii="Calibri" w:eastAsia="Calibri" w:hAnsi="Calibri" w:cs="Calibri"/>
          <w:b/>
          <w:sz w:val="28"/>
          <w:szCs w:val="28"/>
        </w:rPr>
      </w:pPr>
      <w:r>
        <w:rPr>
          <w:rFonts w:ascii="Calibri" w:eastAsia="Calibri" w:hAnsi="Calibri" w:cs="Calibri"/>
          <w:b/>
          <w:sz w:val="28"/>
          <w:szCs w:val="28"/>
        </w:rPr>
        <w:t>Yeison Gualdrón</w:t>
      </w:r>
    </w:p>
    <w:p w:rsidR="00191094" w:rsidRDefault="00191094">
      <w:pPr>
        <w:pStyle w:val="normal0"/>
        <w:spacing w:after="160" w:line="240" w:lineRule="auto"/>
        <w:rPr>
          <w:rFonts w:ascii="Calibri" w:eastAsia="Calibri" w:hAnsi="Calibri" w:cs="Calibri"/>
          <w:b/>
          <w:sz w:val="28"/>
          <w:szCs w:val="28"/>
        </w:rPr>
      </w:pPr>
    </w:p>
    <w:p w:rsidR="00191094" w:rsidRDefault="00191094">
      <w:pPr>
        <w:pStyle w:val="normal0"/>
        <w:spacing w:after="160" w:line="240" w:lineRule="auto"/>
        <w:jc w:val="center"/>
        <w:rPr>
          <w:rFonts w:ascii="Calibri" w:eastAsia="Calibri" w:hAnsi="Calibri" w:cs="Calibri"/>
          <w:b/>
          <w:sz w:val="28"/>
          <w:szCs w:val="28"/>
        </w:rPr>
      </w:pPr>
    </w:p>
    <w:p w:rsidR="00191094" w:rsidRDefault="00CC6115">
      <w:pPr>
        <w:pStyle w:val="normal0"/>
        <w:jc w:val="center"/>
        <w:rPr>
          <w:rFonts w:ascii="Calibri" w:eastAsia="Calibri" w:hAnsi="Calibri" w:cs="Calibri"/>
          <w:b/>
          <w:sz w:val="28"/>
          <w:szCs w:val="28"/>
        </w:rPr>
      </w:pPr>
      <w:r>
        <w:rPr>
          <w:rFonts w:ascii="Calibri" w:eastAsia="Calibri" w:hAnsi="Calibri" w:cs="Calibri"/>
          <w:b/>
          <w:sz w:val="28"/>
          <w:szCs w:val="28"/>
        </w:rPr>
        <w:t xml:space="preserve">Informe proceso  de póliza todo riesgo daño material (INVIAS) </w:t>
      </w:r>
    </w:p>
    <w:p w:rsidR="00191094" w:rsidRDefault="00191094">
      <w:pPr>
        <w:pStyle w:val="normal0"/>
        <w:spacing w:after="160" w:line="240" w:lineRule="auto"/>
        <w:jc w:val="center"/>
        <w:rPr>
          <w:rFonts w:ascii="Calibri" w:eastAsia="Calibri" w:hAnsi="Calibri" w:cs="Calibri"/>
          <w:b/>
          <w:sz w:val="28"/>
          <w:szCs w:val="28"/>
        </w:rPr>
      </w:pPr>
    </w:p>
    <w:p w:rsidR="00191094" w:rsidRDefault="00191094">
      <w:pPr>
        <w:pStyle w:val="normal0"/>
        <w:spacing w:after="160" w:line="240" w:lineRule="auto"/>
        <w:jc w:val="center"/>
        <w:rPr>
          <w:rFonts w:ascii="Calibri" w:eastAsia="Calibri" w:hAnsi="Calibri" w:cs="Calibri"/>
          <w:b/>
          <w:sz w:val="28"/>
          <w:szCs w:val="28"/>
        </w:rPr>
      </w:pPr>
    </w:p>
    <w:p w:rsidR="00191094" w:rsidRDefault="00191094">
      <w:pPr>
        <w:pStyle w:val="normal0"/>
        <w:spacing w:after="160" w:line="240" w:lineRule="auto"/>
        <w:jc w:val="center"/>
        <w:rPr>
          <w:rFonts w:ascii="Calibri" w:eastAsia="Calibri" w:hAnsi="Calibri" w:cs="Calibri"/>
          <w:b/>
          <w:sz w:val="28"/>
          <w:szCs w:val="28"/>
        </w:rPr>
      </w:pPr>
    </w:p>
    <w:p w:rsidR="00191094" w:rsidRDefault="00CC6115">
      <w:pPr>
        <w:pStyle w:val="normal0"/>
        <w:spacing w:after="160" w:line="240" w:lineRule="auto"/>
        <w:jc w:val="center"/>
        <w:rPr>
          <w:rFonts w:ascii="Calibri" w:eastAsia="Calibri" w:hAnsi="Calibri" w:cs="Calibri"/>
          <w:b/>
          <w:sz w:val="28"/>
          <w:szCs w:val="28"/>
        </w:rPr>
      </w:pPr>
      <w:r>
        <w:rPr>
          <w:rFonts w:ascii="Calibri" w:eastAsia="Calibri" w:hAnsi="Calibri" w:cs="Calibri"/>
          <w:b/>
          <w:noProof/>
          <w:sz w:val="28"/>
          <w:szCs w:val="28"/>
          <w:lang w:val="es-CO"/>
        </w:rPr>
        <w:drawing>
          <wp:inline distT="114300" distB="114300" distL="114300" distR="114300">
            <wp:extent cx="2486025" cy="2590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86025" cy="2590800"/>
                    </a:xfrm>
                    <a:prstGeom prst="rect">
                      <a:avLst/>
                    </a:prstGeom>
                    <a:ln/>
                  </pic:spPr>
                </pic:pic>
              </a:graphicData>
            </a:graphic>
          </wp:inline>
        </w:drawing>
      </w:r>
    </w:p>
    <w:p w:rsidR="00191094" w:rsidRDefault="00191094">
      <w:pPr>
        <w:pStyle w:val="normal0"/>
        <w:spacing w:after="160" w:line="240" w:lineRule="auto"/>
        <w:jc w:val="center"/>
        <w:rPr>
          <w:rFonts w:ascii="Calibri" w:eastAsia="Calibri" w:hAnsi="Calibri" w:cs="Calibri"/>
          <w:b/>
          <w:sz w:val="28"/>
          <w:szCs w:val="28"/>
        </w:rPr>
      </w:pPr>
    </w:p>
    <w:p w:rsidR="00191094" w:rsidRDefault="00191094">
      <w:pPr>
        <w:pStyle w:val="normal0"/>
        <w:spacing w:after="160" w:line="240" w:lineRule="auto"/>
        <w:jc w:val="center"/>
        <w:rPr>
          <w:rFonts w:ascii="Calibri" w:eastAsia="Calibri" w:hAnsi="Calibri" w:cs="Calibri"/>
          <w:b/>
          <w:sz w:val="28"/>
          <w:szCs w:val="28"/>
        </w:rPr>
      </w:pPr>
    </w:p>
    <w:p w:rsidR="00191094" w:rsidRDefault="00191094">
      <w:pPr>
        <w:pStyle w:val="normal0"/>
        <w:spacing w:after="160" w:line="240" w:lineRule="auto"/>
        <w:jc w:val="center"/>
        <w:rPr>
          <w:rFonts w:ascii="Calibri" w:eastAsia="Calibri" w:hAnsi="Calibri" w:cs="Calibri"/>
          <w:b/>
          <w:sz w:val="28"/>
          <w:szCs w:val="28"/>
        </w:rPr>
      </w:pPr>
    </w:p>
    <w:p w:rsidR="00191094" w:rsidRDefault="00CC6115">
      <w:pPr>
        <w:pStyle w:val="normal0"/>
        <w:spacing w:after="160" w:line="240" w:lineRule="auto"/>
        <w:jc w:val="center"/>
        <w:rPr>
          <w:rFonts w:ascii="Calibri" w:eastAsia="Calibri" w:hAnsi="Calibri" w:cs="Calibri"/>
          <w:b/>
          <w:sz w:val="28"/>
          <w:szCs w:val="28"/>
        </w:rPr>
      </w:pPr>
      <w:r>
        <w:rPr>
          <w:rFonts w:ascii="Calibri" w:eastAsia="Calibri" w:hAnsi="Calibri" w:cs="Calibri"/>
          <w:b/>
          <w:sz w:val="28"/>
          <w:szCs w:val="28"/>
        </w:rPr>
        <w:t>AUPN</w:t>
      </w:r>
    </w:p>
    <w:p w:rsidR="00191094" w:rsidRDefault="00CC6115">
      <w:pPr>
        <w:pStyle w:val="normal0"/>
        <w:spacing w:after="160" w:line="240" w:lineRule="auto"/>
        <w:jc w:val="center"/>
        <w:rPr>
          <w:rFonts w:ascii="Calibri" w:eastAsia="Calibri" w:hAnsi="Calibri" w:cs="Calibri"/>
          <w:b/>
          <w:sz w:val="28"/>
          <w:szCs w:val="28"/>
        </w:rPr>
      </w:pPr>
      <w:r>
        <w:rPr>
          <w:rFonts w:ascii="Calibri" w:eastAsia="Calibri" w:hAnsi="Calibri" w:cs="Calibri"/>
          <w:b/>
          <w:sz w:val="28"/>
          <w:szCs w:val="28"/>
        </w:rPr>
        <w:t>2020-1</w:t>
      </w:r>
    </w:p>
    <w:p w:rsidR="00191094" w:rsidRDefault="00CC6115">
      <w:pPr>
        <w:pStyle w:val="normal0"/>
        <w:spacing w:after="160" w:line="240" w:lineRule="auto"/>
        <w:jc w:val="center"/>
        <w:rPr>
          <w:rFonts w:ascii="Calibri" w:eastAsia="Calibri" w:hAnsi="Calibri" w:cs="Calibri"/>
          <w:b/>
          <w:sz w:val="28"/>
          <w:szCs w:val="28"/>
        </w:rPr>
      </w:pPr>
      <w:r>
        <w:rPr>
          <w:rFonts w:ascii="Calibri" w:eastAsia="Calibri" w:hAnsi="Calibri" w:cs="Calibri"/>
          <w:b/>
          <w:sz w:val="28"/>
          <w:szCs w:val="28"/>
        </w:rPr>
        <w:t>22/02/2020</w:t>
      </w:r>
    </w:p>
    <w:p w:rsidR="00191094" w:rsidRDefault="00CC6115">
      <w:pPr>
        <w:pStyle w:val="normal0"/>
        <w:spacing w:after="160" w:line="240" w:lineRule="auto"/>
        <w:jc w:val="center"/>
        <w:rPr>
          <w:rFonts w:ascii="Calibri" w:eastAsia="Calibri" w:hAnsi="Calibri" w:cs="Calibri"/>
          <w:b/>
          <w:sz w:val="28"/>
          <w:szCs w:val="28"/>
        </w:rPr>
      </w:pPr>
      <w:r>
        <w:rPr>
          <w:rFonts w:ascii="Calibri" w:eastAsia="Calibri" w:hAnsi="Calibri" w:cs="Calibri"/>
          <w:b/>
          <w:sz w:val="28"/>
          <w:szCs w:val="28"/>
        </w:rPr>
        <w:t>Escuela Colombiana de Ingeniería Julio Garavito</w:t>
      </w:r>
    </w:p>
    <w:p w:rsidR="00191094" w:rsidRDefault="00191094">
      <w:pPr>
        <w:pStyle w:val="normal0"/>
        <w:rPr>
          <w:b/>
          <w:sz w:val="24"/>
          <w:szCs w:val="24"/>
        </w:rPr>
      </w:pPr>
    </w:p>
    <w:p w:rsidR="00191094" w:rsidRDefault="00191094">
      <w:pPr>
        <w:pStyle w:val="normal0"/>
        <w:rPr>
          <w:b/>
          <w:sz w:val="24"/>
          <w:szCs w:val="24"/>
        </w:rPr>
      </w:pPr>
    </w:p>
    <w:p w:rsidR="00191094" w:rsidRDefault="00CC6115">
      <w:pPr>
        <w:pStyle w:val="normal0"/>
        <w:rPr>
          <w:b/>
          <w:sz w:val="24"/>
          <w:szCs w:val="24"/>
        </w:rPr>
      </w:pPr>
      <w:r>
        <w:rPr>
          <w:b/>
          <w:sz w:val="24"/>
          <w:szCs w:val="24"/>
        </w:rPr>
        <w:t>Tabla de contenido o indice</w:t>
      </w: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191094">
      <w:pPr>
        <w:pStyle w:val="normal0"/>
        <w:rPr>
          <w:b/>
          <w:sz w:val="24"/>
          <w:szCs w:val="24"/>
        </w:rPr>
      </w:pPr>
    </w:p>
    <w:p w:rsidR="00191094" w:rsidRDefault="00CC6115">
      <w:pPr>
        <w:pStyle w:val="normal0"/>
        <w:rPr>
          <w:b/>
          <w:sz w:val="24"/>
          <w:szCs w:val="24"/>
        </w:rPr>
      </w:pPr>
      <w:r>
        <w:rPr>
          <w:b/>
          <w:sz w:val="24"/>
          <w:szCs w:val="24"/>
        </w:rPr>
        <w:t>Introducción</w:t>
      </w:r>
    </w:p>
    <w:p w:rsidR="00191094" w:rsidRDefault="00191094">
      <w:pPr>
        <w:pStyle w:val="normal0"/>
        <w:jc w:val="both"/>
        <w:rPr>
          <w:sz w:val="24"/>
          <w:szCs w:val="24"/>
        </w:rPr>
      </w:pPr>
    </w:p>
    <w:p w:rsidR="00191094" w:rsidRDefault="00CC6115">
      <w:pPr>
        <w:pStyle w:val="normal0"/>
        <w:jc w:val="both"/>
        <w:rPr>
          <w:color w:val="333333"/>
          <w:sz w:val="24"/>
          <w:szCs w:val="24"/>
          <w:highlight w:val="white"/>
        </w:rPr>
      </w:pPr>
      <w:r>
        <w:rPr>
          <w:color w:val="333333"/>
          <w:sz w:val="24"/>
          <w:szCs w:val="24"/>
          <w:highlight w:val="white"/>
        </w:rPr>
        <w:lastRenderedPageBreak/>
        <w:t>El Instituto Nacional de Vías inició labores el primero de enero de 1994 mediante el decreto 2171 del 30 de diciembre de 1992, que creó un establecimiento público del orden nacional, con personería jurídica, autonomía administrativa y patrimonio propio, ad</w:t>
      </w:r>
      <w:r>
        <w:rPr>
          <w:color w:val="333333"/>
          <w:sz w:val="24"/>
          <w:szCs w:val="24"/>
          <w:highlight w:val="white"/>
        </w:rPr>
        <w:t>scrito al Ministerio de Transporte, que tuviera como objetivo ejecutar las políticas y proyectos relacionados con la infraestructura vial a cargo de la Nación.</w:t>
      </w:r>
    </w:p>
    <w:p w:rsidR="00191094" w:rsidRDefault="00191094">
      <w:pPr>
        <w:pStyle w:val="normal0"/>
        <w:jc w:val="both"/>
        <w:rPr>
          <w:color w:val="333333"/>
          <w:sz w:val="24"/>
          <w:szCs w:val="24"/>
          <w:highlight w:val="white"/>
        </w:rPr>
      </w:pPr>
    </w:p>
    <w:p w:rsidR="00191094" w:rsidRDefault="00CC6115">
      <w:pPr>
        <w:pStyle w:val="normal0"/>
        <w:jc w:val="both"/>
        <w:rPr>
          <w:color w:val="333333"/>
          <w:sz w:val="24"/>
          <w:szCs w:val="24"/>
          <w:highlight w:val="white"/>
        </w:rPr>
      </w:pPr>
      <w:r>
        <w:rPr>
          <w:color w:val="333333"/>
          <w:sz w:val="24"/>
          <w:szCs w:val="24"/>
          <w:highlight w:val="white"/>
        </w:rPr>
        <w:t>Uno de los principales objetivos de Invias es orientar y documentar a los servidores públicos p</w:t>
      </w:r>
      <w:r>
        <w:rPr>
          <w:color w:val="333333"/>
          <w:sz w:val="24"/>
          <w:szCs w:val="24"/>
          <w:highlight w:val="white"/>
        </w:rPr>
        <w:t>ara la presentación oportuna de los siniestros ante la aseguradora en los tiempos establecidos para evitar prescripciones por términos de tiempos en los contratos de los seguros</w:t>
      </w:r>
    </w:p>
    <w:p w:rsidR="00191094" w:rsidRDefault="00CC6115">
      <w:pPr>
        <w:pStyle w:val="normal0"/>
        <w:spacing w:before="240" w:after="240" w:line="249" w:lineRule="auto"/>
        <w:jc w:val="both"/>
        <w:rPr>
          <w:color w:val="333333"/>
          <w:sz w:val="24"/>
          <w:szCs w:val="24"/>
          <w:highlight w:val="white"/>
        </w:rPr>
      </w:pPr>
      <w:r>
        <w:rPr>
          <w:color w:val="333333"/>
          <w:highlight w:val="white"/>
        </w:rPr>
        <w:t>INVIAS ampara las pérdidas y/o daños materiales que sufran los bienes de propi</w:t>
      </w:r>
      <w:r>
        <w:rPr>
          <w:color w:val="333333"/>
          <w:highlight w:val="white"/>
        </w:rPr>
        <w:t xml:space="preserve">edad del Instituto Nacional de Vías </w:t>
      </w:r>
      <w:r>
        <w:rPr>
          <w:color w:val="333333"/>
          <w:sz w:val="24"/>
          <w:szCs w:val="24"/>
          <w:highlight w:val="white"/>
        </w:rPr>
        <w:t xml:space="preserve"> bajo su responsabilidad ,evaluando los siniestros recibidos  y  por los que tenga algún interés asegurable.</w:t>
      </w:r>
    </w:p>
    <w:p w:rsidR="00191094" w:rsidRDefault="00191094">
      <w:pPr>
        <w:pStyle w:val="normal0"/>
        <w:rPr>
          <w:b/>
          <w:sz w:val="24"/>
          <w:szCs w:val="24"/>
        </w:rPr>
      </w:pPr>
    </w:p>
    <w:p w:rsidR="00191094" w:rsidRDefault="00CC6115">
      <w:pPr>
        <w:pStyle w:val="normal0"/>
        <w:rPr>
          <w:b/>
          <w:sz w:val="24"/>
          <w:szCs w:val="24"/>
        </w:rPr>
      </w:pPr>
      <w:r>
        <w:rPr>
          <w:b/>
          <w:sz w:val="24"/>
          <w:szCs w:val="24"/>
        </w:rPr>
        <w:t xml:space="preserve">Contexto de la empresa </w:t>
      </w:r>
    </w:p>
    <w:p w:rsidR="00191094" w:rsidRDefault="00191094">
      <w:pPr>
        <w:pStyle w:val="normal0"/>
        <w:jc w:val="center"/>
        <w:rPr>
          <w:b/>
          <w:sz w:val="24"/>
          <w:szCs w:val="24"/>
        </w:rPr>
      </w:pPr>
    </w:p>
    <w:p w:rsidR="00191094" w:rsidRDefault="00191094">
      <w:pPr>
        <w:pStyle w:val="normal0"/>
        <w:jc w:val="center"/>
        <w:rPr>
          <w:b/>
          <w:sz w:val="24"/>
          <w:szCs w:val="24"/>
        </w:rPr>
      </w:pPr>
    </w:p>
    <w:p w:rsidR="00191094" w:rsidRDefault="00CC6115">
      <w:pPr>
        <w:pStyle w:val="normal0"/>
        <w:rPr>
          <w:b/>
          <w:sz w:val="24"/>
          <w:szCs w:val="24"/>
        </w:rPr>
      </w:pPr>
      <w:r>
        <w:rPr>
          <w:b/>
          <w:sz w:val="24"/>
          <w:szCs w:val="24"/>
        </w:rPr>
        <w:t>Logo</w:t>
      </w:r>
    </w:p>
    <w:p w:rsidR="00191094" w:rsidRDefault="00CC6115">
      <w:pPr>
        <w:pStyle w:val="normal0"/>
        <w:rPr>
          <w:b/>
          <w:sz w:val="24"/>
          <w:szCs w:val="24"/>
        </w:rPr>
      </w:pPr>
      <w:r>
        <w:rPr>
          <w:b/>
          <w:noProof/>
          <w:sz w:val="24"/>
          <w:szCs w:val="24"/>
          <w:lang w:val="es-CO"/>
        </w:rPr>
        <w:drawing>
          <wp:inline distT="114300" distB="114300" distL="114300" distR="114300">
            <wp:extent cx="2400300" cy="10953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400300" cy="1095375"/>
                    </a:xfrm>
                    <a:prstGeom prst="rect">
                      <a:avLst/>
                    </a:prstGeom>
                    <a:ln/>
                  </pic:spPr>
                </pic:pic>
              </a:graphicData>
            </a:graphic>
          </wp:inline>
        </w:drawing>
      </w:r>
    </w:p>
    <w:p w:rsidR="00191094" w:rsidRDefault="00CC6115">
      <w:pPr>
        <w:pStyle w:val="normal0"/>
        <w:rPr>
          <w:color w:val="3C4043"/>
          <w:sz w:val="24"/>
          <w:szCs w:val="24"/>
          <w:highlight w:val="white"/>
        </w:rPr>
      </w:pPr>
      <w:r>
        <w:rPr>
          <w:b/>
          <w:sz w:val="24"/>
          <w:szCs w:val="24"/>
        </w:rPr>
        <w:t>Nombre:</w:t>
      </w:r>
      <w:r>
        <w:rPr>
          <w:color w:val="3C4043"/>
          <w:sz w:val="24"/>
          <w:szCs w:val="24"/>
          <w:highlight w:val="white"/>
        </w:rPr>
        <w:t>Instituto Nacional de Vías (</w:t>
      </w:r>
      <w:r>
        <w:rPr>
          <w:color w:val="52565A"/>
          <w:sz w:val="24"/>
          <w:szCs w:val="24"/>
          <w:highlight w:val="white"/>
        </w:rPr>
        <w:t>INVÍAS</w:t>
      </w:r>
      <w:r>
        <w:rPr>
          <w:color w:val="3C4043"/>
          <w:sz w:val="24"/>
          <w:szCs w:val="24"/>
          <w:highlight w:val="white"/>
        </w:rPr>
        <w:t>)</w:t>
      </w:r>
    </w:p>
    <w:p w:rsidR="00191094" w:rsidRDefault="00191094">
      <w:pPr>
        <w:pStyle w:val="normal0"/>
        <w:rPr>
          <w:color w:val="3C4043"/>
          <w:sz w:val="24"/>
          <w:szCs w:val="24"/>
          <w:highlight w:val="white"/>
        </w:rPr>
      </w:pPr>
    </w:p>
    <w:p w:rsidR="00191094" w:rsidRDefault="00CC6115">
      <w:pPr>
        <w:pStyle w:val="normal0"/>
        <w:rPr>
          <w:b/>
          <w:sz w:val="24"/>
          <w:szCs w:val="24"/>
        </w:rPr>
      </w:pPr>
      <w:r>
        <w:rPr>
          <w:b/>
          <w:sz w:val="24"/>
          <w:szCs w:val="24"/>
        </w:rPr>
        <w:t>Detalle de la empresa:</w:t>
      </w:r>
    </w:p>
    <w:p w:rsidR="00191094" w:rsidRDefault="00191094">
      <w:pPr>
        <w:pStyle w:val="normal0"/>
        <w:rPr>
          <w:b/>
          <w:sz w:val="24"/>
          <w:szCs w:val="24"/>
        </w:rPr>
      </w:pPr>
    </w:p>
    <w:p w:rsidR="00191094" w:rsidRDefault="00CC6115">
      <w:pPr>
        <w:pStyle w:val="normal0"/>
        <w:jc w:val="both"/>
        <w:rPr>
          <w:sz w:val="24"/>
          <w:szCs w:val="24"/>
        </w:rPr>
      </w:pPr>
      <w:r>
        <w:rPr>
          <w:color w:val="333333"/>
          <w:sz w:val="24"/>
          <w:szCs w:val="24"/>
          <w:highlight w:val="white"/>
        </w:rPr>
        <w:t>El Instituto Nacional de Vías, Invías, tendrá como objeto la ejecución de las políticas, estrategias, planes, programas y proyectos de la infraestructura no concesionada de la Red Vial Nacional de carreteras primaria y terciaria, férrea, fluvial y de la in</w:t>
      </w:r>
      <w:r>
        <w:rPr>
          <w:color w:val="333333"/>
          <w:sz w:val="24"/>
          <w:szCs w:val="24"/>
          <w:highlight w:val="white"/>
        </w:rPr>
        <w:t>fraestructura marítima, de acuerdo con los lineamientos dados por el Ministerio de Transporte</w:t>
      </w:r>
    </w:p>
    <w:p w:rsidR="00191094" w:rsidRDefault="00191094">
      <w:pPr>
        <w:pStyle w:val="normal0"/>
        <w:rPr>
          <w:b/>
          <w:sz w:val="24"/>
          <w:szCs w:val="24"/>
        </w:rPr>
      </w:pPr>
    </w:p>
    <w:p w:rsidR="00191094" w:rsidRDefault="00CC6115">
      <w:pPr>
        <w:pStyle w:val="normal0"/>
        <w:rPr>
          <w:b/>
          <w:sz w:val="24"/>
          <w:szCs w:val="24"/>
        </w:rPr>
      </w:pPr>
      <w:r>
        <w:rPr>
          <w:b/>
          <w:sz w:val="24"/>
          <w:szCs w:val="24"/>
        </w:rPr>
        <w:t>Misión:</w:t>
      </w:r>
    </w:p>
    <w:p w:rsidR="00191094" w:rsidRDefault="00191094">
      <w:pPr>
        <w:pStyle w:val="normal0"/>
        <w:rPr>
          <w:b/>
          <w:sz w:val="24"/>
          <w:szCs w:val="24"/>
        </w:rPr>
      </w:pPr>
    </w:p>
    <w:p w:rsidR="00191094" w:rsidRDefault="00CC6115">
      <w:pPr>
        <w:pStyle w:val="normal0"/>
        <w:jc w:val="both"/>
        <w:rPr>
          <w:color w:val="333333"/>
          <w:sz w:val="24"/>
          <w:szCs w:val="24"/>
          <w:highlight w:val="white"/>
        </w:rPr>
      </w:pPr>
      <w:r>
        <w:rPr>
          <w:color w:val="333333"/>
          <w:sz w:val="24"/>
          <w:szCs w:val="24"/>
          <w:highlight w:val="white"/>
        </w:rPr>
        <w:t>Ejecutar políticas, estrategias, planes, programas y proyectos de infraestructura de la red vial carretera, férrea, fluvial y marítima, de acuerdo con los lineamientos dados por el Gobierno Nacional, generando resultados tendientes a solucionar necesidades</w:t>
      </w:r>
      <w:r>
        <w:rPr>
          <w:color w:val="333333"/>
          <w:sz w:val="24"/>
          <w:szCs w:val="24"/>
          <w:highlight w:val="white"/>
        </w:rPr>
        <w:t xml:space="preserve"> de conectividad, transitabilidad y movilidad de los usuarios, contribuyendo a la competitividad del país, con un talento humano calificado y comprometido.</w:t>
      </w:r>
    </w:p>
    <w:p w:rsidR="00191094" w:rsidRDefault="00191094">
      <w:pPr>
        <w:pStyle w:val="normal0"/>
        <w:rPr>
          <w:b/>
          <w:color w:val="333333"/>
          <w:sz w:val="24"/>
          <w:szCs w:val="24"/>
          <w:highlight w:val="white"/>
        </w:rPr>
      </w:pPr>
    </w:p>
    <w:p w:rsidR="00191094" w:rsidRDefault="00CC6115">
      <w:pPr>
        <w:pStyle w:val="normal0"/>
        <w:rPr>
          <w:b/>
          <w:color w:val="333333"/>
          <w:sz w:val="24"/>
          <w:szCs w:val="24"/>
          <w:highlight w:val="white"/>
        </w:rPr>
      </w:pPr>
      <w:r>
        <w:rPr>
          <w:b/>
          <w:color w:val="333333"/>
          <w:sz w:val="24"/>
          <w:szCs w:val="24"/>
          <w:highlight w:val="white"/>
        </w:rPr>
        <w:lastRenderedPageBreak/>
        <w:t>Visión:</w:t>
      </w:r>
    </w:p>
    <w:p w:rsidR="00191094" w:rsidRDefault="00191094">
      <w:pPr>
        <w:pStyle w:val="normal0"/>
        <w:rPr>
          <w:b/>
          <w:color w:val="333333"/>
          <w:sz w:val="24"/>
          <w:szCs w:val="24"/>
          <w:highlight w:val="white"/>
        </w:rPr>
      </w:pPr>
    </w:p>
    <w:p w:rsidR="00191094" w:rsidRDefault="00CC6115">
      <w:pPr>
        <w:pStyle w:val="normal0"/>
        <w:jc w:val="both"/>
        <w:rPr>
          <w:color w:val="333333"/>
          <w:sz w:val="24"/>
          <w:szCs w:val="24"/>
          <w:highlight w:val="white"/>
        </w:rPr>
      </w:pPr>
      <w:r>
        <w:rPr>
          <w:color w:val="333333"/>
          <w:sz w:val="24"/>
          <w:szCs w:val="24"/>
          <w:highlight w:val="white"/>
        </w:rPr>
        <w:t>Para el año 2030 el Invías será reconocido por su liderazgo en la ejecución de proyectos d</w:t>
      </w:r>
      <w:r>
        <w:rPr>
          <w:color w:val="333333"/>
          <w:sz w:val="24"/>
          <w:szCs w:val="24"/>
          <w:highlight w:val="white"/>
        </w:rPr>
        <w:t>e infraestructura georreferenciada (carreteros, férreos, fluviales y marítimos), con procesos de desarrollo sostenible e innovación tecnológica y normativa, fortaleciendo la articulación del transporte intermodal, la conectividad entre centros de producció</w:t>
      </w:r>
      <w:r>
        <w:rPr>
          <w:color w:val="333333"/>
          <w:sz w:val="24"/>
          <w:szCs w:val="24"/>
          <w:highlight w:val="white"/>
        </w:rPr>
        <w:t>n y de consumo; y la integración territorial y regional, contribuyendo a la competitividad del país.</w:t>
      </w:r>
    </w:p>
    <w:p w:rsidR="00191094" w:rsidRDefault="00191094">
      <w:pPr>
        <w:pStyle w:val="normal0"/>
        <w:jc w:val="both"/>
        <w:rPr>
          <w:color w:val="333333"/>
          <w:sz w:val="24"/>
          <w:szCs w:val="24"/>
          <w:highlight w:val="white"/>
        </w:rPr>
      </w:pPr>
    </w:p>
    <w:p w:rsidR="00191094" w:rsidRDefault="00CC6115">
      <w:pPr>
        <w:pStyle w:val="normal0"/>
        <w:jc w:val="both"/>
        <w:rPr>
          <w:b/>
          <w:color w:val="333333"/>
          <w:sz w:val="24"/>
          <w:szCs w:val="24"/>
          <w:highlight w:val="white"/>
        </w:rPr>
      </w:pPr>
      <w:r>
        <w:rPr>
          <w:b/>
          <w:color w:val="333333"/>
          <w:sz w:val="24"/>
          <w:szCs w:val="24"/>
          <w:highlight w:val="white"/>
        </w:rPr>
        <w:t>Información del proceso:</w:t>
      </w:r>
    </w:p>
    <w:p w:rsidR="00191094" w:rsidRDefault="00191094">
      <w:pPr>
        <w:pStyle w:val="normal0"/>
        <w:jc w:val="both"/>
        <w:rPr>
          <w:b/>
          <w:color w:val="333333"/>
          <w:sz w:val="24"/>
          <w:szCs w:val="24"/>
          <w:highlight w:val="white"/>
        </w:rPr>
      </w:pPr>
    </w:p>
    <w:p w:rsidR="00191094" w:rsidRDefault="00CC6115">
      <w:pPr>
        <w:pStyle w:val="normal0"/>
        <w:jc w:val="both"/>
        <w:rPr>
          <w:color w:val="333333"/>
          <w:sz w:val="24"/>
          <w:szCs w:val="24"/>
          <w:highlight w:val="white"/>
        </w:rPr>
      </w:pPr>
      <w:r>
        <w:rPr>
          <w:b/>
          <w:color w:val="333333"/>
          <w:sz w:val="24"/>
          <w:szCs w:val="24"/>
          <w:highlight w:val="white"/>
        </w:rPr>
        <w:t xml:space="preserve">Nombre del proceso: </w:t>
      </w:r>
      <w:r>
        <w:rPr>
          <w:color w:val="333333"/>
          <w:sz w:val="24"/>
          <w:szCs w:val="24"/>
          <w:highlight w:val="white"/>
        </w:rPr>
        <w:t>Poliza todo riesgo de daño material (T.R.D.M )</w:t>
      </w:r>
    </w:p>
    <w:p w:rsidR="00191094" w:rsidRDefault="00191094">
      <w:pPr>
        <w:pStyle w:val="normal0"/>
        <w:jc w:val="both"/>
        <w:rPr>
          <w:color w:val="333333"/>
          <w:sz w:val="24"/>
          <w:szCs w:val="24"/>
          <w:highlight w:val="white"/>
        </w:rPr>
      </w:pPr>
    </w:p>
    <w:p w:rsidR="00191094" w:rsidRDefault="00CC6115">
      <w:pPr>
        <w:pStyle w:val="normal0"/>
        <w:jc w:val="both"/>
        <w:rPr>
          <w:b/>
          <w:color w:val="FF0000"/>
          <w:sz w:val="24"/>
          <w:szCs w:val="24"/>
          <w:highlight w:val="white"/>
        </w:rPr>
      </w:pPr>
      <w:r>
        <w:rPr>
          <w:b/>
          <w:color w:val="333333"/>
          <w:sz w:val="24"/>
          <w:szCs w:val="24"/>
          <w:highlight w:val="white"/>
        </w:rPr>
        <w:t>Explicacion de alto nivel del proceso:</w:t>
      </w:r>
      <w:r>
        <w:rPr>
          <w:b/>
          <w:color w:val="FF0000"/>
          <w:sz w:val="24"/>
          <w:szCs w:val="24"/>
          <w:highlight w:val="white"/>
        </w:rPr>
        <w:t>//parte de jeison</w:t>
      </w:r>
    </w:p>
    <w:p w:rsidR="00191094" w:rsidRDefault="00191094">
      <w:pPr>
        <w:pStyle w:val="normal0"/>
        <w:jc w:val="both"/>
        <w:rPr>
          <w:b/>
          <w:color w:val="333333"/>
          <w:sz w:val="24"/>
          <w:szCs w:val="24"/>
          <w:highlight w:val="white"/>
        </w:rPr>
      </w:pPr>
    </w:p>
    <w:p w:rsidR="00191094" w:rsidRDefault="00CC6115">
      <w:pPr>
        <w:pStyle w:val="normal0"/>
        <w:jc w:val="both"/>
        <w:rPr>
          <w:b/>
          <w:color w:val="333333"/>
          <w:sz w:val="24"/>
          <w:szCs w:val="24"/>
          <w:highlight w:val="white"/>
        </w:rPr>
      </w:pPr>
      <w:r>
        <w:rPr>
          <w:b/>
          <w:color w:val="333333"/>
          <w:sz w:val="24"/>
          <w:szCs w:val="24"/>
          <w:highlight w:val="white"/>
        </w:rPr>
        <w:t>Jus</w:t>
      </w:r>
      <w:r>
        <w:rPr>
          <w:b/>
          <w:color w:val="333333"/>
          <w:sz w:val="24"/>
          <w:szCs w:val="24"/>
          <w:highlight w:val="white"/>
        </w:rPr>
        <w:t>tificación de automatización de proceso:</w:t>
      </w:r>
      <w:r>
        <w:rPr>
          <w:b/>
          <w:color w:val="FF0000"/>
          <w:sz w:val="24"/>
          <w:szCs w:val="24"/>
          <w:highlight w:val="white"/>
        </w:rPr>
        <w:t>//parte de jeison</w:t>
      </w:r>
    </w:p>
    <w:p w:rsidR="00191094" w:rsidRDefault="00191094">
      <w:pPr>
        <w:pStyle w:val="normal0"/>
        <w:jc w:val="both"/>
        <w:rPr>
          <w:b/>
          <w:color w:val="333333"/>
          <w:sz w:val="24"/>
          <w:szCs w:val="24"/>
          <w:highlight w:val="white"/>
        </w:rPr>
      </w:pPr>
    </w:p>
    <w:p w:rsidR="00191094" w:rsidRDefault="00CC6115">
      <w:pPr>
        <w:pStyle w:val="normal0"/>
        <w:jc w:val="both"/>
        <w:rPr>
          <w:b/>
          <w:color w:val="FF0000"/>
          <w:sz w:val="24"/>
          <w:szCs w:val="24"/>
          <w:highlight w:val="white"/>
        </w:rPr>
      </w:pPr>
      <w:r>
        <w:rPr>
          <w:b/>
          <w:color w:val="333333"/>
          <w:sz w:val="24"/>
          <w:szCs w:val="24"/>
          <w:highlight w:val="white"/>
        </w:rPr>
        <w:t>Sponsor del proyecto: Josefina Lindo Figueroa</w:t>
      </w:r>
      <w:r>
        <w:rPr>
          <w:b/>
          <w:color w:val="FF0000"/>
          <w:sz w:val="24"/>
          <w:szCs w:val="24"/>
          <w:highlight w:val="white"/>
        </w:rPr>
        <w:t xml:space="preserve"> //falta describir rol</w:t>
      </w:r>
    </w:p>
    <w:p w:rsidR="00191094" w:rsidRDefault="00191094">
      <w:pPr>
        <w:pStyle w:val="normal0"/>
        <w:jc w:val="both"/>
        <w:rPr>
          <w:b/>
          <w:color w:val="333333"/>
          <w:sz w:val="24"/>
          <w:szCs w:val="24"/>
          <w:highlight w:val="white"/>
        </w:rPr>
      </w:pPr>
    </w:p>
    <w:p w:rsidR="00191094" w:rsidRDefault="00CC6115">
      <w:pPr>
        <w:pStyle w:val="normal0"/>
        <w:jc w:val="both"/>
        <w:rPr>
          <w:b/>
          <w:color w:val="333333"/>
          <w:sz w:val="24"/>
          <w:szCs w:val="24"/>
          <w:highlight w:val="white"/>
        </w:rPr>
      </w:pPr>
      <w:r>
        <w:rPr>
          <w:b/>
          <w:color w:val="333333"/>
          <w:sz w:val="24"/>
          <w:szCs w:val="24"/>
          <w:highlight w:val="white"/>
        </w:rPr>
        <w:t>Business Process Architecture(BPA):</w:t>
      </w:r>
    </w:p>
    <w:p w:rsidR="00191094" w:rsidRDefault="00191094">
      <w:pPr>
        <w:pStyle w:val="normal0"/>
        <w:jc w:val="both"/>
        <w:rPr>
          <w:b/>
          <w:color w:val="333333"/>
          <w:sz w:val="24"/>
          <w:szCs w:val="24"/>
          <w:highlight w:val="white"/>
        </w:rPr>
      </w:pPr>
    </w:p>
    <w:p w:rsidR="00191094" w:rsidRDefault="00CC6115">
      <w:pPr>
        <w:pStyle w:val="normal0"/>
        <w:jc w:val="both"/>
        <w:rPr>
          <w:b/>
          <w:color w:val="333333"/>
          <w:sz w:val="24"/>
          <w:szCs w:val="24"/>
          <w:highlight w:val="white"/>
        </w:rPr>
      </w:pPr>
      <w:r>
        <w:rPr>
          <w:b/>
          <w:color w:val="333333"/>
          <w:sz w:val="24"/>
          <w:szCs w:val="24"/>
          <w:highlight w:val="white"/>
        </w:rPr>
        <w:t>Catálogo de macroproceso</w:t>
      </w:r>
    </w:p>
    <w:p w:rsidR="00191094" w:rsidRDefault="00191094">
      <w:pPr>
        <w:pStyle w:val="normal0"/>
        <w:jc w:val="both"/>
        <w:rPr>
          <w:b/>
          <w:color w:val="333333"/>
          <w:sz w:val="24"/>
          <w:szCs w:val="24"/>
          <w:highlight w:val="white"/>
        </w:rPr>
      </w:pPr>
    </w:p>
    <w:p w:rsidR="00191094" w:rsidRDefault="00CC6115">
      <w:pPr>
        <w:pStyle w:val="normal0"/>
        <w:jc w:val="both"/>
        <w:rPr>
          <w:b/>
          <w:color w:val="333333"/>
          <w:sz w:val="24"/>
          <w:szCs w:val="24"/>
          <w:highlight w:val="white"/>
        </w:rPr>
      </w:pPr>
      <w:r>
        <w:rPr>
          <w:b/>
          <w:noProof/>
          <w:color w:val="333333"/>
          <w:sz w:val="24"/>
          <w:szCs w:val="24"/>
          <w:highlight w:val="white"/>
          <w:lang w:val="es-CO"/>
        </w:rPr>
        <w:drawing>
          <wp:inline distT="114300" distB="114300" distL="114300" distR="114300">
            <wp:extent cx="5734050" cy="203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2032000"/>
                    </a:xfrm>
                    <a:prstGeom prst="rect">
                      <a:avLst/>
                    </a:prstGeom>
                    <a:ln/>
                  </pic:spPr>
                </pic:pic>
              </a:graphicData>
            </a:graphic>
          </wp:inline>
        </w:drawing>
      </w:r>
    </w:p>
    <w:p w:rsidR="00191094" w:rsidRDefault="00191094">
      <w:pPr>
        <w:pStyle w:val="normal0"/>
        <w:jc w:val="both"/>
        <w:rPr>
          <w:b/>
          <w:color w:val="333333"/>
          <w:sz w:val="24"/>
          <w:szCs w:val="24"/>
          <w:highlight w:val="white"/>
        </w:rPr>
      </w:pPr>
    </w:p>
    <w:p w:rsidR="00191094" w:rsidRDefault="00191094">
      <w:pPr>
        <w:pStyle w:val="normal0"/>
        <w:jc w:val="both"/>
        <w:rPr>
          <w:b/>
          <w:color w:val="333333"/>
          <w:sz w:val="24"/>
          <w:szCs w:val="24"/>
          <w:highlight w:val="white"/>
        </w:rPr>
      </w:pPr>
    </w:p>
    <w:p w:rsidR="00191094" w:rsidRDefault="00191094">
      <w:pPr>
        <w:pStyle w:val="normal0"/>
        <w:jc w:val="both"/>
        <w:rPr>
          <w:b/>
          <w:color w:val="333333"/>
          <w:sz w:val="24"/>
          <w:szCs w:val="24"/>
          <w:highlight w:val="white"/>
        </w:rPr>
      </w:pPr>
    </w:p>
    <w:p w:rsidR="00191094" w:rsidRDefault="00191094">
      <w:pPr>
        <w:pStyle w:val="normal0"/>
        <w:jc w:val="both"/>
        <w:rPr>
          <w:b/>
          <w:color w:val="333333"/>
          <w:sz w:val="24"/>
          <w:szCs w:val="24"/>
          <w:highlight w:val="white"/>
        </w:rPr>
      </w:pPr>
    </w:p>
    <w:p w:rsidR="00B9696C" w:rsidRDefault="00B9696C">
      <w:pPr>
        <w:pStyle w:val="normal0"/>
        <w:jc w:val="both"/>
        <w:rPr>
          <w:b/>
          <w:color w:val="333333"/>
          <w:sz w:val="24"/>
          <w:szCs w:val="24"/>
          <w:highlight w:val="white"/>
        </w:rPr>
      </w:pPr>
    </w:p>
    <w:p w:rsidR="00B9696C" w:rsidRDefault="00B9696C">
      <w:pPr>
        <w:pStyle w:val="normal0"/>
        <w:jc w:val="both"/>
        <w:rPr>
          <w:b/>
          <w:color w:val="333333"/>
          <w:sz w:val="24"/>
          <w:szCs w:val="24"/>
          <w:highlight w:val="white"/>
        </w:rPr>
      </w:pPr>
    </w:p>
    <w:p w:rsidR="00B9696C" w:rsidRDefault="00B9696C">
      <w:pPr>
        <w:pStyle w:val="normal0"/>
        <w:jc w:val="both"/>
        <w:rPr>
          <w:b/>
          <w:color w:val="333333"/>
          <w:sz w:val="24"/>
          <w:szCs w:val="24"/>
          <w:highlight w:val="white"/>
        </w:rPr>
      </w:pPr>
    </w:p>
    <w:p w:rsidR="00B9696C" w:rsidRDefault="00B9696C">
      <w:pPr>
        <w:pStyle w:val="normal0"/>
        <w:jc w:val="both"/>
        <w:rPr>
          <w:b/>
          <w:color w:val="333333"/>
          <w:sz w:val="24"/>
          <w:szCs w:val="24"/>
          <w:highlight w:val="white"/>
        </w:rPr>
      </w:pPr>
    </w:p>
    <w:p w:rsidR="00B9696C" w:rsidRDefault="00B9696C">
      <w:pPr>
        <w:pStyle w:val="normal0"/>
        <w:jc w:val="both"/>
        <w:rPr>
          <w:b/>
          <w:color w:val="333333"/>
          <w:sz w:val="24"/>
          <w:szCs w:val="24"/>
          <w:highlight w:val="white"/>
        </w:rPr>
      </w:pPr>
    </w:p>
    <w:p w:rsidR="00B9696C" w:rsidRDefault="00B9696C">
      <w:pPr>
        <w:pStyle w:val="normal0"/>
        <w:jc w:val="both"/>
        <w:rPr>
          <w:b/>
          <w:color w:val="333333"/>
          <w:sz w:val="24"/>
          <w:szCs w:val="24"/>
          <w:highlight w:val="white"/>
        </w:rPr>
      </w:pPr>
    </w:p>
    <w:p w:rsidR="00191094" w:rsidRDefault="00CC6115">
      <w:pPr>
        <w:pStyle w:val="normal0"/>
        <w:spacing w:after="240" w:line="259" w:lineRule="auto"/>
        <w:rPr>
          <w:rFonts w:ascii="Calibri" w:eastAsia="Calibri" w:hAnsi="Calibri" w:cs="Calibri"/>
          <w:b/>
          <w:sz w:val="28"/>
          <w:szCs w:val="28"/>
        </w:rPr>
      </w:pPr>
      <w:r>
        <w:rPr>
          <w:rFonts w:ascii="Calibri" w:eastAsia="Calibri" w:hAnsi="Calibri" w:cs="Calibri"/>
          <w:b/>
          <w:sz w:val="28"/>
          <w:szCs w:val="28"/>
        </w:rPr>
        <w:lastRenderedPageBreak/>
        <w:t xml:space="preserve"> Eventos del proceso</w:t>
      </w:r>
    </w:p>
    <w:tbl>
      <w:tblPr>
        <w:tblStyle w:val="a"/>
        <w:tblW w:w="883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090"/>
        <w:gridCol w:w="2240"/>
        <w:gridCol w:w="2165"/>
        <w:gridCol w:w="2343"/>
      </w:tblGrid>
      <w:tr w:rsidR="00191094">
        <w:trPr>
          <w:trHeight w:val="755"/>
        </w:trPr>
        <w:tc>
          <w:tcPr>
            <w:tcW w:w="2090"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Id</w:t>
            </w:r>
          </w:p>
        </w:tc>
        <w:tc>
          <w:tcPr>
            <w:tcW w:w="2239"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Nombre evento</w:t>
            </w:r>
          </w:p>
        </w:tc>
        <w:tc>
          <w:tcPr>
            <w:tcW w:w="2165"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tipo</w:t>
            </w:r>
          </w:p>
        </w:tc>
        <w:tc>
          <w:tcPr>
            <w:tcW w:w="2342"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Default="00CC6115">
            <w:pPr>
              <w:pStyle w:val="normal0"/>
              <w:ind w:left="100" w:right="100" w:firstLine="720"/>
              <w:jc w:val="center"/>
              <w:rPr>
                <w:rFonts w:ascii="Calibri" w:eastAsia="Calibri" w:hAnsi="Calibri" w:cs="Calibri"/>
              </w:rPr>
            </w:pPr>
            <w:r>
              <w:rPr>
                <w:rFonts w:ascii="Calibri" w:eastAsia="Calibri" w:hAnsi="Calibri" w:cs="Calibri"/>
              </w:rPr>
              <w:t>Descripción evento</w:t>
            </w:r>
          </w:p>
        </w:tc>
      </w:tr>
      <w:tr w:rsidR="00191094">
        <w:trPr>
          <w:trHeight w:val="755"/>
        </w:trPr>
        <w:tc>
          <w:tcPr>
            <w:tcW w:w="2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rPr>
                <w:rFonts w:ascii="Calibri" w:eastAsia="Calibri" w:hAnsi="Calibri" w:cs="Calibri"/>
              </w:rPr>
            </w:pPr>
            <w:r>
              <w:rPr>
                <w:rFonts w:ascii="Calibri" w:eastAsia="Calibri" w:hAnsi="Calibri" w:cs="Calibri"/>
              </w:rPr>
              <w:t>INV-PRO01-E01</w:t>
            </w:r>
          </w:p>
        </w:tc>
        <w:tc>
          <w:tcPr>
            <w:tcW w:w="2239"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rPr>
                <w:rFonts w:ascii="Calibri" w:eastAsia="Calibri" w:hAnsi="Calibri" w:cs="Calibri"/>
              </w:rPr>
            </w:pPr>
            <w:r>
              <w:rPr>
                <w:rFonts w:ascii="Calibri" w:eastAsia="Calibri" w:hAnsi="Calibri" w:cs="Calibri"/>
              </w:rPr>
              <w:t>Recibir requisitos para el pago</w:t>
            </w:r>
          </w:p>
        </w:tc>
        <w:tc>
          <w:tcPr>
            <w:tcW w:w="2165"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rPr>
                <w:rFonts w:ascii="Calibri" w:eastAsia="Calibri" w:hAnsi="Calibri" w:cs="Calibri"/>
              </w:rPr>
            </w:pPr>
            <w:r>
              <w:rPr>
                <w:rFonts w:ascii="Calibri" w:eastAsia="Calibri" w:hAnsi="Calibri" w:cs="Calibri"/>
              </w:rPr>
              <w:t>Mensaje (recepción)</w:t>
            </w:r>
          </w:p>
        </w:tc>
        <w:tc>
          <w:tcPr>
            <w:tcW w:w="2342"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rPr>
                <w:rFonts w:ascii="Calibri" w:eastAsia="Calibri" w:hAnsi="Calibri" w:cs="Calibri"/>
              </w:rPr>
            </w:pPr>
            <w:r>
              <w:rPr>
                <w:rFonts w:ascii="Calibri" w:eastAsia="Calibri" w:hAnsi="Calibri" w:cs="Calibri"/>
              </w:rPr>
              <w:t xml:space="preserve"> </w:t>
            </w:r>
            <w:r w:rsidR="00B9696C">
              <w:rPr>
                <w:rFonts w:ascii="Calibri" w:eastAsia="Calibri" w:hAnsi="Calibri" w:cs="Calibri"/>
              </w:rPr>
              <w:t>Se recibe el listado de los documentos necesarios para que la aseguradora inicie el proceso de aceptar la indemnización a favor de INVIAS</w:t>
            </w:r>
          </w:p>
        </w:tc>
      </w:tr>
      <w:tr w:rsidR="00191094" w:rsidTr="00B9696C">
        <w:trPr>
          <w:trHeight w:val="1295"/>
        </w:trPr>
        <w:tc>
          <w:tcPr>
            <w:tcW w:w="2090" w:type="dxa"/>
            <w:tcBorders>
              <w:left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rPr>
                <w:rFonts w:ascii="Calibri" w:eastAsia="Calibri" w:hAnsi="Calibri" w:cs="Calibri"/>
              </w:rPr>
            </w:pPr>
            <w:r>
              <w:rPr>
                <w:rFonts w:ascii="Calibri" w:eastAsia="Calibri" w:hAnsi="Calibri" w:cs="Calibri"/>
              </w:rPr>
              <w:t>INV-PRO01-E02</w:t>
            </w:r>
          </w:p>
        </w:tc>
        <w:tc>
          <w:tcPr>
            <w:tcW w:w="2239" w:type="dxa"/>
            <w:tcBorders>
              <w:right w:val="single" w:sz="8" w:space="0" w:color="000000"/>
            </w:tcBorders>
            <w:tcMar>
              <w:top w:w="100" w:type="dxa"/>
              <w:left w:w="100" w:type="dxa"/>
              <w:bottom w:w="100" w:type="dxa"/>
              <w:right w:w="100" w:type="dxa"/>
            </w:tcMar>
          </w:tcPr>
          <w:p w:rsidR="00191094" w:rsidRDefault="00CC6115">
            <w:pPr>
              <w:pStyle w:val="normal0"/>
              <w:ind w:left="100" w:right="100"/>
              <w:rPr>
                <w:rFonts w:ascii="Calibri" w:eastAsia="Calibri" w:hAnsi="Calibri" w:cs="Calibri"/>
              </w:rPr>
            </w:pPr>
            <w:r>
              <w:rPr>
                <w:rFonts w:ascii="Calibri" w:eastAsia="Calibri" w:hAnsi="Calibri" w:cs="Calibri"/>
              </w:rPr>
              <w:t>Recepción documento de indemnización</w:t>
            </w:r>
          </w:p>
        </w:tc>
        <w:tc>
          <w:tcPr>
            <w:tcW w:w="2165" w:type="dxa"/>
            <w:tcBorders>
              <w:right w:val="single" w:sz="8" w:space="0" w:color="000000"/>
            </w:tcBorders>
            <w:tcMar>
              <w:top w:w="100" w:type="dxa"/>
              <w:left w:w="100" w:type="dxa"/>
              <w:bottom w:w="100" w:type="dxa"/>
              <w:right w:w="100" w:type="dxa"/>
            </w:tcMar>
          </w:tcPr>
          <w:p w:rsidR="00191094" w:rsidRDefault="00CC6115">
            <w:pPr>
              <w:pStyle w:val="normal0"/>
              <w:ind w:left="100" w:right="100"/>
              <w:rPr>
                <w:rFonts w:ascii="Calibri" w:eastAsia="Calibri" w:hAnsi="Calibri" w:cs="Calibri"/>
              </w:rPr>
            </w:pPr>
            <w:r>
              <w:rPr>
                <w:rFonts w:ascii="Calibri" w:eastAsia="Calibri" w:hAnsi="Calibri" w:cs="Calibri"/>
              </w:rPr>
              <w:t>Mensaje (recepción)</w:t>
            </w:r>
          </w:p>
        </w:tc>
        <w:tc>
          <w:tcPr>
            <w:tcW w:w="2342" w:type="dxa"/>
            <w:tcBorders>
              <w:right w:val="single" w:sz="8" w:space="0" w:color="000000"/>
            </w:tcBorders>
            <w:tcMar>
              <w:top w:w="100" w:type="dxa"/>
              <w:left w:w="100" w:type="dxa"/>
              <w:bottom w:w="100" w:type="dxa"/>
              <w:right w:w="100" w:type="dxa"/>
            </w:tcMar>
          </w:tcPr>
          <w:p w:rsidR="00191094" w:rsidRDefault="00CC6115">
            <w:pPr>
              <w:pStyle w:val="normal0"/>
              <w:ind w:left="100" w:right="100"/>
              <w:rPr>
                <w:rFonts w:ascii="Calibri" w:eastAsia="Calibri" w:hAnsi="Calibri" w:cs="Calibri"/>
              </w:rPr>
            </w:pPr>
            <w:r>
              <w:rPr>
                <w:rFonts w:ascii="Calibri" w:eastAsia="Calibri" w:hAnsi="Calibri" w:cs="Calibri"/>
              </w:rPr>
              <w:t>Se recibe el recibo de indemnización por parte de la aseguradora</w:t>
            </w:r>
          </w:p>
        </w:tc>
      </w:tr>
      <w:tr w:rsidR="00B9696C">
        <w:trPr>
          <w:trHeight w:val="1295"/>
        </w:trPr>
        <w:tc>
          <w:tcPr>
            <w:tcW w:w="2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696C" w:rsidRDefault="00B9696C">
            <w:pPr>
              <w:pStyle w:val="normal0"/>
              <w:ind w:left="100" w:right="100"/>
              <w:rPr>
                <w:rFonts w:ascii="Calibri" w:eastAsia="Calibri" w:hAnsi="Calibri" w:cs="Calibri"/>
              </w:rPr>
            </w:pPr>
            <w:r>
              <w:rPr>
                <w:rFonts w:ascii="Calibri" w:eastAsia="Calibri" w:hAnsi="Calibri" w:cs="Calibri"/>
              </w:rPr>
              <w:t>INV-PRO01-E02</w:t>
            </w:r>
          </w:p>
        </w:tc>
        <w:tc>
          <w:tcPr>
            <w:tcW w:w="2239" w:type="dxa"/>
            <w:tcBorders>
              <w:bottom w:val="single" w:sz="8" w:space="0" w:color="000000"/>
              <w:right w:val="single" w:sz="8" w:space="0" w:color="000000"/>
            </w:tcBorders>
            <w:tcMar>
              <w:top w:w="100" w:type="dxa"/>
              <w:left w:w="100" w:type="dxa"/>
              <w:bottom w:w="100" w:type="dxa"/>
              <w:right w:w="100" w:type="dxa"/>
            </w:tcMar>
          </w:tcPr>
          <w:p w:rsidR="00B9696C" w:rsidRDefault="00B9696C">
            <w:pPr>
              <w:pStyle w:val="normal0"/>
              <w:ind w:left="100" w:right="100"/>
              <w:rPr>
                <w:rFonts w:ascii="Calibri" w:eastAsia="Calibri" w:hAnsi="Calibri" w:cs="Calibri"/>
              </w:rPr>
            </w:pPr>
            <w:r>
              <w:rPr>
                <w:rFonts w:ascii="Calibri" w:eastAsia="Calibri" w:hAnsi="Calibri" w:cs="Calibri"/>
              </w:rPr>
              <w:t>Confirmación de pago</w:t>
            </w:r>
          </w:p>
        </w:tc>
        <w:tc>
          <w:tcPr>
            <w:tcW w:w="2165" w:type="dxa"/>
            <w:tcBorders>
              <w:bottom w:val="single" w:sz="8" w:space="0" w:color="000000"/>
              <w:right w:val="single" w:sz="8" w:space="0" w:color="000000"/>
            </w:tcBorders>
            <w:tcMar>
              <w:top w:w="100" w:type="dxa"/>
              <w:left w:w="100" w:type="dxa"/>
              <w:bottom w:w="100" w:type="dxa"/>
              <w:right w:w="100" w:type="dxa"/>
            </w:tcMar>
          </w:tcPr>
          <w:p w:rsidR="00B9696C" w:rsidRDefault="00B9696C">
            <w:pPr>
              <w:pStyle w:val="normal0"/>
              <w:ind w:left="100" w:right="100"/>
              <w:rPr>
                <w:rFonts w:ascii="Calibri" w:eastAsia="Calibri" w:hAnsi="Calibri" w:cs="Calibri"/>
              </w:rPr>
            </w:pPr>
            <w:r>
              <w:rPr>
                <w:rFonts w:ascii="Calibri" w:eastAsia="Calibri" w:hAnsi="Calibri" w:cs="Calibri"/>
              </w:rPr>
              <w:t>Mensaje (recepción)</w:t>
            </w:r>
          </w:p>
        </w:tc>
        <w:tc>
          <w:tcPr>
            <w:tcW w:w="2342" w:type="dxa"/>
            <w:tcBorders>
              <w:bottom w:val="single" w:sz="8" w:space="0" w:color="000000"/>
              <w:right w:val="single" w:sz="8" w:space="0" w:color="000000"/>
            </w:tcBorders>
            <w:tcMar>
              <w:top w:w="100" w:type="dxa"/>
              <w:left w:w="100" w:type="dxa"/>
              <w:bottom w:w="100" w:type="dxa"/>
              <w:right w:w="100" w:type="dxa"/>
            </w:tcMar>
          </w:tcPr>
          <w:p w:rsidR="00B9696C" w:rsidRDefault="00B9696C">
            <w:pPr>
              <w:pStyle w:val="normal0"/>
              <w:ind w:left="100" w:right="100"/>
              <w:rPr>
                <w:rFonts w:ascii="Calibri" w:eastAsia="Calibri" w:hAnsi="Calibri" w:cs="Calibri"/>
              </w:rPr>
            </w:pPr>
            <w:r>
              <w:rPr>
                <w:rFonts w:ascii="Calibri" w:eastAsia="Calibri" w:hAnsi="Calibri" w:cs="Calibri"/>
              </w:rPr>
              <w:t>Se confirma el pago de la indemnización por parte de la aseguradora</w:t>
            </w:r>
          </w:p>
        </w:tc>
      </w:tr>
    </w:tbl>
    <w:p w:rsidR="00191094" w:rsidRDefault="00CC6115">
      <w:pPr>
        <w:pStyle w:val="normal0"/>
        <w:spacing w:before="240" w:after="240" w:line="259" w:lineRule="auto"/>
        <w:rPr>
          <w:rFonts w:ascii="Calibri" w:eastAsia="Calibri" w:hAnsi="Calibri" w:cs="Calibri"/>
        </w:rPr>
      </w:pPr>
      <w:r>
        <w:rPr>
          <w:rFonts w:ascii="Calibri" w:eastAsia="Calibri" w:hAnsi="Calibri" w:cs="Calibri"/>
        </w:rPr>
        <w:t xml:space="preserve"> </w:t>
      </w:r>
    </w:p>
    <w:p w:rsidR="00191094" w:rsidRDefault="00191094">
      <w:pPr>
        <w:pStyle w:val="normal0"/>
        <w:spacing w:before="240" w:after="240" w:line="259" w:lineRule="auto"/>
        <w:ind w:left="360"/>
        <w:rPr>
          <w:rFonts w:ascii="Calibri" w:eastAsia="Calibri" w:hAnsi="Calibri" w:cs="Calibri"/>
          <w:b/>
          <w:sz w:val="28"/>
          <w:szCs w:val="28"/>
        </w:rPr>
      </w:pPr>
    </w:p>
    <w:p w:rsidR="00191094" w:rsidRDefault="00CC6115">
      <w:pPr>
        <w:pStyle w:val="normal0"/>
        <w:spacing w:before="240" w:after="240" w:line="259" w:lineRule="auto"/>
        <w:ind w:left="360"/>
        <w:rPr>
          <w:rFonts w:ascii="Calibri" w:eastAsia="Calibri" w:hAnsi="Calibri" w:cs="Calibri"/>
          <w:b/>
          <w:sz w:val="28"/>
          <w:szCs w:val="28"/>
        </w:rPr>
      </w:pPr>
      <w:r>
        <w:rPr>
          <w:rFonts w:ascii="Calibri" w:eastAsia="Calibri" w:hAnsi="Calibri" w:cs="Calibri"/>
          <w:b/>
          <w:sz w:val="28"/>
          <w:szCs w:val="28"/>
        </w:rPr>
        <w:t>Identificación de roles y actores</w:t>
      </w:r>
    </w:p>
    <w:tbl>
      <w:tblPr>
        <w:tblStyle w:val="a0"/>
        <w:tblW w:w="883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72"/>
        <w:gridCol w:w="2172"/>
        <w:gridCol w:w="2277"/>
        <w:gridCol w:w="2217"/>
      </w:tblGrid>
      <w:tr w:rsidR="00191094">
        <w:trPr>
          <w:trHeight w:val="755"/>
        </w:trPr>
        <w:tc>
          <w:tcPr>
            <w:tcW w:w="2172"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Id</w:t>
            </w:r>
          </w:p>
        </w:tc>
        <w:tc>
          <w:tcPr>
            <w:tcW w:w="2172"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Nombre del actor</w:t>
            </w:r>
          </w:p>
        </w:tc>
        <w:tc>
          <w:tcPr>
            <w:tcW w:w="2276"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Descripción</w:t>
            </w:r>
          </w:p>
        </w:tc>
        <w:tc>
          <w:tcPr>
            <w:tcW w:w="2216"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Default="00CC6115">
            <w:pPr>
              <w:pStyle w:val="normal0"/>
              <w:ind w:left="100" w:right="100" w:firstLine="720"/>
              <w:jc w:val="center"/>
              <w:rPr>
                <w:rFonts w:ascii="Calibri" w:eastAsia="Calibri" w:hAnsi="Calibri" w:cs="Calibri"/>
              </w:rPr>
            </w:pPr>
            <w:r>
              <w:rPr>
                <w:rFonts w:ascii="Calibri" w:eastAsia="Calibri" w:hAnsi="Calibri" w:cs="Calibri"/>
              </w:rPr>
              <w:t>Rol dentro del proceso</w:t>
            </w:r>
          </w:p>
        </w:tc>
      </w:tr>
      <w:tr w:rsidR="00191094">
        <w:trPr>
          <w:trHeight w:val="485"/>
        </w:trPr>
        <w:tc>
          <w:tcPr>
            <w:tcW w:w="217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rPr>
                <w:rFonts w:ascii="Calibri" w:eastAsia="Calibri" w:hAnsi="Calibri" w:cs="Calibri"/>
              </w:rPr>
            </w:pPr>
            <w:r>
              <w:rPr>
                <w:rFonts w:ascii="Calibri" w:eastAsia="Calibri" w:hAnsi="Calibri" w:cs="Calibri"/>
              </w:rPr>
              <w:t>INV-PRO01-AC01</w:t>
            </w:r>
          </w:p>
        </w:tc>
        <w:tc>
          <w:tcPr>
            <w:tcW w:w="2172"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rPr>
                <w:rFonts w:ascii="Calibri" w:eastAsia="Calibri" w:hAnsi="Calibri" w:cs="Calibri"/>
              </w:rPr>
            </w:pPr>
            <w:r>
              <w:rPr>
                <w:rFonts w:ascii="Calibri" w:eastAsia="Calibri" w:hAnsi="Calibri" w:cs="Calibri"/>
              </w:rPr>
              <w:t xml:space="preserve"> </w:t>
            </w:r>
          </w:p>
        </w:tc>
        <w:tc>
          <w:tcPr>
            <w:tcW w:w="2276"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rPr>
                <w:rFonts w:ascii="Calibri" w:eastAsia="Calibri" w:hAnsi="Calibri" w:cs="Calibri"/>
              </w:rPr>
            </w:pPr>
            <w:r>
              <w:rPr>
                <w:rFonts w:ascii="Calibri" w:eastAsia="Calibri" w:hAnsi="Calibri" w:cs="Calibri"/>
              </w:rPr>
              <w:t>Funcionario del bien</w:t>
            </w:r>
          </w:p>
        </w:tc>
        <w:tc>
          <w:tcPr>
            <w:tcW w:w="2216"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rPr>
                <w:rFonts w:ascii="Calibri" w:eastAsia="Calibri" w:hAnsi="Calibri" w:cs="Calibri"/>
              </w:rPr>
            </w:pPr>
            <w:r>
              <w:rPr>
                <w:rFonts w:ascii="Calibri" w:eastAsia="Calibri" w:hAnsi="Calibri" w:cs="Calibri"/>
              </w:rPr>
              <w:t xml:space="preserve"> </w:t>
            </w:r>
          </w:p>
        </w:tc>
      </w:tr>
      <w:tr w:rsidR="00191094">
        <w:trPr>
          <w:trHeight w:val="485"/>
        </w:trPr>
        <w:tc>
          <w:tcPr>
            <w:tcW w:w="217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rPr>
                <w:rFonts w:ascii="Calibri" w:eastAsia="Calibri" w:hAnsi="Calibri" w:cs="Calibri"/>
              </w:rPr>
            </w:pPr>
            <w:r>
              <w:rPr>
                <w:rFonts w:ascii="Calibri" w:eastAsia="Calibri" w:hAnsi="Calibri" w:cs="Calibri"/>
              </w:rPr>
              <w:t>INV-PRO01-AC02</w:t>
            </w:r>
          </w:p>
        </w:tc>
        <w:tc>
          <w:tcPr>
            <w:tcW w:w="2172"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rPr>
                <w:rFonts w:ascii="Calibri" w:eastAsia="Calibri" w:hAnsi="Calibri" w:cs="Calibri"/>
              </w:rPr>
            </w:pPr>
            <w:r>
              <w:rPr>
                <w:rFonts w:ascii="Calibri" w:eastAsia="Calibri" w:hAnsi="Calibri" w:cs="Calibri"/>
              </w:rPr>
              <w:t xml:space="preserve"> </w:t>
            </w:r>
          </w:p>
        </w:tc>
        <w:tc>
          <w:tcPr>
            <w:tcW w:w="2276"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rPr>
                <w:rFonts w:ascii="Calibri" w:eastAsia="Calibri" w:hAnsi="Calibri" w:cs="Calibri"/>
              </w:rPr>
            </w:pPr>
            <w:r>
              <w:rPr>
                <w:rFonts w:ascii="Calibri" w:eastAsia="Calibri" w:hAnsi="Calibri" w:cs="Calibri"/>
              </w:rPr>
              <w:t>Superior jerárquico</w:t>
            </w:r>
          </w:p>
        </w:tc>
        <w:tc>
          <w:tcPr>
            <w:tcW w:w="2216"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rPr>
                <w:rFonts w:ascii="Calibri" w:eastAsia="Calibri" w:hAnsi="Calibri" w:cs="Calibri"/>
              </w:rPr>
            </w:pPr>
            <w:r>
              <w:rPr>
                <w:rFonts w:ascii="Calibri" w:eastAsia="Calibri" w:hAnsi="Calibri" w:cs="Calibri"/>
              </w:rPr>
              <w:t xml:space="preserve"> </w:t>
            </w:r>
          </w:p>
        </w:tc>
      </w:tr>
      <w:tr w:rsidR="00191094">
        <w:trPr>
          <w:trHeight w:val="485"/>
        </w:trPr>
        <w:tc>
          <w:tcPr>
            <w:tcW w:w="217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rPr>
                <w:rFonts w:ascii="Calibri" w:eastAsia="Calibri" w:hAnsi="Calibri" w:cs="Calibri"/>
              </w:rPr>
            </w:pPr>
            <w:r>
              <w:rPr>
                <w:rFonts w:ascii="Calibri" w:eastAsia="Calibri" w:hAnsi="Calibri" w:cs="Calibri"/>
              </w:rPr>
              <w:t>INV-PRO01-AC03</w:t>
            </w:r>
          </w:p>
        </w:tc>
        <w:tc>
          <w:tcPr>
            <w:tcW w:w="2172"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rPr>
                <w:rFonts w:ascii="Calibri" w:eastAsia="Calibri" w:hAnsi="Calibri" w:cs="Calibri"/>
              </w:rPr>
            </w:pPr>
            <w:r>
              <w:rPr>
                <w:rFonts w:ascii="Calibri" w:eastAsia="Calibri" w:hAnsi="Calibri" w:cs="Calibri"/>
              </w:rPr>
              <w:t xml:space="preserve"> </w:t>
            </w:r>
          </w:p>
        </w:tc>
        <w:tc>
          <w:tcPr>
            <w:tcW w:w="2276"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rPr>
                <w:rFonts w:ascii="Calibri" w:eastAsia="Calibri" w:hAnsi="Calibri" w:cs="Calibri"/>
              </w:rPr>
            </w:pPr>
            <w:r>
              <w:rPr>
                <w:rFonts w:ascii="Calibri" w:eastAsia="Calibri" w:hAnsi="Calibri" w:cs="Calibri"/>
              </w:rPr>
              <w:t>Área de seguros</w:t>
            </w:r>
          </w:p>
        </w:tc>
        <w:tc>
          <w:tcPr>
            <w:tcW w:w="2216"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rPr>
                <w:rFonts w:ascii="Calibri" w:eastAsia="Calibri" w:hAnsi="Calibri" w:cs="Calibri"/>
              </w:rPr>
            </w:pPr>
            <w:r>
              <w:rPr>
                <w:rFonts w:ascii="Calibri" w:eastAsia="Calibri" w:hAnsi="Calibri" w:cs="Calibri"/>
              </w:rPr>
              <w:t xml:space="preserve"> </w:t>
            </w:r>
          </w:p>
        </w:tc>
      </w:tr>
      <w:tr w:rsidR="00191094">
        <w:trPr>
          <w:trHeight w:val="755"/>
        </w:trPr>
        <w:tc>
          <w:tcPr>
            <w:tcW w:w="217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rPr>
                <w:rFonts w:ascii="Calibri" w:eastAsia="Calibri" w:hAnsi="Calibri" w:cs="Calibri"/>
              </w:rPr>
            </w:pPr>
            <w:r>
              <w:rPr>
                <w:rFonts w:ascii="Calibri" w:eastAsia="Calibri" w:hAnsi="Calibri" w:cs="Calibri"/>
              </w:rPr>
              <w:t>INV-PRO01-AC04</w:t>
            </w:r>
          </w:p>
        </w:tc>
        <w:tc>
          <w:tcPr>
            <w:tcW w:w="2172"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rPr>
                <w:rFonts w:ascii="Calibri" w:eastAsia="Calibri" w:hAnsi="Calibri" w:cs="Calibri"/>
              </w:rPr>
            </w:pPr>
            <w:r>
              <w:rPr>
                <w:rFonts w:ascii="Calibri" w:eastAsia="Calibri" w:hAnsi="Calibri" w:cs="Calibri"/>
              </w:rPr>
              <w:t xml:space="preserve"> </w:t>
            </w:r>
          </w:p>
        </w:tc>
        <w:tc>
          <w:tcPr>
            <w:tcW w:w="2276"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rPr>
                <w:rFonts w:ascii="Calibri" w:eastAsia="Calibri" w:hAnsi="Calibri" w:cs="Calibri"/>
              </w:rPr>
            </w:pPr>
            <w:r>
              <w:rPr>
                <w:rFonts w:ascii="Calibri" w:eastAsia="Calibri" w:hAnsi="Calibri" w:cs="Calibri"/>
              </w:rPr>
              <w:t>Subdirector administrativo</w:t>
            </w:r>
          </w:p>
        </w:tc>
        <w:tc>
          <w:tcPr>
            <w:tcW w:w="2216"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rPr>
                <w:rFonts w:ascii="Calibri" w:eastAsia="Calibri" w:hAnsi="Calibri" w:cs="Calibri"/>
              </w:rPr>
            </w:pPr>
            <w:r>
              <w:rPr>
                <w:rFonts w:ascii="Calibri" w:eastAsia="Calibri" w:hAnsi="Calibri" w:cs="Calibri"/>
              </w:rPr>
              <w:t xml:space="preserve"> </w:t>
            </w:r>
          </w:p>
        </w:tc>
      </w:tr>
    </w:tbl>
    <w:p w:rsidR="00191094" w:rsidRDefault="00CC6115">
      <w:pPr>
        <w:pStyle w:val="normal0"/>
        <w:spacing w:before="240" w:after="240" w:line="259" w:lineRule="auto"/>
        <w:rPr>
          <w:rFonts w:ascii="Calibri" w:eastAsia="Calibri" w:hAnsi="Calibri" w:cs="Calibri"/>
        </w:rPr>
      </w:pPr>
      <w:r>
        <w:rPr>
          <w:rFonts w:ascii="Calibri" w:eastAsia="Calibri" w:hAnsi="Calibri" w:cs="Calibri"/>
        </w:rPr>
        <w:t xml:space="preserve"> </w:t>
      </w:r>
    </w:p>
    <w:p w:rsidR="00191094" w:rsidRDefault="00CC6115">
      <w:pPr>
        <w:pStyle w:val="normal0"/>
        <w:spacing w:before="240" w:after="240" w:line="259" w:lineRule="auto"/>
        <w:rPr>
          <w:rFonts w:ascii="Calibri" w:eastAsia="Calibri" w:hAnsi="Calibri" w:cs="Calibri"/>
          <w:b/>
          <w:sz w:val="28"/>
          <w:szCs w:val="28"/>
        </w:rPr>
      </w:pPr>
      <w:r>
        <w:rPr>
          <w:rFonts w:ascii="Calibri" w:eastAsia="Calibri" w:hAnsi="Calibri" w:cs="Calibri"/>
          <w:b/>
          <w:sz w:val="28"/>
          <w:szCs w:val="28"/>
        </w:rPr>
        <w:lastRenderedPageBreak/>
        <w:t>Actividades del proceso</w:t>
      </w:r>
    </w:p>
    <w:tbl>
      <w:tblPr>
        <w:tblStyle w:val="a1"/>
        <w:tblW w:w="8955"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825"/>
        <w:gridCol w:w="1185"/>
        <w:gridCol w:w="1215"/>
        <w:gridCol w:w="990"/>
        <w:gridCol w:w="1425"/>
        <w:gridCol w:w="1560"/>
        <w:gridCol w:w="1755"/>
      </w:tblGrid>
      <w:tr w:rsidR="00191094">
        <w:trPr>
          <w:trHeight w:val="1025"/>
        </w:trPr>
        <w:tc>
          <w:tcPr>
            <w:tcW w:w="825"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Id</w:t>
            </w:r>
          </w:p>
        </w:tc>
        <w:tc>
          <w:tcPr>
            <w:tcW w:w="1185"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Nombre de la actividad</w:t>
            </w:r>
          </w:p>
        </w:tc>
        <w:tc>
          <w:tcPr>
            <w:tcW w:w="1215"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Descripción</w:t>
            </w:r>
          </w:p>
        </w:tc>
        <w:tc>
          <w:tcPr>
            <w:tcW w:w="990"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Tipo de la actividad</w:t>
            </w:r>
          </w:p>
        </w:tc>
        <w:tc>
          <w:tcPr>
            <w:tcW w:w="1425"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Formulario   y/o documentos</w:t>
            </w:r>
          </w:p>
        </w:tc>
        <w:tc>
          <w:tcPr>
            <w:tcW w:w="1560"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Aplicaciones y servicios</w:t>
            </w:r>
          </w:p>
        </w:tc>
        <w:tc>
          <w:tcPr>
            <w:tcW w:w="1755"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Default="00CC6115">
            <w:pPr>
              <w:pStyle w:val="normal0"/>
              <w:ind w:right="100"/>
              <w:jc w:val="center"/>
              <w:rPr>
                <w:rFonts w:ascii="Calibri" w:eastAsia="Calibri" w:hAnsi="Calibri" w:cs="Calibri"/>
              </w:rPr>
            </w:pPr>
            <w:r>
              <w:rPr>
                <w:rFonts w:ascii="Calibri" w:eastAsia="Calibri" w:hAnsi="Calibri" w:cs="Calibri"/>
              </w:rPr>
              <w:t>Documentación relacionada</w:t>
            </w:r>
          </w:p>
        </w:tc>
      </w:tr>
      <w:tr w:rsidR="00191094">
        <w:trPr>
          <w:trHeight w:val="3485"/>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INV-PRO01-ACT01</w:t>
            </w:r>
          </w:p>
        </w:tc>
        <w:tc>
          <w:tcPr>
            <w:tcW w:w="1185"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 xml:space="preserve">Realizar </w:t>
            </w:r>
            <w:r w:rsidR="00B9696C">
              <w:rPr>
                <w:rFonts w:ascii="Calibri" w:eastAsia="Calibri" w:hAnsi="Calibri" w:cs="Calibri"/>
              </w:rPr>
              <w:t>informe detallado</w:t>
            </w:r>
          </w:p>
        </w:tc>
        <w:tc>
          <w:tcPr>
            <w:tcW w:w="1215"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Informa en un documento en que sucedieron los hechos</w:t>
            </w:r>
          </w:p>
        </w:tc>
        <w:tc>
          <w:tcPr>
            <w:tcW w:w="990"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right="100"/>
              <w:rPr>
                <w:rFonts w:ascii="Calibri" w:eastAsia="Calibri" w:hAnsi="Calibri" w:cs="Calibri"/>
              </w:rPr>
            </w:pPr>
            <w:r>
              <w:rPr>
                <w:rFonts w:ascii="Calibri" w:eastAsia="Calibri" w:hAnsi="Calibri" w:cs="Calibri"/>
              </w:rPr>
              <w:t>usuario</w:t>
            </w:r>
          </w:p>
        </w:tc>
        <w:tc>
          <w:tcPr>
            <w:tcW w:w="1425"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rPr>
                <w:rFonts w:ascii="Calibri" w:eastAsia="Calibri" w:hAnsi="Calibri" w:cs="Calibri"/>
              </w:rPr>
            </w:pPr>
            <w:r>
              <w:rPr>
                <w:rFonts w:ascii="Calibri" w:eastAsia="Calibri" w:hAnsi="Calibri" w:cs="Calibri"/>
              </w:rPr>
              <w:t xml:space="preserve">        1.Informe tiempo modo y lugar</w:t>
            </w:r>
          </w:p>
          <w:p w:rsidR="00B9696C" w:rsidRDefault="00CC6115" w:rsidP="00B9696C">
            <w:pPr>
              <w:pStyle w:val="normal0"/>
              <w:spacing w:before="240"/>
              <w:ind w:left="100" w:right="100"/>
              <w:rPr>
                <w:rFonts w:ascii="Calibri" w:eastAsia="Calibri" w:hAnsi="Calibri" w:cs="Calibri"/>
              </w:rPr>
            </w:pPr>
            <w:r>
              <w:rPr>
                <w:rFonts w:ascii="Calibri" w:eastAsia="Calibri" w:hAnsi="Calibri" w:cs="Calibri"/>
              </w:rPr>
              <w:t xml:space="preserve">      2.Informe de bomberos</w:t>
            </w:r>
          </w:p>
          <w:p w:rsidR="00191094" w:rsidRDefault="00CC6115" w:rsidP="00B9696C">
            <w:pPr>
              <w:pStyle w:val="normal0"/>
              <w:spacing w:before="240"/>
              <w:ind w:left="100" w:right="100"/>
              <w:rPr>
                <w:rFonts w:ascii="Calibri" w:eastAsia="Calibri" w:hAnsi="Calibri" w:cs="Calibri"/>
              </w:rPr>
            </w:pPr>
            <w:r>
              <w:rPr>
                <w:rFonts w:ascii="Calibri" w:eastAsia="Calibri" w:hAnsi="Calibri" w:cs="Calibri"/>
              </w:rPr>
              <w:t>3.Relacióndetallada de la perdida</w:t>
            </w:r>
          </w:p>
          <w:p w:rsidR="00191094" w:rsidRDefault="00CC6115">
            <w:pPr>
              <w:pStyle w:val="normal0"/>
              <w:spacing w:before="240"/>
              <w:ind w:left="100" w:right="100"/>
              <w:rPr>
                <w:rFonts w:ascii="Calibri" w:eastAsia="Calibri" w:hAnsi="Calibri" w:cs="Calibri"/>
              </w:rPr>
            </w:pPr>
            <w:r>
              <w:rPr>
                <w:rFonts w:ascii="Calibri" w:eastAsia="Calibri" w:hAnsi="Calibri" w:cs="Calibri"/>
              </w:rPr>
              <w:t xml:space="preserve">       4.Registro fotográfico</w:t>
            </w:r>
          </w:p>
        </w:tc>
        <w:tc>
          <w:tcPr>
            <w:tcW w:w="1560"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 xml:space="preserve"> </w:t>
            </w:r>
          </w:p>
        </w:tc>
        <w:tc>
          <w:tcPr>
            <w:tcW w:w="1755"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460" w:right="100" w:hanging="360"/>
              <w:jc w:val="center"/>
              <w:rPr>
                <w:rFonts w:ascii="Calibri" w:eastAsia="Calibri" w:hAnsi="Calibri" w:cs="Calibri"/>
              </w:rPr>
            </w:pPr>
            <w:r>
              <w:rPr>
                <w:rFonts w:ascii="Calibri" w:eastAsia="Calibri" w:hAnsi="Calibri" w:cs="Calibri"/>
              </w:rPr>
              <w:t>·         Presupuesto de obra</w:t>
            </w:r>
          </w:p>
        </w:tc>
      </w:tr>
      <w:tr w:rsidR="00191094">
        <w:trPr>
          <w:trHeight w:val="1295"/>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INV-PRO01-ACT02</w:t>
            </w:r>
          </w:p>
        </w:tc>
        <w:tc>
          <w:tcPr>
            <w:tcW w:w="1185"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Enviar informe</w:t>
            </w:r>
          </w:p>
        </w:tc>
        <w:tc>
          <w:tcPr>
            <w:tcW w:w="1215"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Envía el documento al superior jerárquico</w:t>
            </w:r>
          </w:p>
        </w:tc>
        <w:tc>
          <w:tcPr>
            <w:tcW w:w="990"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Usuario</w:t>
            </w:r>
          </w:p>
        </w:tc>
        <w:tc>
          <w:tcPr>
            <w:tcW w:w="1425"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 xml:space="preserve"> </w:t>
            </w:r>
          </w:p>
        </w:tc>
        <w:tc>
          <w:tcPr>
            <w:tcW w:w="1560"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 xml:space="preserve"> </w:t>
            </w:r>
          </w:p>
        </w:tc>
        <w:tc>
          <w:tcPr>
            <w:tcW w:w="1755"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 xml:space="preserve"> </w:t>
            </w:r>
          </w:p>
        </w:tc>
      </w:tr>
      <w:tr w:rsidR="00191094">
        <w:trPr>
          <w:trHeight w:val="1265"/>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INV-PRO01-ACT03</w:t>
            </w:r>
          </w:p>
        </w:tc>
        <w:tc>
          <w:tcPr>
            <w:tcW w:w="1185"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 xml:space="preserve"> </w:t>
            </w:r>
          </w:p>
          <w:p w:rsidR="00191094" w:rsidRDefault="00CC6115">
            <w:pPr>
              <w:pStyle w:val="normal0"/>
              <w:spacing w:before="240"/>
              <w:ind w:left="100" w:right="100"/>
              <w:jc w:val="center"/>
              <w:rPr>
                <w:rFonts w:ascii="Calibri" w:eastAsia="Calibri" w:hAnsi="Calibri" w:cs="Calibri"/>
              </w:rPr>
            </w:pPr>
            <w:r>
              <w:rPr>
                <w:rFonts w:ascii="Calibri" w:eastAsia="Calibri" w:hAnsi="Calibri" w:cs="Calibri"/>
              </w:rPr>
              <w:t>Rechazar solicitud</w:t>
            </w:r>
          </w:p>
        </w:tc>
        <w:tc>
          <w:tcPr>
            <w:tcW w:w="1215"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Rechaza la solicitud si es conveniente</w:t>
            </w:r>
          </w:p>
        </w:tc>
        <w:tc>
          <w:tcPr>
            <w:tcW w:w="990"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Usuario</w:t>
            </w:r>
          </w:p>
        </w:tc>
        <w:tc>
          <w:tcPr>
            <w:tcW w:w="1425"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 xml:space="preserve"> </w:t>
            </w:r>
          </w:p>
        </w:tc>
        <w:tc>
          <w:tcPr>
            <w:tcW w:w="1560"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 xml:space="preserve"> </w:t>
            </w:r>
          </w:p>
        </w:tc>
        <w:tc>
          <w:tcPr>
            <w:tcW w:w="1755"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 xml:space="preserve"> </w:t>
            </w:r>
          </w:p>
        </w:tc>
      </w:tr>
      <w:tr w:rsidR="00191094">
        <w:trPr>
          <w:trHeight w:val="3725"/>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lastRenderedPageBreak/>
              <w:t>INV-PRO01-ACT04</w:t>
            </w:r>
          </w:p>
        </w:tc>
        <w:tc>
          <w:tcPr>
            <w:tcW w:w="1185"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Notificar a la aseguradora de tiempo agotado</w:t>
            </w:r>
          </w:p>
        </w:tc>
        <w:tc>
          <w:tcPr>
            <w:tcW w:w="1215"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Una vez se envíen los documentos necesarios a la aseguradora esta tiene 30 días para responder si pasan este tiempo se le envía un recordatorio a la aseguradora</w:t>
            </w:r>
          </w:p>
        </w:tc>
        <w:tc>
          <w:tcPr>
            <w:tcW w:w="990"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 xml:space="preserve"> </w:t>
            </w:r>
          </w:p>
          <w:p w:rsidR="00191094" w:rsidRDefault="00CC6115">
            <w:pPr>
              <w:pStyle w:val="normal0"/>
              <w:spacing w:before="240"/>
              <w:ind w:left="100" w:right="100"/>
              <w:jc w:val="center"/>
              <w:rPr>
                <w:rFonts w:ascii="Calibri" w:eastAsia="Calibri" w:hAnsi="Calibri" w:cs="Calibri"/>
              </w:rPr>
            </w:pPr>
            <w:r>
              <w:rPr>
                <w:rFonts w:ascii="Calibri" w:eastAsia="Calibri" w:hAnsi="Calibri" w:cs="Calibri"/>
              </w:rPr>
              <w:t xml:space="preserve"> </w:t>
            </w:r>
          </w:p>
          <w:p w:rsidR="00191094" w:rsidRDefault="00CC6115">
            <w:pPr>
              <w:pStyle w:val="normal0"/>
              <w:spacing w:before="240"/>
              <w:ind w:left="100" w:right="100"/>
              <w:jc w:val="center"/>
              <w:rPr>
                <w:rFonts w:ascii="Calibri" w:eastAsia="Calibri" w:hAnsi="Calibri" w:cs="Calibri"/>
              </w:rPr>
            </w:pPr>
            <w:r>
              <w:rPr>
                <w:rFonts w:ascii="Calibri" w:eastAsia="Calibri" w:hAnsi="Calibri" w:cs="Calibri"/>
              </w:rPr>
              <w:t>Usuario</w:t>
            </w:r>
          </w:p>
        </w:tc>
        <w:tc>
          <w:tcPr>
            <w:tcW w:w="1425"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 xml:space="preserve"> </w:t>
            </w:r>
          </w:p>
        </w:tc>
        <w:tc>
          <w:tcPr>
            <w:tcW w:w="1560"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 xml:space="preserve"> </w:t>
            </w:r>
          </w:p>
          <w:p w:rsidR="00191094" w:rsidRDefault="00CC6115">
            <w:pPr>
              <w:pStyle w:val="normal0"/>
              <w:spacing w:before="240"/>
              <w:ind w:left="100" w:right="100"/>
              <w:jc w:val="center"/>
              <w:rPr>
                <w:rFonts w:ascii="Calibri" w:eastAsia="Calibri" w:hAnsi="Calibri" w:cs="Calibri"/>
              </w:rPr>
            </w:pPr>
            <w:r>
              <w:rPr>
                <w:rFonts w:ascii="Calibri" w:eastAsia="Calibri" w:hAnsi="Calibri" w:cs="Calibri"/>
              </w:rPr>
              <w:t xml:space="preserve"> </w:t>
            </w:r>
          </w:p>
          <w:p w:rsidR="00191094" w:rsidRDefault="00CC6115">
            <w:pPr>
              <w:pStyle w:val="normal0"/>
              <w:spacing w:before="240"/>
              <w:ind w:left="100" w:right="100"/>
              <w:jc w:val="center"/>
              <w:rPr>
                <w:rFonts w:ascii="Calibri" w:eastAsia="Calibri" w:hAnsi="Calibri" w:cs="Calibri"/>
              </w:rPr>
            </w:pPr>
            <w:r>
              <w:rPr>
                <w:rFonts w:ascii="Calibri" w:eastAsia="Calibri" w:hAnsi="Calibri" w:cs="Calibri"/>
              </w:rPr>
              <w:t xml:space="preserve"> </w:t>
            </w:r>
          </w:p>
          <w:p w:rsidR="00191094" w:rsidRDefault="00CC6115">
            <w:pPr>
              <w:pStyle w:val="normal0"/>
              <w:spacing w:before="240"/>
              <w:ind w:left="100" w:right="100"/>
              <w:jc w:val="center"/>
              <w:rPr>
                <w:rFonts w:ascii="Calibri" w:eastAsia="Calibri" w:hAnsi="Calibri" w:cs="Calibri"/>
              </w:rPr>
            </w:pPr>
            <w:r>
              <w:rPr>
                <w:rFonts w:ascii="Calibri" w:eastAsia="Calibri" w:hAnsi="Calibri" w:cs="Calibri"/>
              </w:rPr>
              <w:t xml:space="preserve"> </w:t>
            </w:r>
          </w:p>
          <w:p w:rsidR="00191094" w:rsidRDefault="00CC6115">
            <w:pPr>
              <w:pStyle w:val="normal0"/>
              <w:spacing w:before="240"/>
              <w:ind w:left="100" w:right="100"/>
              <w:jc w:val="center"/>
              <w:rPr>
                <w:rFonts w:ascii="Calibri" w:eastAsia="Calibri" w:hAnsi="Calibri" w:cs="Calibri"/>
              </w:rPr>
            </w:pPr>
            <w:r>
              <w:rPr>
                <w:rFonts w:ascii="Calibri" w:eastAsia="Calibri" w:hAnsi="Calibri" w:cs="Calibri"/>
              </w:rPr>
              <w:t xml:space="preserve"> </w:t>
            </w:r>
          </w:p>
          <w:p w:rsidR="00191094" w:rsidRDefault="00CC6115">
            <w:pPr>
              <w:pStyle w:val="normal0"/>
              <w:spacing w:before="240"/>
              <w:ind w:left="100" w:right="100"/>
              <w:jc w:val="center"/>
              <w:rPr>
                <w:rFonts w:ascii="Calibri" w:eastAsia="Calibri" w:hAnsi="Calibri" w:cs="Calibri"/>
              </w:rPr>
            </w:pPr>
            <w:r>
              <w:rPr>
                <w:rFonts w:ascii="Calibri" w:eastAsia="Calibri" w:hAnsi="Calibri" w:cs="Calibri"/>
              </w:rPr>
              <w:t xml:space="preserve"> </w:t>
            </w:r>
          </w:p>
          <w:p w:rsidR="00191094" w:rsidRDefault="00CC6115">
            <w:pPr>
              <w:pStyle w:val="normal0"/>
              <w:spacing w:before="240"/>
              <w:ind w:left="100" w:right="100"/>
              <w:jc w:val="center"/>
              <w:rPr>
                <w:rFonts w:ascii="Calibri" w:eastAsia="Calibri" w:hAnsi="Calibri" w:cs="Calibri"/>
              </w:rPr>
            </w:pPr>
            <w:r>
              <w:rPr>
                <w:rFonts w:ascii="Calibri" w:eastAsia="Calibri" w:hAnsi="Calibri" w:cs="Calibri"/>
              </w:rPr>
              <w:t>Correo</w:t>
            </w:r>
          </w:p>
        </w:tc>
        <w:tc>
          <w:tcPr>
            <w:tcW w:w="1755"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 xml:space="preserve"> </w:t>
            </w:r>
          </w:p>
        </w:tc>
      </w:tr>
      <w:tr w:rsidR="00191094">
        <w:trPr>
          <w:trHeight w:val="3035"/>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INV-PRO01-ACT05</w:t>
            </w:r>
          </w:p>
        </w:tc>
        <w:tc>
          <w:tcPr>
            <w:tcW w:w="1185" w:type="dxa"/>
            <w:tcBorders>
              <w:bottom w:val="single" w:sz="8" w:space="0" w:color="000000"/>
              <w:right w:val="single" w:sz="8" w:space="0" w:color="000000"/>
            </w:tcBorders>
            <w:tcMar>
              <w:top w:w="100" w:type="dxa"/>
              <w:left w:w="100" w:type="dxa"/>
              <w:bottom w:w="100" w:type="dxa"/>
              <w:right w:w="100" w:type="dxa"/>
            </w:tcMar>
          </w:tcPr>
          <w:p w:rsidR="00191094" w:rsidRDefault="00CC6115" w:rsidP="00B9696C">
            <w:pPr>
              <w:pStyle w:val="normal0"/>
              <w:ind w:left="100" w:right="100"/>
              <w:jc w:val="center"/>
              <w:rPr>
                <w:rFonts w:ascii="Calibri" w:eastAsia="Calibri" w:hAnsi="Calibri" w:cs="Calibri"/>
              </w:rPr>
            </w:pPr>
            <w:r>
              <w:rPr>
                <w:rFonts w:ascii="Calibri" w:eastAsia="Calibri" w:hAnsi="Calibri" w:cs="Calibri"/>
              </w:rPr>
              <w:t xml:space="preserve">Recopilar </w:t>
            </w:r>
            <w:r w:rsidR="00B9696C">
              <w:rPr>
                <w:rFonts w:ascii="Calibri" w:eastAsia="Calibri" w:hAnsi="Calibri" w:cs="Calibri"/>
              </w:rPr>
              <w:t>información de pago requerida por la aseguradora</w:t>
            </w:r>
          </w:p>
        </w:tc>
        <w:tc>
          <w:tcPr>
            <w:tcW w:w="1215"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Se recogen los documentos necesarios para que la aseguradora comience el proceso de indemnización.</w:t>
            </w:r>
          </w:p>
        </w:tc>
        <w:tc>
          <w:tcPr>
            <w:tcW w:w="990"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 xml:space="preserve"> </w:t>
            </w:r>
          </w:p>
          <w:p w:rsidR="00191094" w:rsidRDefault="00CC6115">
            <w:pPr>
              <w:pStyle w:val="normal0"/>
              <w:spacing w:before="240"/>
              <w:ind w:left="100" w:right="100"/>
              <w:jc w:val="center"/>
              <w:rPr>
                <w:rFonts w:ascii="Calibri" w:eastAsia="Calibri" w:hAnsi="Calibri" w:cs="Calibri"/>
              </w:rPr>
            </w:pPr>
            <w:r>
              <w:rPr>
                <w:rFonts w:ascii="Calibri" w:eastAsia="Calibri" w:hAnsi="Calibri" w:cs="Calibri"/>
              </w:rPr>
              <w:t xml:space="preserve"> </w:t>
            </w:r>
          </w:p>
          <w:p w:rsidR="00191094" w:rsidRDefault="00CC6115">
            <w:pPr>
              <w:pStyle w:val="normal0"/>
              <w:spacing w:before="240"/>
              <w:ind w:left="100" w:right="100"/>
              <w:jc w:val="center"/>
              <w:rPr>
                <w:rFonts w:ascii="Calibri" w:eastAsia="Calibri" w:hAnsi="Calibri" w:cs="Calibri"/>
              </w:rPr>
            </w:pPr>
            <w:r>
              <w:rPr>
                <w:rFonts w:ascii="Calibri" w:eastAsia="Calibri" w:hAnsi="Calibri" w:cs="Calibri"/>
              </w:rPr>
              <w:t xml:space="preserve"> </w:t>
            </w:r>
          </w:p>
          <w:p w:rsidR="00191094" w:rsidRDefault="00CC6115">
            <w:pPr>
              <w:pStyle w:val="normal0"/>
              <w:spacing w:before="240"/>
              <w:ind w:left="100" w:right="100"/>
              <w:jc w:val="center"/>
              <w:rPr>
                <w:rFonts w:ascii="Calibri" w:eastAsia="Calibri" w:hAnsi="Calibri" w:cs="Calibri"/>
              </w:rPr>
            </w:pPr>
            <w:r>
              <w:rPr>
                <w:rFonts w:ascii="Calibri" w:eastAsia="Calibri" w:hAnsi="Calibri" w:cs="Calibri"/>
              </w:rPr>
              <w:t xml:space="preserve"> </w:t>
            </w:r>
          </w:p>
          <w:p w:rsidR="00191094" w:rsidRDefault="00CC6115">
            <w:pPr>
              <w:pStyle w:val="normal0"/>
              <w:spacing w:before="240"/>
              <w:ind w:left="100" w:right="100"/>
              <w:jc w:val="center"/>
              <w:rPr>
                <w:rFonts w:ascii="Calibri" w:eastAsia="Calibri" w:hAnsi="Calibri" w:cs="Calibri"/>
              </w:rPr>
            </w:pPr>
            <w:r>
              <w:rPr>
                <w:rFonts w:ascii="Calibri" w:eastAsia="Calibri" w:hAnsi="Calibri" w:cs="Calibri"/>
              </w:rPr>
              <w:t xml:space="preserve"> </w:t>
            </w:r>
          </w:p>
          <w:p w:rsidR="00191094" w:rsidRDefault="00CC6115">
            <w:pPr>
              <w:pStyle w:val="normal0"/>
              <w:spacing w:before="240"/>
              <w:ind w:left="100" w:right="100"/>
              <w:jc w:val="center"/>
              <w:rPr>
                <w:rFonts w:ascii="Calibri" w:eastAsia="Calibri" w:hAnsi="Calibri" w:cs="Calibri"/>
              </w:rPr>
            </w:pPr>
            <w:r>
              <w:rPr>
                <w:rFonts w:ascii="Calibri" w:eastAsia="Calibri" w:hAnsi="Calibri" w:cs="Calibri"/>
              </w:rPr>
              <w:t>Usuario</w:t>
            </w:r>
          </w:p>
        </w:tc>
        <w:tc>
          <w:tcPr>
            <w:tcW w:w="1425"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 xml:space="preserve"> </w:t>
            </w:r>
          </w:p>
        </w:tc>
        <w:tc>
          <w:tcPr>
            <w:tcW w:w="1560"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 xml:space="preserve"> </w:t>
            </w:r>
          </w:p>
        </w:tc>
        <w:tc>
          <w:tcPr>
            <w:tcW w:w="1755"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 xml:space="preserve"> </w:t>
            </w:r>
          </w:p>
        </w:tc>
      </w:tr>
      <w:tr w:rsidR="00191094" w:rsidTr="007E5BA1">
        <w:trPr>
          <w:trHeight w:val="8816"/>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lastRenderedPageBreak/>
              <w:t>INV-PRO01-ACT06</w:t>
            </w:r>
          </w:p>
        </w:tc>
        <w:tc>
          <w:tcPr>
            <w:tcW w:w="1185"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Análisis de conveniencia</w:t>
            </w:r>
          </w:p>
        </w:tc>
        <w:tc>
          <w:tcPr>
            <w:tcW w:w="1215"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Después de recibir el recibo de indemnización por parte de la aseguradora se hace un análisis de conveniencia para escoger la mejor opción para recuperar lo perdido.</w:t>
            </w:r>
          </w:p>
        </w:tc>
        <w:tc>
          <w:tcPr>
            <w:tcW w:w="990"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 xml:space="preserve"> </w:t>
            </w:r>
          </w:p>
        </w:tc>
        <w:tc>
          <w:tcPr>
            <w:tcW w:w="1425"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 xml:space="preserve"> </w:t>
            </w:r>
          </w:p>
        </w:tc>
        <w:tc>
          <w:tcPr>
            <w:tcW w:w="1560"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 xml:space="preserve"> </w:t>
            </w:r>
          </w:p>
        </w:tc>
        <w:tc>
          <w:tcPr>
            <w:tcW w:w="1755"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spacing w:line="259" w:lineRule="auto"/>
              <w:ind w:left="820" w:right="160" w:hanging="360"/>
              <w:jc w:val="center"/>
              <w:rPr>
                <w:rFonts w:ascii="Calibri" w:eastAsia="Calibri" w:hAnsi="Calibri" w:cs="Calibri"/>
              </w:rPr>
            </w:pPr>
            <w:r>
              <w:rPr>
                <w:rFonts w:ascii="Calibri" w:eastAsia="Calibri" w:hAnsi="Calibri" w:cs="Calibri"/>
                <w:sz w:val="20"/>
                <w:szCs w:val="20"/>
              </w:rPr>
              <w:t xml:space="preserve">•          </w:t>
            </w:r>
            <w:r>
              <w:rPr>
                <w:rFonts w:ascii="Calibri" w:eastAsia="Calibri" w:hAnsi="Calibri" w:cs="Calibri"/>
              </w:rPr>
              <w:t>Oficio</w:t>
            </w:r>
          </w:p>
          <w:p w:rsidR="00191094" w:rsidRDefault="00CC6115">
            <w:pPr>
              <w:pStyle w:val="normal0"/>
              <w:spacing w:line="259" w:lineRule="auto"/>
              <w:ind w:left="820" w:right="160" w:hanging="360"/>
              <w:jc w:val="center"/>
              <w:rPr>
                <w:rFonts w:ascii="Calibri" w:eastAsia="Calibri" w:hAnsi="Calibri" w:cs="Calibri"/>
              </w:rPr>
            </w:pPr>
            <w:r>
              <w:rPr>
                <w:rFonts w:ascii="Calibri" w:eastAsia="Calibri" w:hAnsi="Calibri" w:cs="Calibri"/>
                <w:sz w:val="20"/>
                <w:szCs w:val="20"/>
              </w:rPr>
              <w:t xml:space="preserve">•          </w:t>
            </w:r>
            <w:r>
              <w:rPr>
                <w:rFonts w:ascii="Calibri" w:eastAsia="Calibri" w:hAnsi="Calibri" w:cs="Calibri"/>
              </w:rPr>
              <w:t>Factura</w:t>
            </w:r>
          </w:p>
          <w:p w:rsidR="00191094" w:rsidRDefault="00CC6115">
            <w:pPr>
              <w:pStyle w:val="normal0"/>
              <w:spacing w:line="259" w:lineRule="auto"/>
              <w:ind w:left="820" w:right="160" w:hanging="360"/>
              <w:jc w:val="center"/>
              <w:rPr>
                <w:rFonts w:ascii="Calibri" w:eastAsia="Calibri" w:hAnsi="Calibri" w:cs="Calibri"/>
              </w:rPr>
            </w:pPr>
            <w:r>
              <w:rPr>
                <w:rFonts w:ascii="Calibri" w:eastAsia="Calibri" w:hAnsi="Calibri" w:cs="Calibri"/>
                <w:sz w:val="20"/>
                <w:szCs w:val="20"/>
              </w:rPr>
              <w:t xml:space="preserve">•          </w:t>
            </w:r>
            <w:r>
              <w:rPr>
                <w:rFonts w:ascii="Calibri" w:eastAsia="Calibri" w:hAnsi="Calibri" w:cs="Calibri"/>
              </w:rPr>
              <w:t>Certificación Bancaria (no mayor a 3 meses)</w:t>
            </w:r>
          </w:p>
          <w:p w:rsidR="00191094" w:rsidRDefault="00CC6115">
            <w:pPr>
              <w:pStyle w:val="normal0"/>
              <w:ind w:left="820" w:right="100" w:hanging="360"/>
              <w:jc w:val="center"/>
              <w:rPr>
                <w:rFonts w:ascii="Calibri" w:eastAsia="Calibri" w:hAnsi="Calibri" w:cs="Calibri"/>
              </w:rPr>
            </w:pPr>
            <w:r>
              <w:rPr>
                <w:sz w:val="20"/>
                <w:szCs w:val="20"/>
              </w:rPr>
              <w:t xml:space="preserve">•          </w:t>
            </w:r>
            <w:r>
              <w:rPr>
                <w:rFonts w:ascii="Calibri" w:eastAsia="Calibri" w:hAnsi="Calibri" w:cs="Calibri"/>
              </w:rPr>
              <w:t>Copia de la Cedula Representante legal</w:t>
            </w:r>
          </w:p>
          <w:p w:rsidR="00191094" w:rsidRDefault="00CC6115">
            <w:pPr>
              <w:pStyle w:val="normal0"/>
              <w:spacing w:line="259" w:lineRule="auto"/>
              <w:ind w:left="820" w:right="160" w:hanging="360"/>
              <w:jc w:val="center"/>
              <w:rPr>
                <w:rFonts w:ascii="Calibri" w:eastAsia="Calibri" w:hAnsi="Calibri" w:cs="Calibri"/>
              </w:rPr>
            </w:pPr>
            <w:r>
              <w:rPr>
                <w:rFonts w:ascii="Calibri" w:eastAsia="Calibri" w:hAnsi="Calibri" w:cs="Calibri"/>
                <w:sz w:val="20"/>
                <w:szCs w:val="20"/>
              </w:rPr>
              <w:t xml:space="preserve">•          </w:t>
            </w:r>
            <w:r>
              <w:rPr>
                <w:rFonts w:ascii="Calibri" w:eastAsia="Calibri" w:hAnsi="Calibri" w:cs="Calibri"/>
              </w:rPr>
              <w:t>Cámara de comercio ( no mayor a 3 meses)</w:t>
            </w:r>
          </w:p>
          <w:p w:rsidR="00191094" w:rsidRDefault="00CC6115">
            <w:pPr>
              <w:pStyle w:val="normal0"/>
              <w:spacing w:line="259" w:lineRule="auto"/>
              <w:ind w:left="820" w:right="160" w:hanging="360"/>
              <w:jc w:val="center"/>
              <w:rPr>
                <w:rFonts w:ascii="Calibri" w:eastAsia="Calibri" w:hAnsi="Calibri" w:cs="Calibri"/>
              </w:rPr>
            </w:pPr>
            <w:r>
              <w:rPr>
                <w:rFonts w:ascii="Calibri" w:eastAsia="Calibri" w:hAnsi="Calibri" w:cs="Calibri"/>
                <w:sz w:val="20"/>
                <w:szCs w:val="20"/>
              </w:rPr>
              <w:t xml:space="preserve">•          </w:t>
            </w:r>
            <w:r>
              <w:rPr>
                <w:rFonts w:ascii="Calibri" w:eastAsia="Calibri" w:hAnsi="Calibri" w:cs="Calibri"/>
              </w:rPr>
              <w:t>Rut de la persona o empresa titular de la cuenta que aparece</w:t>
            </w:r>
          </w:p>
          <w:p w:rsidR="00191094" w:rsidRDefault="00CC6115">
            <w:pPr>
              <w:pStyle w:val="normal0"/>
              <w:spacing w:line="259" w:lineRule="auto"/>
              <w:ind w:left="820" w:right="160" w:hanging="360"/>
              <w:jc w:val="center"/>
              <w:rPr>
                <w:rFonts w:ascii="Calibri" w:eastAsia="Calibri" w:hAnsi="Calibri" w:cs="Calibri"/>
              </w:rPr>
            </w:pPr>
            <w:r>
              <w:rPr>
                <w:rFonts w:ascii="Calibri" w:eastAsia="Calibri" w:hAnsi="Calibri" w:cs="Calibri"/>
                <w:sz w:val="20"/>
                <w:szCs w:val="20"/>
              </w:rPr>
              <w:t xml:space="preserve">•          </w:t>
            </w:r>
            <w:r>
              <w:rPr>
                <w:rFonts w:ascii="Calibri" w:eastAsia="Calibri" w:hAnsi="Calibri" w:cs="Calibri"/>
              </w:rPr>
              <w:t xml:space="preserve">Formulario </w:t>
            </w:r>
            <w:r>
              <w:rPr>
                <w:rFonts w:ascii="Calibri" w:eastAsia="Calibri" w:hAnsi="Calibri" w:cs="Calibri"/>
              </w:rPr>
              <w:lastRenderedPageBreak/>
              <w:t xml:space="preserve">de conocimiento </w:t>
            </w:r>
            <w:r>
              <w:rPr>
                <w:rFonts w:ascii="Calibri" w:eastAsia="Calibri" w:hAnsi="Calibri" w:cs="Calibri"/>
              </w:rPr>
              <w:t>de terceros SARLAF debidamente diligenciado y firmado</w:t>
            </w:r>
          </w:p>
          <w:p w:rsidR="00191094" w:rsidRDefault="00CC6115">
            <w:pPr>
              <w:pStyle w:val="normal0"/>
              <w:spacing w:line="259" w:lineRule="auto"/>
              <w:ind w:left="820" w:right="160" w:hanging="360"/>
              <w:jc w:val="center"/>
              <w:rPr>
                <w:rFonts w:ascii="Calibri" w:eastAsia="Calibri" w:hAnsi="Calibri" w:cs="Calibri"/>
              </w:rPr>
            </w:pPr>
            <w:r>
              <w:rPr>
                <w:rFonts w:ascii="Calibri" w:eastAsia="Calibri" w:hAnsi="Calibri" w:cs="Calibri"/>
                <w:sz w:val="20"/>
                <w:szCs w:val="20"/>
              </w:rPr>
              <w:t xml:space="preserve">•          </w:t>
            </w:r>
            <w:r>
              <w:rPr>
                <w:rFonts w:ascii="Calibri" w:eastAsia="Calibri" w:hAnsi="Calibri" w:cs="Calibri"/>
              </w:rPr>
              <w:t>Recibo Indemnización Firmado</w:t>
            </w:r>
          </w:p>
          <w:p w:rsidR="00191094" w:rsidRDefault="00CC6115">
            <w:pPr>
              <w:pStyle w:val="normal0"/>
              <w:spacing w:line="259" w:lineRule="auto"/>
              <w:ind w:left="820" w:right="160" w:hanging="360"/>
              <w:jc w:val="center"/>
              <w:rPr>
                <w:rFonts w:ascii="Calibri" w:eastAsia="Calibri" w:hAnsi="Calibri" w:cs="Calibri"/>
              </w:rPr>
            </w:pPr>
            <w:r>
              <w:rPr>
                <w:rFonts w:ascii="Calibri" w:eastAsia="Calibri" w:hAnsi="Calibri" w:cs="Calibri"/>
                <w:sz w:val="20"/>
                <w:szCs w:val="20"/>
              </w:rPr>
              <w:t xml:space="preserve">•          </w:t>
            </w:r>
            <w:r>
              <w:rPr>
                <w:rFonts w:ascii="Calibri" w:eastAsia="Calibri" w:hAnsi="Calibri" w:cs="Calibri"/>
              </w:rPr>
              <w:t>Seguimiento aplicativo</w:t>
            </w:r>
          </w:p>
          <w:p w:rsidR="00191094" w:rsidRDefault="00CC6115">
            <w:pPr>
              <w:pStyle w:val="normal0"/>
              <w:spacing w:before="240"/>
              <w:ind w:left="100" w:right="100"/>
              <w:jc w:val="center"/>
              <w:rPr>
                <w:rFonts w:ascii="Calibri" w:eastAsia="Calibri" w:hAnsi="Calibri" w:cs="Calibri"/>
              </w:rPr>
            </w:pPr>
            <w:r>
              <w:rPr>
                <w:rFonts w:ascii="Calibri" w:eastAsia="Calibri" w:hAnsi="Calibri" w:cs="Calibri"/>
              </w:rPr>
              <w:t xml:space="preserve"> </w:t>
            </w:r>
          </w:p>
        </w:tc>
      </w:tr>
      <w:tr w:rsidR="00191094" w:rsidTr="007E5BA1">
        <w:trPr>
          <w:trHeight w:val="2154"/>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lastRenderedPageBreak/>
              <w:t>INV-PRO01-ACT07</w:t>
            </w:r>
          </w:p>
        </w:tc>
        <w:tc>
          <w:tcPr>
            <w:tcW w:w="1185"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Firma del documento</w:t>
            </w:r>
          </w:p>
        </w:tc>
        <w:tc>
          <w:tcPr>
            <w:tcW w:w="1215"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 xml:space="preserve">Una vez se decide cual va a ser la mejor opción para la indemnización el subdirector firma el </w:t>
            </w:r>
            <w:r>
              <w:rPr>
                <w:rFonts w:ascii="Calibri" w:eastAsia="Calibri" w:hAnsi="Calibri" w:cs="Calibri"/>
              </w:rPr>
              <w:lastRenderedPageBreak/>
              <w:t>documento para dar inicio al debido proceso</w:t>
            </w:r>
          </w:p>
        </w:tc>
        <w:tc>
          <w:tcPr>
            <w:tcW w:w="990"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lastRenderedPageBreak/>
              <w:t xml:space="preserve"> </w:t>
            </w:r>
          </w:p>
          <w:p w:rsidR="00191094" w:rsidRDefault="00CC6115">
            <w:pPr>
              <w:pStyle w:val="normal0"/>
              <w:spacing w:before="240"/>
              <w:ind w:left="100" w:right="100"/>
              <w:jc w:val="center"/>
              <w:rPr>
                <w:rFonts w:ascii="Calibri" w:eastAsia="Calibri" w:hAnsi="Calibri" w:cs="Calibri"/>
              </w:rPr>
            </w:pPr>
            <w:r>
              <w:rPr>
                <w:rFonts w:ascii="Calibri" w:eastAsia="Calibri" w:hAnsi="Calibri" w:cs="Calibri"/>
              </w:rPr>
              <w:t>Usuario</w:t>
            </w:r>
          </w:p>
        </w:tc>
        <w:tc>
          <w:tcPr>
            <w:tcW w:w="1425"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 xml:space="preserve"> </w:t>
            </w:r>
          </w:p>
        </w:tc>
        <w:tc>
          <w:tcPr>
            <w:tcW w:w="1560"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 xml:space="preserve"> </w:t>
            </w:r>
          </w:p>
        </w:tc>
        <w:tc>
          <w:tcPr>
            <w:tcW w:w="1755"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 xml:space="preserve"> </w:t>
            </w:r>
          </w:p>
        </w:tc>
      </w:tr>
      <w:tr w:rsidR="00191094" w:rsidTr="007E5BA1">
        <w:trPr>
          <w:trHeight w:val="8674"/>
        </w:trPr>
        <w:tc>
          <w:tcPr>
            <w:tcW w:w="825" w:type="dxa"/>
            <w:tcBorders>
              <w:left w:val="single" w:sz="8" w:space="0" w:color="000000"/>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lastRenderedPageBreak/>
              <w:t>INV-PRO01-ACT08</w:t>
            </w:r>
          </w:p>
        </w:tc>
        <w:tc>
          <w:tcPr>
            <w:tcW w:w="1185" w:type="dxa"/>
            <w:tcBorders>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Informar al proveedor de la aceptación de la oferta</w:t>
            </w:r>
          </w:p>
        </w:tc>
        <w:tc>
          <w:tcPr>
            <w:tcW w:w="1215" w:type="dxa"/>
            <w:tcBorders>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Se le informa al proveedor elegido que se acepta la oferta para comenzar con el reemplazo y reparación de los bienes perdidos</w:t>
            </w:r>
          </w:p>
        </w:tc>
        <w:tc>
          <w:tcPr>
            <w:tcW w:w="990" w:type="dxa"/>
            <w:tcBorders>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 xml:space="preserve"> </w:t>
            </w:r>
          </w:p>
          <w:p w:rsidR="00191094" w:rsidRDefault="00CC6115">
            <w:pPr>
              <w:pStyle w:val="normal0"/>
              <w:spacing w:before="240"/>
              <w:ind w:left="100" w:right="100"/>
              <w:jc w:val="center"/>
              <w:rPr>
                <w:rFonts w:ascii="Calibri" w:eastAsia="Calibri" w:hAnsi="Calibri" w:cs="Calibri"/>
              </w:rPr>
            </w:pPr>
            <w:r>
              <w:rPr>
                <w:rFonts w:ascii="Calibri" w:eastAsia="Calibri" w:hAnsi="Calibri" w:cs="Calibri"/>
              </w:rPr>
              <w:t xml:space="preserve"> </w:t>
            </w:r>
          </w:p>
          <w:p w:rsidR="00191094" w:rsidRDefault="00CC6115">
            <w:pPr>
              <w:pStyle w:val="normal0"/>
              <w:spacing w:before="240"/>
              <w:ind w:left="100" w:right="100"/>
              <w:jc w:val="center"/>
              <w:rPr>
                <w:rFonts w:ascii="Calibri" w:eastAsia="Calibri" w:hAnsi="Calibri" w:cs="Calibri"/>
              </w:rPr>
            </w:pPr>
            <w:r>
              <w:rPr>
                <w:rFonts w:ascii="Calibri" w:eastAsia="Calibri" w:hAnsi="Calibri" w:cs="Calibri"/>
              </w:rPr>
              <w:t xml:space="preserve"> </w:t>
            </w:r>
          </w:p>
          <w:p w:rsidR="00191094" w:rsidRDefault="00CC6115">
            <w:pPr>
              <w:pStyle w:val="normal0"/>
              <w:spacing w:before="240"/>
              <w:ind w:left="100" w:right="100"/>
              <w:jc w:val="center"/>
              <w:rPr>
                <w:rFonts w:ascii="Calibri" w:eastAsia="Calibri" w:hAnsi="Calibri" w:cs="Calibri"/>
              </w:rPr>
            </w:pPr>
            <w:r>
              <w:rPr>
                <w:rFonts w:ascii="Calibri" w:eastAsia="Calibri" w:hAnsi="Calibri" w:cs="Calibri"/>
              </w:rPr>
              <w:t>Usuario</w:t>
            </w:r>
          </w:p>
        </w:tc>
        <w:tc>
          <w:tcPr>
            <w:tcW w:w="1425" w:type="dxa"/>
            <w:tcBorders>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 xml:space="preserve"> </w:t>
            </w:r>
          </w:p>
        </w:tc>
        <w:tc>
          <w:tcPr>
            <w:tcW w:w="1560" w:type="dxa"/>
            <w:tcBorders>
              <w:right w:val="single" w:sz="8" w:space="0" w:color="000000"/>
            </w:tcBorders>
            <w:tcMar>
              <w:top w:w="100" w:type="dxa"/>
              <w:left w:w="100" w:type="dxa"/>
              <w:bottom w:w="100" w:type="dxa"/>
              <w:right w:w="100" w:type="dxa"/>
            </w:tcMar>
          </w:tcPr>
          <w:p w:rsidR="00191094" w:rsidRDefault="00CC6115">
            <w:pPr>
              <w:pStyle w:val="normal0"/>
              <w:ind w:left="100" w:right="100"/>
              <w:jc w:val="center"/>
              <w:rPr>
                <w:rFonts w:ascii="Calibri" w:eastAsia="Calibri" w:hAnsi="Calibri" w:cs="Calibri"/>
              </w:rPr>
            </w:pPr>
            <w:r>
              <w:rPr>
                <w:rFonts w:ascii="Calibri" w:eastAsia="Calibri" w:hAnsi="Calibri" w:cs="Calibri"/>
              </w:rPr>
              <w:t xml:space="preserve"> </w:t>
            </w:r>
          </w:p>
        </w:tc>
        <w:tc>
          <w:tcPr>
            <w:tcW w:w="1755" w:type="dxa"/>
            <w:tcBorders>
              <w:right w:val="single" w:sz="8" w:space="0" w:color="000000"/>
            </w:tcBorders>
            <w:tcMar>
              <w:top w:w="100" w:type="dxa"/>
              <w:left w:w="100" w:type="dxa"/>
              <w:bottom w:w="100" w:type="dxa"/>
              <w:right w:w="100" w:type="dxa"/>
            </w:tcMar>
          </w:tcPr>
          <w:p w:rsidR="00191094" w:rsidRDefault="00CC6115">
            <w:pPr>
              <w:pStyle w:val="normal0"/>
              <w:spacing w:line="259" w:lineRule="auto"/>
              <w:ind w:left="820" w:right="160" w:hanging="360"/>
              <w:jc w:val="center"/>
              <w:rPr>
                <w:rFonts w:ascii="Calibri" w:eastAsia="Calibri" w:hAnsi="Calibri" w:cs="Calibri"/>
              </w:rPr>
            </w:pPr>
            <w:r>
              <w:rPr>
                <w:rFonts w:ascii="Calibri" w:eastAsia="Calibri" w:hAnsi="Calibri" w:cs="Calibri"/>
                <w:sz w:val="20"/>
                <w:szCs w:val="20"/>
              </w:rPr>
              <w:t xml:space="preserve">•          </w:t>
            </w:r>
            <w:r>
              <w:rPr>
                <w:rFonts w:ascii="Calibri" w:eastAsia="Calibri" w:hAnsi="Calibri" w:cs="Calibri"/>
              </w:rPr>
              <w:t>Oficio</w:t>
            </w:r>
          </w:p>
          <w:p w:rsidR="00191094" w:rsidRDefault="00CC6115">
            <w:pPr>
              <w:pStyle w:val="normal0"/>
              <w:spacing w:line="259" w:lineRule="auto"/>
              <w:ind w:left="820" w:right="160" w:hanging="360"/>
              <w:jc w:val="center"/>
              <w:rPr>
                <w:rFonts w:ascii="Calibri" w:eastAsia="Calibri" w:hAnsi="Calibri" w:cs="Calibri"/>
              </w:rPr>
            </w:pPr>
            <w:r>
              <w:rPr>
                <w:rFonts w:ascii="Calibri" w:eastAsia="Calibri" w:hAnsi="Calibri" w:cs="Calibri"/>
                <w:sz w:val="20"/>
                <w:szCs w:val="20"/>
              </w:rPr>
              <w:t xml:space="preserve">•          </w:t>
            </w:r>
            <w:r>
              <w:rPr>
                <w:rFonts w:ascii="Calibri" w:eastAsia="Calibri" w:hAnsi="Calibri" w:cs="Calibri"/>
              </w:rPr>
              <w:t>Factura</w:t>
            </w:r>
          </w:p>
          <w:p w:rsidR="00191094" w:rsidRDefault="00CC6115">
            <w:pPr>
              <w:pStyle w:val="normal0"/>
              <w:spacing w:line="259" w:lineRule="auto"/>
              <w:ind w:left="820" w:right="160" w:hanging="360"/>
              <w:jc w:val="center"/>
              <w:rPr>
                <w:rFonts w:ascii="Calibri" w:eastAsia="Calibri" w:hAnsi="Calibri" w:cs="Calibri"/>
              </w:rPr>
            </w:pPr>
            <w:r>
              <w:rPr>
                <w:rFonts w:ascii="Calibri" w:eastAsia="Calibri" w:hAnsi="Calibri" w:cs="Calibri"/>
                <w:sz w:val="20"/>
                <w:szCs w:val="20"/>
              </w:rPr>
              <w:t xml:space="preserve">•          </w:t>
            </w:r>
            <w:r>
              <w:rPr>
                <w:rFonts w:ascii="Calibri" w:eastAsia="Calibri" w:hAnsi="Calibri" w:cs="Calibri"/>
              </w:rPr>
              <w:t>Certificación Bancaria (no mayor a 3 meses)</w:t>
            </w:r>
          </w:p>
          <w:p w:rsidR="00191094" w:rsidRDefault="00CC6115">
            <w:pPr>
              <w:pStyle w:val="normal0"/>
              <w:ind w:left="820" w:right="100" w:hanging="360"/>
              <w:jc w:val="center"/>
              <w:rPr>
                <w:rFonts w:ascii="Calibri" w:eastAsia="Calibri" w:hAnsi="Calibri" w:cs="Calibri"/>
              </w:rPr>
            </w:pPr>
            <w:r>
              <w:rPr>
                <w:sz w:val="20"/>
                <w:szCs w:val="20"/>
              </w:rPr>
              <w:t xml:space="preserve">•          </w:t>
            </w:r>
            <w:r>
              <w:rPr>
                <w:rFonts w:ascii="Calibri" w:eastAsia="Calibri" w:hAnsi="Calibri" w:cs="Calibri"/>
              </w:rPr>
              <w:t>Copia de la Cedula Representante legal</w:t>
            </w:r>
          </w:p>
          <w:p w:rsidR="00191094" w:rsidRDefault="00CC6115">
            <w:pPr>
              <w:pStyle w:val="normal0"/>
              <w:spacing w:line="259" w:lineRule="auto"/>
              <w:ind w:left="820" w:right="160" w:hanging="360"/>
              <w:jc w:val="center"/>
              <w:rPr>
                <w:rFonts w:ascii="Calibri" w:eastAsia="Calibri" w:hAnsi="Calibri" w:cs="Calibri"/>
              </w:rPr>
            </w:pPr>
            <w:r>
              <w:rPr>
                <w:rFonts w:ascii="Calibri" w:eastAsia="Calibri" w:hAnsi="Calibri" w:cs="Calibri"/>
                <w:sz w:val="20"/>
                <w:szCs w:val="20"/>
              </w:rPr>
              <w:t xml:space="preserve">•          </w:t>
            </w:r>
            <w:r>
              <w:rPr>
                <w:rFonts w:ascii="Calibri" w:eastAsia="Calibri" w:hAnsi="Calibri" w:cs="Calibri"/>
              </w:rPr>
              <w:t>Cámara de comercio ( no mayor a 3 meses)</w:t>
            </w:r>
          </w:p>
          <w:p w:rsidR="00191094" w:rsidRDefault="00CC6115">
            <w:pPr>
              <w:pStyle w:val="normal0"/>
              <w:spacing w:line="259" w:lineRule="auto"/>
              <w:ind w:left="820" w:right="160" w:hanging="360"/>
              <w:jc w:val="center"/>
              <w:rPr>
                <w:rFonts w:ascii="Calibri" w:eastAsia="Calibri" w:hAnsi="Calibri" w:cs="Calibri"/>
              </w:rPr>
            </w:pPr>
            <w:r>
              <w:rPr>
                <w:rFonts w:ascii="Calibri" w:eastAsia="Calibri" w:hAnsi="Calibri" w:cs="Calibri"/>
                <w:sz w:val="20"/>
                <w:szCs w:val="20"/>
              </w:rPr>
              <w:t xml:space="preserve">•          </w:t>
            </w:r>
            <w:r>
              <w:rPr>
                <w:rFonts w:ascii="Calibri" w:eastAsia="Calibri" w:hAnsi="Calibri" w:cs="Calibri"/>
              </w:rPr>
              <w:t xml:space="preserve">Rut de la persona o empresa titular </w:t>
            </w:r>
            <w:r>
              <w:rPr>
                <w:rFonts w:ascii="Calibri" w:eastAsia="Calibri" w:hAnsi="Calibri" w:cs="Calibri"/>
              </w:rPr>
              <w:lastRenderedPageBreak/>
              <w:t>de la cuenta que aparece</w:t>
            </w:r>
          </w:p>
          <w:p w:rsidR="00191094" w:rsidRDefault="00CC6115">
            <w:pPr>
              <w:pStyle w:val="normal0"/>
              <w:spacing w:line="259" w:lineRule="auto"/>
              <w:ind w:left="820" w:right="160" w:hanging="360"/>
              <w:jc w:val="center"/>
              <w:rPr>
                <w:rFonts w:ascii="Calibri" w:eastAsia="Calibri" w:hAnsi="Calibri" w:cs="Calibri"/>
              </w:rPr>
            </w:pPr>
            <w:r>
              <w:rPr>
                <w:rFonts w:ascii="Calibri" w:eastAsia="Calibri" w:hAnsi="Calibri" w:cs="Calibri"/>
                <w:sz w:val="20"/>
                <w:szCs w:val="20"/>
              </w:rPr>
              <w:t xml:space="preserve">•          </w:t>
            </w:r>
            <w:r>
              <w:rPr>
                <w:rFonts w:ascii="Calibri" w:eastAsia="Calibri" w:hAnsi="Calibri" w:cs="Calibri"/>
              </w:rPr>
              <w:t>Formulario de conocimiento de terceros SARLAF debidamente diligenciado y firmado</w:t>
            </w:r>
          </w:p>
          <w:p w:rsidR="00191094" w:rsidRDefault="00CC6115">
            <w:pPr>
              <w:pStyle w:val="normal0"/>
              <w:spacing w:line="259" w:lineRule="auto"/>
              <w:ind w:left="820" w:right="160" w:hanging="360"/>
              <w:jc w:val="center"/>
              <w:rPr>
                <w:rFonts w:ascii="Calibri" w:eastAsia="Calibri" w:hAnsi="Calibri" w:cs="Calibri"/>
              </w:rPr>
            </w:pPr>
            <w:r>
              <w:rPr>
                <w:rFonts w:ascii="Calibri" w:eastAsia="Calibri" w:hAnsi="Calibri" w:cs="Calibri"/>
                <w:sz w:val="20"/>
                <w:szCs w:val="20"/>
              </w:rPr>
              <w:t xml:space="preserve">•          </w:t>
            </w:r>
            <w:r>
              <w:rPr>
                <w:rFonts w:ascii="Calibri" w:eastAsia="Calibri" w:hAnsi="Calibri" w:cs="Calibri"/>
              </w:rPr>
              <w:t>Recibo Indemnización Firmado</w:t>
            </w:r>
          </w:p>
          <w:p w:rsidR="00191094" w:rsidRDefault="00CC6115">
            <w:pPr>
              <w:pStyle w:val="normal0"/>
              <w:spacing w:line="259" w:lineRule="auto"/>
              <w:ind w:left="820" w:right="160" w:hanging="360"/>
              <w:jc w:val="center"/>
              <w:rPr>
                <w:rFonts w:ascii="Calibri" w:eastAsia="Calibri" w:hAnsi="Calibri" w:cs="Calibri"/>
              </w:rPr>
            </w:pPr>
            <w:r>
              <w:rPr>
                <w:rFonts w:ascii="Calibri" w:eastAsia="Calibri" w:hAnsi="Calibri" w:cs="Calibri"/>
                <w:sz w:val="20"/>
                <w:szCs w:val="20"/>
              </w:rPr>
              <w:t xml:space="preserve">•          </w:t>
            </w:r>
            <w:r>
              <w:rPr>
                <w:rFonts w:ascii="Calibri" w:eastAsia="Calibri" w:hAnsi="Calibri" w:cs="Calibri"/>
              </w:rPr>
              <w:t>Seguimiento aplicativo</w:t>
            </w:r>
          </w:p>
          <w:p w:rsidR="00191094" w:rsidRDefault="00CC6115">
            <w:pPr>
              <w:pStyle w:val="normal0"/>
              <w:spacing w:before="240"/>
              <w:ind w:left="100" w:right="100"/>
              <w:jc w:val="center"/>
              <w:rPr>
                <w:rFonts w:ascii="Calibri" w:eastAsia="Calibri" w:hAnsi="Calibri" w:cs="Calibri"/>
              </w:rPr>
            </w:pPr>
            <w:r>
              <w:rPr>
                <w:rFonts w:ascii="Calibri" w:eastAsia="Calibri" w:hAnsi="Calibri" w:cs="Calibri"/>
              </w:rPr>
              <w:t xml:space="preserve"> </w:t>
            </w:r>
          </w:p>
        </w:tc>
      </w:tr>
      <w:tr w:rsidR="00B9696C" w:rsidTr="007E5BA1">
        <w:trPr>
          <w:trHeight w:val="3146"/>
        </w:trPr>
        <w:tc>
          <w:tcPr>
            <w:tcW w:w="825" w:type="dxa"/>
            <w:tcBorders>
              <w:left w:val="single" w:sz="8" w:space="0" w:color="000000"/>
              <w:right w:val="single" w:sz="8" w:space="0" w:color="000000"/>
            </w:tcBorders>
            <w:tcMar>
              <w:top w:w="100" w:type="dxa"/>
              <w:left w:w="100" w:type="dxa"/>
              <w:bottom w:w="100" w:type="dxa"/>
              <w:right w:w="100" w:type="dxa"/>
            </w:tcMar>
          </w:tcPr>
          <w:p w:rsidR="00B9696C" w:rsidRDefault="00B9696C">
            <w:pPr>
              <w:pStyle w:val="normal0"/>
              <w:ind w:left="100" w:right="100"/>
              <w:jc w:val="center"/>
              <w:rPr>
                <w:rFonts w:ascii="Calibri" w:eastAsia="Calibri" w:hAnsi="Calibri" w:cs="Calibri"/>
              </w:rPr>
            </w:pPr>
            <w:r>
              <w:rPr>
                <w:rFonts w:ascii="Calibri" w:eastAsia="Calibri" w:hAnsi="Calibri" w:cs="Calibri"/>
              </w:rPr>
              <w:lastRenderedPageBreak/>
              <w:t>INV-PRO01-ACT09</w:t>
            </w:r>
          </w:p>
        </w:tc>
        <w:tc>
          <w:tcPr>
            <w:tcW w:w="1185" w:type="dxa"/>
            <w:tcBorders>
              <w:right w:val="single" w:sz="8" w:space="0" w:color="000000"/>
            </w:tcBorders>
            <w:tcMar>
              <w:top w:w="100" w:type="dxa"/>
              <w:left w:w="100" w:type="dxa"/>
              <w:bottom w:w="100" w:type="dxa"/>
              <w:right w:w="100" w:type="dxa"/>
            </w:tcMar>
          </w:tcPr>
          <w:p w:rsidR="00B9696C" w:rsidRDefault="00B9696C">
            <w:pPr>
              <w:pStyle w:val="normal0"/>
              <w:ind w:left="100" w:right="100"/>
              <w:jc w:val="center"/>
              <w:rPr>
                <w:rFonts w:ascii="Calibri" w:eastAsia="Calibri" w:hAnsi="Calibri" w:cs="Calibri"/>
              </w:rPr>
            </w:pPr>
            <w:r>
              <w:rPr>
                <w:rFonts w:ascii="Calibri" w:eastAsia="Calibri" w:hAnsi="Calibri" w:cs="Calibri"/>
              </w:rPr>
              <w:t>Informar al beneficiario</w:t>
            </w:r>
          </w:p>
        </w:tc>
        <w:tc>
          <w:tcPr>
            <w:tcW w:w="1215" w:type="dxa"/>
            <w:tcBorders>
              <w:right w:val="single" w:sz="8" w:space="0" w:color="000000"/>
            </w:tcBorders>
            <w:tcMar>
              <w:top w:w="100" w:type="dxa"/>
              <w:left w:w="100" w:type="dxa"/>
              <w:bottom w:w="100" w:type="dxa"/>
              <w:right w:w="100" w:type="dxa"/>
            </w:tcMar>
          </w:tcPr>
          <w:p w:rsidR="00B9696C" w:rsidRDefault="00B9696C">
            <w:pPr>
              <w:pStyle w:val="normal0"/>
              <w:ind w:left="100" w:right="100"/>
              <w:jc w:val="center"/>
              <w:rPr>
                <w:rFonts w:ascii="Calibri" w:eastAsia="Calibri" w:hAnsi="Calibri" w:cs="Calibri"/>
              </w:rPr>
            </w:pPr>
            <w:r>
              <w:rPr>
                <w:rFonts w:ascii="Calibri" w:eastAsia="Calibri" w:hAnsi="Calibri" w:cs="Calibri"/>
              </w:rPr>
              <w:t>Se</w:t>
            </w:r>
            <w:r w:rsidR="007E5BA1">
              <w:rPr>
                <w:rFonts w:ascii="Calibri" w:eastAsia="Calibri" w:hAnsi="Calibri" w:cs="Calibri"/>
              </w:rPr>
              <w:t xml:space="preserve"> le informa a</w:t>
            </w:r>
            <w:r>
              <w:rPr>
                <w:rFonts w:ascii="Calibri" w:eastAsia="Calibri" w:hAnsi="Calibri" w:cs="Calibri"/>
              </w:rPr>
              <w:t xml:space="preserve"> la persona beneficiaria que será indemnizada</w:t>
            </w:r>
          </w:p>
        </w:tc>
        <w:tc>
          <w:tcPr>
            <w:tcW w:w="990" w:type="dxa"/>
            <w:tcBorders>
              <w:right w:val="single" w:sz="8" w:space="0" w:color="000000"/>
            </w:tcBorders>
            <w:tcMar>
              <w:top w:w="100" w:type="dxa"/>
              <w:left w:w="100" w:type="dxa"/>
              <w:bottom w:w="100" w:type="dxa"/>
              <w:right w:w="100" w:type="dxa"/>
            </w:tcMar>
          </w:tcPr>
          <w:p w:rsidR="00B9696C" w:rsidRDefault="00B9696C">
            <w:pPr>
              <w:pStyle w:val="normal0"/>
              <w:ind w:left="100" w:right="100"/>
              <w:jc w:val="center"/>
              <w:rPr>
                <w:rFonts w:ascii="Calibri" w:eastAsia="Calibri" w:hAnsi="Calibri" w:cs="Calibri"/>
              </w:rPr>
            </w:pPr>
            <w:r>
              <w:rPr>
                <w:rFonts w:ascii="Calibri" w:eastAsia="Calibri" w:hAnsi="Calibri" w:cs="Calibri"/>
              </w:rPr>
              <w:t>Usuario</w:t>
            </w:r>
          </w:p>
        </w:tc>
        <w:tc>
          <w:tcPr>
            <w:tcW w:w="1425" w:type="dxa"/>
            <w:tcBorders>
              <w:right w:val="single" w:sz="8" w:space="0" w:color="000000"/>
            </w:tcBorders>
            <w:tcMar>
              <w:top w:w="100" w:type="dxa"/>
              <w:left w:w="100" w:type="dxa"/>
              <w:bottom w:w="100" w:type="dxa"/>
              <w:right w:w="100" w:type="dxa"/>
            </w:tcMar>
          </w:tcPr>
          <w:p w:rsidR="00B9696C" w:rsidRDefault="00B9696C">
            <w:pPr>
              <w:pStyle w:val="normal0"/>
              <w:ind w:left="100" w:right="100"/>
              <w:jc w:val="center"/>
              <w:rPr>
                <w:rFonts w:ascii="Calibri" w:eastAsia="Calibri" w:hAnsi="Calibri" w:cs="Calibri"/>
              </w:rPr>
            </w:pPr>
          </w:p>
        </w:tc>
        <w:tc>
          <w:tcPr>
            <w:tcW w:w="1560" w:type="dxa"/>
            <w:tcBorders>
              <w:right w:val="single" w:sz="8" w:space="0" w:color="000000"/>
            </w:tcBorders>
            <w:tcMar>
              <w:top w:w="100" w:type="dxa"/>
              <w:left w:w="100" w:type="dxa"/>
              <w:bottom w:w="100" w:type="dxa"/>
              <w:right w:w="100" w:type="dxa"/>
            </w:tcMar>
          </w:tcPr>
          <w:p w:rsidR="00B9696C" w:rsidRDefault="00B9696C">
            <w:pPr>
              <w:pStyle w:val="normal0"/>
              <w:ind w:left="100" w:right="100"/>
              <w:jc w:val="center"/>
              <w:rPr>
                <w:rFonts w:ascii="Calibri" w:eastAsia="Calibri" w:hAnsi="Calibri" w:cs="Calibri"/>
              </w:rPr>
            </w:pPr>
            <w:r>
              <w:rPr>
                <w:rFonts w:ascii="Calibri" w:eastAsia="Calibri" w:hAnsi="Calibri" w:cs="Calibri"/>
              </w:rPr>
              <w:t>Correo</w:t>
            </w:r>
          </w:p>
        </w:tc>
        <w:tc>
          <w:tcPr>
            <w:tcW w:w="1755" w:type="dxa"/>
            <w:tcBorders>
              <w:right w:val="single" w:sz="8" w:space="0" w:color="000000"/>
            </w:tcBorders>
            <w:tcMar>
              <w:top w:w="100" w:type="dxa"/>
              <w:left w:w="100" w:type="dxa"/>
              <w:bottom w:w="100" w:type="dxa"/>
              <w:right w:w="100" w:type="dxa"/>
            </w:tcMar>
          </w:tcPr>
          <w:p w:rsidR="00B9696C" w:rsidRDefault="00B9696C">
            <w:pPr>
              <w:pStyle w:val="normal0"/>
              <w:spacing w:line="259" w:lineRule="auto"/>
              <w:ind w:left="820" w:right="160" w:hanging="360"/>
              <w:jc w:val="center"/>
              <w:rPr>
                <w:rFonts w:ascii="Calibri" w:eastAsia="Calibri" w:hAnsi="Calibri" w:cs="Calibri"/>
                <w:sz w:val="20"/>
                <w:szCs w:val="20"/>
              </w:rPr>
            </w:pPr>
          </w:p>
        </w:tc>
      </w:tr>
      <w:tr w:rsidR="007E5BA1" w:rsidTr="007E5BA1">
        <w:trPr>
          <w:trHeight w:val="3713"/>
        </w:trPr>
        <w:tc>
          <w:tcPr>
            <w:tcW w:w="825" w:type="dxa"/>
            <w:tcBorders>
              <w:left w:val="single" w:sz="8" w:space="0" w:color="000000"/>
              <w:right w:val="single" w:sz="8" w:space="0" w:color="000000"/>
            </w:tcBorders>
            <w:tcMar>
              <w:top w:w="100" w:type="dxa"/>
              <w:left w:w="100" w:type="dxa"/>
              <w:bottom w:w="100" w:type="dxa"/>
              <w:right w:w="100" w:type="dxa"/>
            </w:tcMar>
          </w:tcPr>
          <w:p w:rsidR="007E5BA1" w:rsidRDefault="007E5BA1">
            <w:pPr>
              <w:pStyle w:val="normal0"/>
              <w:ind w:left="100" w:right="100"/>
              <w:jc w:val="center"/>
              <w:rPr>
                <w:rFonts w:ascii="Calibri" w:eastAsia="Calibri" w:hAnsi="Calibri" w:cs="Calibri"/>
              </w:rPr>
            </w:pPr>
            <w:r>
              <w:rPr>
                <w:rFonts w:ascii="Calibri" w:eastAsia="Calibri" w:hAnsi="Calibri" w:cs="Calibri"/>
              </w:rPr>
              <w:t>INV-PRO01-ACT10</w:t>
            </w:r>
          </w:p>
        </w:tc>
        <w:tc>
          <w:tcPr>
            <w:tcW w:w="1185" w:type="dxa"/>
            <w:tcBorders>
              <w:right w:val="single" w:sz="8" w:space="0" w:color="000000"/>
            </w:tcBorders>
            <w:tcMar>
              <w:top w:w="100" w:type="dxa"/>
              <w:left w:w="100" w:type="dxa"/>
              <w:bottom w:w="100" w:type="dxa"/>
              <w:right w:w="100" w:type="dxa"/>
            </w:tcMar>
          </w:tcPr>
          <w:p w:rsidR="007E5BA1" w:rsidRDefault="007E5BA1">
            <w:pPr>
              <w:pStyle w:val="normal0"/>
              <w:ind w:left="100" w:right="100"/>
              <w:jc w:val="center"/>
              <w:rPr>
                <w:rFonts w:ascii="Calibri" w:eastAsia="Calibri" w:hAnsi="Calibri" w:cs="Calibri"/>
              </w:rPr>
            </w:pPr>
            <w:r>
              <w:rPr>
                <w:rFonts w:ascii="Calibri" w:eastAsia="Calibri" w:hAnsi="Calibri" w:cs="Calibri"/>
              </w:rPr>
              <w:t>Enviar documentos</w:t>
            </w:r>
          </w:p>
        </w:tc>
        <w:tc>
          <w:tcPr>
            <w:tcW w:w="1215" w:type="dxa"/>
            <w:tcBorders>
              <w:right w:val="single" w:sz="8" w:space="0" w:color="000000"/>
            </w:tcBorders>
            <w:tcMar>
              <w:top w:w="100" w:type="dxa"/>
              <w:left w:w="100" w:type="dxa"/>
              <w:bottom w:w="100" w:type="dxa"/>
              <w:right w:w="100" w:type="dxa"/>
            </w:tcMar>
          </w:tcPr>
          <w:p w:rsidR="007E5BA1" w:rsidRDefault="007E5BA1">
            <w:pPr>
              <w:pStyle w:val="normal0"/>
              <w:ind w:left="100" w:right="100"/>
              <w:jc w:val="center"/>
              <w:rPr>
                <w:rFonts w:ascii="Calibri" w:eastAsia="Calibri" w:hAnsi="Calibri" w:cs="Calibri"/>
              </w:rPr>
            </w:pPr>
            <w:r>
              <w:rPr>
                <w:rFonts w:ascii="Calibri" w:eastAsia="Calibri" w:hAnsi="Calibri" w:cs="Calibri"/>
              </w:rPr>
              <w:t xml:space="preserve">Se envían los documentos a la aseguradora para que proceda a realizar el pago de la indemnización </w:t>
            </w:r>
          </w:p>
        </w:tc>
        <w:tc>
          <w:tcPr>
            <w:tcW w:w="990" w:type="dxa"/>
            <w:tcBorders>
              <w:right w:val="single" w:sz="8" w:space="0" w:color="000000"/>
            </w:tcBorders>
            <w:tcMar>
              <w:top w:w="100" w:type="dxa"/>
              <w:left w:w="100" w:type="dxa"/>
              <w:bottom w:w="100" w:type="dxa"/>
              <w:right w:w="100" w:type="dxa"/>
            </w:tcMar>
          </w:tcPr>
          <w:p w:rsidR="007E5BA1" w:rsidRDefault="007E5BA1">
            <w:pPr>
              <w:pStyle w:val="normal0"/>
              <w:ind w:left="100" w:right="100"/>
              <w:jc w:val="center"/>
              <w:rPr>
                <w:rFonts w:ascii="Calibri" w:eastAsia="Calibri" w:hAnsi="Calibri" w:cs="Calibri"/>
              </w:rPr>
            </w:pPr>
            <w:r>
              <w:rPr>
                <w:rFonts w:ascii="Calibri" w:eastAsia="Calibri" w:hAnsi="Calibri" w:cs="Calibri"/>
              </w:rPr>
              <w:t>Usuario</w:t>
            </w:r>
          </w:p>
        </w:tc>
        <w:tc>
          <w:tcPr>
            <w:tcW w:w="1425" w:type="dxa"/>
            <w:tcBorders>
              <w:right w:val="single" w:sz="8" w:space="0" w:color="000000"/>
            </w:tcBorders>
            <w:tcMar>
              <w:top w:w="100" w:type="dxa"/>
              <w:left w:w="100" w:type="dxa"/>
              <w:bottom w:w="100" w:type="dxa"/>
              <w:right w:w="100" w:type="dxa"/>
            </w:tcMar>
          </w:tcPr>
          <w:p w:rsidR="007E5BA1" w:rsidRDefault="007E5BA1">
            <w:pPr>
              <w:pStyle w:val="normal0"/>
              <w:ind w:left="100" w:right="100"/>
              <w:jc w:val="center"/>
              <w:rPr>
                <w:rFonts w:ascii="Calibri" w:eastAsia="Calibri" w:hAnsi="Calibri" w:cs="Calibri"/>
              </w:rPr>
            </w:pPr>
          </w:p>
        </w:tc>
        <w:tc>
          <w:tcPr>
            <w:tcW w:w="1560" w:type="dxa"/>
            <w:tcBorders>
              <w:right w:val="single" w:sz="8" w:space="0" w:color="000000"/>
            </w:tcBorders>
            <w:tcMar>
              <w:top w:w="100" w:type="dxa"/>
              <w:left w:w="100" w:type="dxa"/>
              <w:bottom w:w="100" w:type="dxa"/>
              <w:right w:w="100" w:type="dxa"/>
            </w:tcMar>
          </w:tcPr>
          <w:p w:rsidR="007E5BA1" w:rsidRDefault="007E5BA1">
            <w:pPr>
              <w:pStyle w:val="normal0"/>
              <w:ind w:left="100" w:right="100"/>
              <w:jc w:val="center"/>
              <w:rPr>
                <w:rFonts w:ascii="Calibri" w:eastAsia="Calibri" w:hAnsi="Calibri" w:cs="Calibri"/>
              </w:rPr>
            </w:pPr>
            <w:r>
              <w:rPr>
                <w:rFonts w:ascii="Calibri" w:eastAsia="Calibri" w:hAnsi="Calibri" w:cs="Calibri"/>
              </w:rPr>
              <w:t>Correo</w:t>
            </w:r>
          </w:p>
        </w:tc>
        <w:tc>
          <w:tcPr>
            <w:tcW w:w="1755" w:type="dxa"/>
            <w:tcBorders>
              <w:right w:val="single" w:sz="8" w:space="0" w:color="000000"/>
            </w:tcBorders>
            <w:tcMar>
              <w:top w:w="100" w:type="dxa"/>
              <w:left w:w="100" w:type="dxa"/>
              <w:bottom w:w="100" w:type="dxa"/>
              <w:right w:w="100" w:type="dxa"/>
            </w:tcMar>
          </w:tcPr>
          <w:p w:rsidR="007E5BA1" w:rsidRDefault="007E5BA1">
            <w:pPr>
              <w:pStyle w:val="normal0"/>
              <w:spacing w:line="259" w:lineRule="auto"/>
              <w:ind w:left="820" w:right="160" w:hanging="360"/>
              <w:jc w:val="center"/>
              <w:rPr>
                <w:rFonts w:ascii="Calibri" w:eastAsia="Calibri" w:hAnsi="Calibri" w:cs="Calibri"/>
                <w:sz w:val="20"/>
                <w:szCs w:val="20"/>
              </w:rPr>
            </w:pPr>
          </w:p>
        </w:tc>
      </w:tr>
      <w:tr w:rsidR="007E5BA1" w:rsidTr="007E5BA1">
        <w:trPr>
          <w:trHeight w:val="3713"/>
        </w:trPr>
        <w:tc>
          <w:tcPr>
            <w:tcW w:w="825" w:type="dxa"/>
            <w:tcBorders>
              <w:left w:val="single" w:sz="8" w:space="0" w:color="000000"/>
              <w:right w:val="single" w:sz="8" w:space="0" w:color="000000"/>
            </w:tcBorders>
            <w:tcMar>
              <w:top w:w="100" w:type="dxa"/>
              <w:left w:w="100" w:type="dxa"/>
              <w:bottom w:w="100" w:type="dxa"/>
              <w:right w:w="100" w:type="dxa"/>
            </w:tcMar>
          </w:tcPr>
          <w:p w:rsidR="007E5BA1" w:rsidRDefault="007E5BA1">
            <w:pPr>
              <w:pStyle w:val="normal0"/>
              <w:ind w:left="100" w:right="100"/>
              <w:jc w:val="center"/>
              <w:rPr>
                <w:rFonts w:ascii="Calibri" w:eastAsia="Calibri" w:hAnsi="Calibri" w:cs="Calibri"/>
              </w:rPr>
            </w:pPr>
            <w:r>
              <w:rPr>
                <w:rFonts w:ascii="Calibri" w:eastAsia="Calibri" w:hAnsi="Calibri" w:cs="Calibri"/>
              </w:rPr>
              <w:t>INV-PRO01-ACT11</w:t>
            </w:r>
          </w:p>
        </w:tc>
        <w:tc>
          <w:tcPr>
            <w:tcW w:w="1185" w:type="dxa"/>
            <w:tcBorders>
              <w:right w:val="single" w:sz="8" w:space="0" w:color="000000"/>
            </w:tcBorders>
            <w:tcMar>
              <w:top w:w="100" w:type="dxa"/>
              <w:left w:w="100" w:type="dxa"/>
              <w:bottom w:w="100" w:type="dxa"/>
              <w:right w:w="100" w:type="dxa"/>
            </w:tcMar>
          </w:tcPr>
          <w:p w:rsidR="007E5BA1" w:rsidRDefault="007E5BA1">
            <w:pPr>
              <w:pStyle w:val="normal0"/>
              <w:ind w:left="100" w:right="100"/>
              <w:jc w:val="center"/>
              <w:rPr>
                <w:rFonts w:ascii="Calibri" w:eastAsia="Calibri" w:hAnsi="Calibri" w:cs="Calibri"/>
              </w:rPr>
            </w:pPr>
            <w:r>
              <w:rPr>
                <w:rFonts w:ascii="Calibri" w:eastAsia="Calibri" w:hAnsi="Calibri" w:cs="Calibri"/>
              </w:rPr>
              <w:t>Informar posibles sanciones</w:t>
            </w:r>
          </w:p>
        </w:tc>
        <w:tc>
          <w:tcPr>
            <w:tcW w:w="1215" w:type="dxa"/>
            <w:tcBorders>
              <w:right w:val="single" w:sz="8" w:space="0" w:color="000000"/>
            </w:tcBorders>
            <w:tcMar>
              <w:top w:w="100" w:type="dxa"/>
              <w:left w:w="100" w:type="dxa"/>
              <w:bottom w:w="100" w:type="dxa"/>
              <w:right w:w="100" w:type="dxa"/>
            </w:tcMar>
          </w:tcPr>
          <w:p w:rsidR="007E5BA1" w:rsidRDefault="007E5BA1">
            <w:pPr>
              <w:pStyle w:val="normal0"/>
              <w:ind w:left="100" w:right="100"/>
              <w:jc w:val="center"/>
              <w:rPr>
                <w:rFonts w:ascii="Calibri" w:eastAsia="Calibri" w:hAnsi="Calibri" w:cs="Calibri"/>
              </w:rPr>
            </w:pPr>
            <w:r>
              <w:rPr>
                <w:rFonts w:ascii="Calibri" w:eastAsia="Calibri" w:hAnsi="Calibri" w:cs="Calibri"/>
              </w:rPr>
              <w:t xml:space="preserve">Una vez se acaban los 30 días para que el pago sea confirmada se le informa a la aseguradora de las posibles sanciones que </w:t>
            </w:r>
            <w:r>
              <w:rPr>
                <w:rFonts w:ascii="Calibri" w:eastAsia="Calibri" w:hAnsi="Calibri" w:cs="Calibri"/>
              </w:rPr>
              <w:lastRenderedPageBreak/>
              <w:t>pueden imponerse</w:t>
            </w:r>
          </w:p>
        </w:tc>
        <w:tc>
          <w:tcPr>
            <w:tcW w:w="990" w:type="dxa"/>
            <w:tcBorders>
              <w:right w:val="single" w:sz="8" w:space="0" w:color="000000"/>
            </w:tcBorders>
            <w:tcMar>
              <w:top w:w="100" w:type="dxa"/>
              <w:left w:w="100" w:type="dxa"/>
              <w:bottom w:w="100" w:type="dxa"/>
              <w:right w:w="100" w:type="dxa"/>
            </w:tcMar>
          </w:tcPr>
          <w:p w:rsidR="007E5BA1" w:rsidRDefault="007E5BA1">
            <w:pPr>
              <w:pStyle w:val="normal0"/>
              <w:ind w:left="100" w:right="100"/>
              <w:jc w:val="center"/>
              <w:rPr>
                <w:rFonts w:ascii="Calibri" w:eastAsia="Calibri" w:hAnsi="Calibri" w:cs="Calibri"/>
              </w:rPr>
            </w:pPr>
            <w:r>
              <w:rPr>
                <w:rFonts w:ascii="Calibri" w:eastAsia="Calibri" w:hAnsi="Calibri" w:cs="Calibri"/>
              </w:rPr>
              <w:lastRenderedPageBreak/>
              <w:t>Usuario</w:t>
            </w:r>
          </w:p>
        </w:tc>
        <w:tc>
          <w:tcPr>
            <w:tcW w:w="1425" w:type="dxa"/>
            <w:tcBorders>
              <w:right w:val="single" w:sz="8" w:space="0" w:color="000000"/>
            </w:tcBorders>
            <w:tcMar>
              <w:top w:w="100" w:type="dxa"/>
              <w:left w:w="100" w:type="dxa"/>
              <w:bottom w:w="100" w:type="dxa"/>
              <w:right w:w="100" w:type="dxa"/>
            </w:tcMar>
          </w:tcPr>
          <w:p w:rsidR="007E5BA1" w:rsidRDefault="007E5BA1">
            <w:pPr>
              <w:pStyle w:val="normal0"/>
              <w:ind w:left="100" w:right="100"/>
              <w:jc w:val="center"/>
              <w:rPr>
                <w:rFonts w:ascii="Calibri" w:eastAsia="Calibri" w:hAnsi="Calibri" w:cs="Calibri"/>
              </w:rPr>
            </w:pPr>
          </w:p>
        </w:tc>
        <w:tc>
          <w:tcPr>
            <w:tcW w:w="1560" w:type="dxa"/>
            <w:tcBorders>
              <w:right w:val="single" w:sz="8" w:space="0" w:color="000000"/>
            </w:tcBorders>
            <w:tcMar>
              <w:top w:w="100" w:type="dxa"/>
              <w:left w:w="100" w:type="dxa"/>
              <w:bottom w:w="100" w:type="dxa"/>
              <w:right w:w="100" w:type="dxa"/>
            </w:tcMar>
          </w:tcPr>
          <w:p w:rsidR="007E5BA1" w:rsidRDefault="007E5BA1">
            <w:pPr>
              <w:pStyle w:val="normal0"/>
              <w:ind w:left="100" w:right="100"/>
              <w:jc w:val="center"/>
              <w:rPr>
                <w:rFonts w:ascii="Calibri" w:eastAsia="Calibri" w:hAnsi="Calibri" w:cs="Calibri"/>
              </w:rPr>
            </w:pPr>
            <w:r>
              <w:rPr>
                <w:rFonts w:ascii="Calibri" w:eastAsia="Calibri" w:hAnsi="Calibri" w:cs="Calibri"/>
              </w:rPr>
              <w:t>Correo</w:t>
            </w:r>
          </w:p>
        </w:tc>
        <w:tc>
          <w:tcPr>
            <w:tcW w:w="1755" w:type="dxa"/>
            <w:tcBorders>
              <w:right w:val="single" w:sz="8" w:space="0" w:color="000000"/>
            </w:tcBorders>
            <w:tcMar>
              <w:top w:w="100" w:type="dxa"/>
              <w:left w:w="100" w:type="dxa"/>
              <w:bottom w:w="100" w:type="dxa"/>
              <w:right w:w="100" w:type="dxa"/>
            </w:tcMar>
          </w:tcPr>
          <w:p w:rsidR="007E5BA1" w:rsidRDefault="007E5BA1">
            <w:pPr>
              <w:pStyle w:val="normal0"/>
              <w:spacing w:line="259" w:lineRule="auto"/>
              <w:ind w:left="820" w:right="160" w:hanging="360"/>
              <w:jc w:val="center"/>
              <w:rPr>
                <w:rFonts w:ascii="Calibri" w:eastAsia="Calibri" w:hAnsi="Calibri" w:cs="Calibri"/>
                <w:sz w:val="20"/>
                <w:szCs w:val="20"/>
              </w:rPr>
            </w:pPr>
          </w:p>
        </w:tc>
      </w:tr>
      <w:tr w:rsidR="007E5BA1" w:rsidTr="00EA5139">
        <w:trPr>
          <w:trHeight w:val="3713"/>
        </w:trPr>
        <w:tc>
          <w:tcPr>
            <w:tcW w:w="825" w:type="dxa"/>
            <w:tcBorders>
              <w:left w:val="single" w:sz="8" w:space="0" w:color="000000"/>
              <w:right w:val="single" w:sz="8" w:space="0" w:color="000000"/>
            </w:tcBorders>
            <w:tcMar>
              <w:top w:w="100" w:type="dxa"/>
              <w:left w:w="100" w:type="dxa"/>
              <w:bottom w:w="100" w:type="dxa"/>
              <w:right w:w="100" w:type="dxa"/>
            </w:tcMar>
          </w:tcPr>
          <w:p w:rsidR="007E5BA1" w:rsidRDefault="00EA5139">
            <w:pPr>
              <w:pStyle w:val="normal0"/>
              <w:ind w:left="100" w:right="100"/>
              <w:jc w:val="center"/>
              <w:rPr>
                <w:rFonts w:ascii="Calibri" w:eastAsia="Calibri" w:hAnsi="Calibri" w:cs="Calibri"/>
              </w:rPr>
            </w:pPr>
            <w:r>
              <w:rPr>
                <w:rFonts w:ascii="Calibri" w:eastAsia="Calibri" w:hAnsi="Calibri" w:cs="Calibri"/>
              </w:rPr>
              <w:lastRenderedPageBreak/>
              <w:t>INV-PRO01-ACT12</w:t>
            </w:r>
          </w:p>
        </w:tc>
        <w:tc>
          <w:tcPr>
            <w:tcW w:w="1185" w:type="dxa"/>
            <w:tcBorders>
              <w:right w:val="single" w:sz="8" w:space="0" w:color="000000"/>
            </w:tcBorders>
            <w:tcMar>
              <w:top w:w="100" w:type="dxa"/>
              <w:left w:w="100" w:type="dxa"/>
              <w:bottom w:w="100" w:type="dxa"/>
              <w:right w:w="100" w:type="dxa"/>
            </w:tcMar>
          </w:tcPr>
          <w:p w:rsidR="007E5BA1" w:rsidRDefault="00EA5139">
            <w:pPr>
              <w:pStyle w:val="normal0"/>
              <w:ind w:left="100" w:right="100"/>
              <w:jc w:val="center"/>
              <w:rPr>
                <w:rFonts w:ascii="Calibri" w:eastAsia="Calibri" w:hAnsi="Calibri" w:cs="Calibri"/>
              </w:rPr>
            </w:pPr>
            <w:r>
              <w:rPr>
                <w:rFonts w:ascii="Calibri" w:eastAsia="Calibri" w:hAnsi="Calibri" w:cs="Calibri"/>
              </w:rPr>
              <w:t>Avisar pago al proveedor</w:t>
            </w:r>
          </w:p>
        </w:tc>
        <w:tc>
          <w:tcPr>
            <w:tcW w:w="1215" w:type="dxa"/>
            <w:tcBorders>
              <w:right w:val="single" w:sz="8" w:space="0" w:color="000000"/>
            </w:tcBorders>
            <w:tcMar>
              <w:top w:w="100" w:type="dxa"/>
              <w:left w:w="100" w:type="dxa"/>
              <w:bottom w:w="100" w:type="dxa"/>
              <w:right w:w="100" w:type="dxa"/>
            </w:tcMar>
          </w:tcPr>
          <w:p w:rsidR="007E5BA1" w:rsidRDefault="00EA5139">
            <w:pPr>
              <w:pStyle w:val="normal0"/>
              <w:ind w:left="100" w:right="100"/>
              <w:jc w:val="center"/>
              <w:rPr>
                <w:rFonts w:ascii="Calibri" w:eastAsia="Calibri" w:hAnsi="Calibri" w:cs="Calibri"/>
              </w:rPr>
            </w:pPr>
            <w:r>
              <w:rPr>
                <w:rFonts w:ascii="Calibri" w:eastAsia="Calibri" w:hAnsi="Calibri" w:cs="Calibri"/>
              </w:rPr>
              <w:t>Se le informa al proveedor que el pago a sido realizado</w:t>
            </w:r>
          </w:p>
        </w:tc>
        <w:tc>
          <w:tcPr>
            <w:tcW w:w="990" w:type="dxa"/>
            <w:tcBorders>
              <w:right w:val="single" w:sz="8" w:space="0" w:color="000000"/>
            </w:tcBorders>
            <w:tcMar>
              <w:top w:w="100" w:type="dxa"/>
              <w:left w:w="100" w:type="dxa"/>
              <w:bottom w:w="100" w:type="dxa"/>
              <w:right w:w="100" w:type="dxa"/>
            </w:tcMar>
          </w:tcPr>
          <w:p w:rsidR="007E5BA1" w:rsidRDefault="007E5BA1">
            <w:pPr>
              <w:pStyle w:val="normal0"/>
              <w:ind w:left="100" w:right="100"/>
              <w:jc w:val="center"/>
              <w:rPr>
                <w:rFonts w:ascii="Calibri" w:eastAsia="Calibri" w:hAnsi="Calibri" w:cs="Calibri"/>
              </w:rPr>
            </w:pPr>
          </w:p>
        </w:tc>
        <w:tc>
          <w:tcPr>
            <w:tcW w:w="1425" w:type="dxa"/>
            <w:tcBorders>
              <w:right w:val="single" w:sz="8" w:space="0" w:color="000000"/>
            </w:tcBorders>
            <w:tcMar>
              <w:top w:w="100" w:type="dxa"/>
              <w:left w:w="100" w:type="dxa"/>
              <w:bottom w:w="100" w:type="dxa"/>
              <w:right w:w="100" w:type="dxa"/>
            </w:tcMar>
          </w:tcPr>
          <w:p w:rsidR="007E5BA1" w:rsidRDefault="00EA5139">
            <w:pPr>
              <w:pStyle w:val="normal0"/>
              <w:ind w:left="100" w:right="100"/>
              <w:jc w:val="center"/>
              <w:rPr>
                <w:rFonts w:ascii="Calibri" w:eastAsia="Calibri" w:hAnsi="Calibri" w:cs="Calibri"/>
              </w:rPr>
            </w:pPr>
            <w:r>
              <w:rPr>
                <w:rFonts w:ascii="Calibri" w:eastAsia="Calibri" w:hAnsi="Calibri" w:cs="Calibri"/>
              </w:rPr>
              <w:t>Usuario</w:t>
            </w:r>
          </w:p>
        </w:tc>
        <w:tc>
          <w:tcPr>
            <w:tcW w:w="1560" w:type="dxa"/>
            <w:tcBorders>
              <w:right w:val="single" w:sz="8" w:space="0" w:color="000000"/>
            </w:tcBorders>
            <w:tcMar>
              <w:top w:w="100" w:type="dxa"/>
              <w:left w:w="100" w:type="dxa"/>
              <w:bottom w:w="100" w:type="dxa"/>
              <w:right w:w="100" w:type="dxa"/>
            </w:tcMar>
          </w:tcPr>
          <w:p w:rsidR="007E5BA1" w:rsidRDefault="007E5BA1">
            <w:pPr>
              <w:pStyle w:val="normal0"/>
              <w:ind w:left="100" w:right="100"/>
              <w:jc w:val="center"/>
              <w:rPr>
                <w:rFonts w:ascii="Calibri" w:eastAsia="Calibri" w:hAnsi="Calibri" w:cs="Calibri"/>
              </w:rPr>
            </w:pPr>
          </w:p>
        </w:tc>
        <w:tc>
          <w:tcPr>
            <w:tcW w:w="1755" w:type="dxa"/>
            <w:tcBorders>
              <w:right w:val="single" w:sz="8" w:space="0" w:color="000000"/>
            </w:tcBorders>
            <w:tcMar>
              <w:top w:w="100" w:type="dxa"/>
              <w:left w:w="100" w:type="dxa"/>
              <w:bottom w:w="100" w:type="dxa"/>
              <w:right w:w="100" w:type="dxa"/>
            </w:tcMar>
          </w:tcPr>
          <w:p w:rsidR="007E5BA1" w:rsidRDefault="007E5BA1">
            <w:pPr>
              <w:pStyle w:val="normal0"/>
              <w:spacing w:line="259" w:lineRule="auto"/>
              <w:ind w:left="820" w:right="160" w:hanging="360"/>
              <w:jc w:val="center"/>
              <w:rPr>
                <w:rFonts w:ascii="Calibri" w:eastAsia="Calibri" w:hAnsi="Calibri" w:cs="Calibri"/>
                <w:sz w:val="20"/>
                <w:szCs w:val="20"/>
              </w:rPr>
            </w:pPr>
          </w:p>
        </w:tc>
      </w:tr>
      <w:tr w:rsidR="00EA5139" w:rsidTr="007E5BA1">
        <w:trPr>
          <w:trHeight w:val="3713"/>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5139" w:rsidRDefault="00EA5139">
            <w:pPr>
              <w:pStyle w:val="normal0"/>
              <w:ind w:left="100" w:right="100"/>
              <w:jc w:val="center"/>
              <w:rPr>
                <w:rFonts w:ascii="Calibri" w:eastAsia="Calibri" w:hAnsi="Calibri" w:cs="Calibri"/>
              </w:rPr>
            </w:pPr>
            <w:r>
              <w:rPr>
                <w:rFonts w:ascii="Calibri" w:eastAsia="Calibri" w:hAnsi="Calibri" w:cs="Calibri"/>
              </w:rPr>
              <w:t>INV-PRO01-ACT13</w:t>
            </w:r>
          </w:p>
        </w:tc>
        <w:tc>
          <w:tcPr>
            <w:tcW w:w="1185" w:type="dxa"/>
            <w:tcBorders>
              <w:bottom w:val="single" w:sz="8" w:space="0" w:color="000000"/>
              <w:right w:val="single" w:sz="8" w:space="0" w:color="000000"/>
            </w:tcBorders>
            <w:tcMar>
              <w:top w:w="100" w:type="dxa"/>
              <w:left w:w="100" w:type="dxa"/>
              <w:bottom w:w="100" w:type="dxa"/>
              <w:right w:w="100" w:type="dxa"/>
            </w:tcMar>
          </w:tcPr>
          <w:p w:rsidR="00EA5139" w:rsidRDefault="00EA5139">
            <w:pPr>
              <w:pStyle w:val="normal0"/>
              <w:ind w:left="100" w:right="100"/>
              <w:jc w:val="center"/>
              <w:rPr>
                <w:rFonts w:ascii="Calibri" w:eastAsia="Calibri" w:hAnsi="Calibri" w:cs="Calibri"/>
              </w:rPr>
            </w:pPr>
            <w:r>
              <w:rPr>
                <w:rFonts w:ascii="Calibri" w:eastAsia="Calibri" w:hAnsi="Calibri" w:cs="Calibri"/>
              </w:rPr>
              <w:t>Enviar factura a almacén</w:t>
            </w:r>
          </w:p>
        </w:tc>
        <w:tc>
          <w:tcPr>
            <w:tcW w:w="1215" w:type="dxa"/>
            <w:tcBorders>
              <w:bottom w:val="single" w:sz="8" w:space="0" w:color="000000"/>
              <w:right w:val="single" w:sz="8" w:space="0" w:color="000000"/>
            </w:tcBorders>
            <w:tcMar>
              <w:top w:w="100" w:type="dxa"/>
              <w:left w:w="100" w:type="dxa"/>
              <w:bottom w:w="100" w:type="dxa"/>
              <w:right w:w="100" w:type="dxa"/>
            </w:tcMar>
          </w:tcPr>
          <w:p w:rsidR="00EA5139" w:rsidRDefault="00EA5139">
            <w:pPr>
              <w:pStyle w:val="normal0"/>
              <w:ind w:left="100" w:right="100"/>
              <w:jc w:val="center"/>
              <w:rPr>
                <w:rFonts w:ascii="Calibri" w:eastAsia="Calibri" w:hAnsi="Calibri" w:cs="Calibri"/>
              </w:rPr>
            </w:pPr>
          </w:p>
        </w:tc>
        <w:tc>
          <w:tcPr>
            <w:tcW w:w="990" w:type="dxa"/>
            <w:tcBorders>
              <w:bottom w:val="single" w:sz="8" w:space="0" w:color="000000"/>
              <w:right w:val="single" w:sz="8" w:space="0" w:color="000000"/>
            </w:tcBorders>
            <w:tcMar>
              <w:top w:w="100" w:type="dxa"/>
              <w:left w:w="100" w:type="dxa"/>
              <w:bottom w:w="100" w:type="dxa"/>
              <w:right w:w="100" w:type="dxa"/>
            </w:tcMar>
          </w:tcPr>
          <w:p w:rsidR="00EA5139" w:rsidRDefault="00EA5139">
            <w:pPr>
              <w:pStyle w:val="normal0"/>
              <w:ind w:left="100" w:right="100"/>
              <w:jc w:val="center"/>
              <w:rPr>
                <w:rFonts w:ascii="Calibri" w:eastAsia="Calibri" w:hAnsi="Calibri" w:cs="Calibri"/>
              </w:rPr>
            </w:pPr>
          </w:p>
        </w:tc>
        <w:tc>
          <w:tcPr>
            <w:tcW w:w="1425" w:type="dxa"/>
            <w:tcBorders>
              <w:bottom w:val="single" w:sz="8" w:space="0" w:color="000000"/>
              <w:right w:val="single" w:sz="8" w:space="0" w:color="000000"/>
            </w:tcBorders>
            <w:tcMar>
              <w:top w:w="100" w:type="dxa"/>
              <w:left w:w="100" w:type="dxa"/>
              <w:bottom w:w="100" w:type="dxa"/>
              <w:right w:w="100" w:type="dxa"/>
            </w:tcMar>
          </w:tcPr>
          <w:p w:rsidR="00EA5139" w:rsidRDefault="00EA5139">
            <w:pPr>
              <w:pStyle w:val="normal0"/>
              <w:ind w:left="100" w:right="100"/>
              <w:jc w:val="center"/>
              <w:rPr>
                <w:rFonts w:ascii="Calibri" w:eastAsia="Calibri" w:hAnsi="Calibri" w:cs="Calibri"/>
              </w:rPr>
            </w:pPr>
            <w:r>
              <w:rPr>
                <w:rFonts w:ascii="Calibri" w:eastAsia="Calibri" w:hAnsi="Calibri" w:cs="Calibri"/>
              </w:rPr>
              <w:t>Usuario</w:t>
            </w:r>
          </w:p>
        </w:tc>
        <w:tc>
          <w:tcPr>
            <w:tcW w:w="1560" w:type="dxa"/>
            <w:tcBorders>
              <w:bottom w:val="single" w:sz="8" w:space="0" w:color="000000"/>
              <w:right w:val="single" w:sz="8" w:space="0" w:color="000000"/>
            </w:tcBorders>
            <w:tcMar>
              <w:top w:w="100" w:type="dxa"/>
              <w:left w:w="100" w:type="dxa"/>
              <w:bottom w:w="100" w:type="dxa"/>
              <w:right w:w="100" w:type="dxa"/>
            </w:tcMar>
          </w:tcPr>
          <w:p w:rsidR="00EA5139" w:rsidRDefault="00EA5139">
            <w:pPr>
              <w:pStyle w:val="normal0"/>
              <w:ind w:left="100" w:right="100"/>
              <w:jc w:val="center"/>
              <w:rPr>
                <w:rFonts w:ascii="Calibri" w:eastAsia="Calibri" w:hAnsi="Calibri" w:cs="Calibri"/>
              </w:rPr>
            </w:pPr>
          </w:p>
        </w:tc>
        <w:tc>
          <w:tcPr>
            <w:tcW w:w="1755" w:type="dxa"/>
            <w:tcBorders>
              <w:bottom w:val="single" w:sz="8" w:space="0" w:color="000000"/>
              <w:right w:val="single" w:sz="8" w:space="0" w:color="000000"/>
            </w:tcBorders>
            <w:tcMar>
              <w:top w:w="100" w:type="dxa"/>
              <w:left w:w="100" w:type="dxa"/>
              <w:bottom w:w="100" w:type="dxa"/>
              <w:right w:w="100" w:type="dxa"/>
            </w:tcMar>
          </w:tcPr>
          <w:p w:rsidR="00EA5139" w:rsidRDefault="00EA5139">
            <w:pPr>
              <w:pStyle w:val="normal0"/>
              <w:spacing w:line="259" w:lineRule="auto"/>
              <w:ind w:left="820" w:right="160" w:hanging="360"/>
              <w:jc w:val="center"/>
              <w:rPr>
                <w:rFonts w:ascii="Calibri" w:eastAsia="Calibri" w:hAnsi="Calibri" w:cs="Calibri"/>
                <w:sz w:val="20"/>
                <w:szCs w:val="20"/>
              </w:rPr>
            </w:pPr>
          </w:p>
        </w:tc>
      </w:tr>
    </w:tbl>
    <w:p w:rsidR="00191094" w:rsidRDefault="00CC6115">
      <w:pPr>
        <w:pStyle w:val="normal0"/>
        <w:spacing w:before="240" w:after="240" w:line="259" w:lineRule="auto"/>
        <w:jc w:val="center"/>
        <w:rPr>
          <w:rFonts w:ascii="Calibri" w:eastAsia="Calibri" w:hAnsi="Calibri" w:cs="Calibri"/>
        </w:rPr>
      </w:pPr>
      <w:r>
        <w:rPr>
          <w:rFonts w:ascii="Calibri" w:eastAsia="Calibri" w:hAnsi="Calibri" w:cs="Calibri"/>
        </w:rPr>
        <w:t xml:space="preserve"> </w:t>
      </w:r>
    </w:p>
    <w:p w:rsidR="00191094" w:rsidRDefault="00CC6115">
      <w:pPr>
        <w:pStyle w:val="normal0"/>
        <w:spacing w:before="240" w:after="240" w:line="259" w:lineRule="auto"/>
        <w:jc w:val="center"/>
        <w:rPr>
          <w:rFonts w:ascii="Calibri" w:eastAsia="Calibri" w:hAnsi="Calibri" w:cs="Calibri"/>
        </w:rPr>
      </w:pPr>
      <w:r>
        <w:rPr>
          <w:rFonts w:ascii="Calibri" w:eastAsia="Calibri" w:hAnsi="Calibri" w:cs="Calibri"/>
        </w:rPr>
        <w:t xml:space="preserve"> </w:t>
      </w:r>
    </w:p>
    <w:p w:rsidR="00191094" w:rsidRDefault="00CC6115">
      <w:pPr>
        <w:pStyle w:val="normal0"/>
        <w:spacing w:before="240" w:after="240" w:line="259" w:lineRule="auto"/>
        <w:jc w:val="center"/>
        <w:rPr>
          <w:rFonts w:ascii="Calibri" w:eastAsia="Calibri" w:hAnsi="Calibri" w:cs="Calibri"/>
        </w:rPr>
      </w:pPr>
      <w:r>
        <w:rPr>
          <w:rFonts w:ascii="Calibri" w:eastAsia="Calibri" w:hAnsi="Calibri" w:cs="Calibri"/>
        </w:rPr>
        <w:t xml:space="preserve"> </w:t>
      </w:r>
    </w:p>
    <w:p w:rsidR="00191094" w:rsidRDefault="00CC6115">
      <w:pPr>
        <w:pStyle w:val="normal0"/>
        <w:spacing w:before="240" w:after="240" w:line="259" w:lineRule="auto"/>
        <w:jc w:val="center"/>
        <w:rPr>
          <w:rFonts w:ascii="Calibri" w:eastAsia="Calibri" w:hAnsi="Calibri" w:cs="Calibri"/>
        </w:rPr>
      </w:pPr>
      <w:r>
        <w:rPr>
          <w:rFonts w:ascii="Calibri" w:eastAsia="Calibri" w:hAnsi="Calibri" w:cs="Calibri"/>
        </w:rPr>
        <w:t xml:space="preserve"> </w:t>
      </w:r>
    </w:p>
    <w:p w:rsidR="00191094" w:rsidRDefault="00191094">
      <w:pPr>
        <w:pStyle w:val="normal0"/>
        <w:spacing w:after="240"/>
        <w:rPr>
          <w:rFonts w:ascii="Calibri" w:eastAsia="Calibri" w:hAnsi="Calibri" w:cs="Calibri"/>
          <w:b/>
          <w:sz w:val="28"/>
          <w:szCs w:val="28"/>
        </w:rPr>
      </w:pPr>
    </w:p>
    <w:p w:rsidR="00191094" w:rsidRDefault="00CC6115">
      <w:pPr>
        <w:pStyle w:val="normal0"/>
        <w:spacing w:after="240"/>
        <w:rPr>
          <w:rFonts w:ascii="Calibri" w:eastAsia="Calibri" w:hAnsi="Calibri" w:cs="Calibri"/>
          <w:b/>
          <w:sz w:val="28"/>
          <w:szCs w:val="28"/>
        </w:rPr>
      </w:pPr>
      <w:r>
        <w:rPr>
          <w:rFonts w:ascii="Calibri" w:eastAsia="Calibri" w:hAnsi="Calibri" w:cs="Calibri"/>
          <w:b/>
          <w:sz w:val="28"/>
          <w:szCs w:val="28"/>
        </w:rPr>
        <w:t>Subproceso relacionado</w:t>
      </w:r>
    </w:p>
    <w:tbl>
      <w:tblPr>
        <w:tblStyle w:val="a2"/>
        <w:tblW w:w="8838" w:type="dxa"/>
        <w:tblInd w:w="0" w:type="dxa"/>
        <w:tblBorders>
          <w:top w:val="nil"/>
          <w:left w:val="nil"/>
          <w:bottom w:val="nil"/>
          <w:right w:val="nil"/>
          <w:insideH w:val="nil"/>
          <w:insideV w:val="nil"/>
        </w:tblBorders>
        <w:tblLayout w:type="fixed"/>
        <w:tblLook w:val="0600"/>
      </w:tblPr>
      <w:tblGrid>
        <w:gridCol w:w="1383"/>
        <w:gridCol w:w="2350"/>
        <w:gridCol w:w="5105"/>
      </w:tblGrid>
      <w:tr w:rsidR="00191094">
        <w:trPr>
          <w:trHeight w:val="530"/>
        </w:trPr>
        <w:tc>
          <w:tcPr>
            <w:tcW w:w="1383"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Default="00CC6115">
            <w:pPr>
              <w:pStyle w:val="normal0"/>
              <w:jc w:val="center"/>
              <w:rPr>
                <w:rFonts w:ascii="Calibri" w:eastAsia="Calibri" w:hAnsi="Calibri" w:cs="Calibri"/>
              </w:rPr>
            </w:pPr>
            <w:r>
              <w:rPr>
                <w:rFonts w:ascii="Calibri" w:eastAsia="Calibri" w:hAnsi="Calibri" w:cs="Calibri"/>
              </w:rPr>
              <w:t>Id</w:t>
            </w:r>
          </w:p>
        </w:tc>
        <w:tc>
          <w:tcPr>
            <w:tcW w:w="2349"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Default="00CC6115">
            <w:pPr>
              <w:pStyle w:val="normal0"/>
              <w:jc w:val="center"/>
              <w:rPr>
                <w:rFonts w:ascii="Calibri" w:eastAsia="Calibri" w:hAnsi="Calibri" w:cs="Calibri"/>
              </w:rPr>
            </w:pPr>
            <w:r>
              <w:rPr>
                <w:rFonts w:ascii="Calibri" w:eastAsia="Calibri" w:hAnsi="Calibri" w:cs="Calibri"/>
              </w:rPr>
              <w:t>Nombre</w:t>
            </w:r>
          </w:p>
        </w:tc>
        <w:tc>
          <w:tcPr>
            <w:tcW w:w="5104"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Default="00CC6115">
            <w:pPr>
              <w:pStyle w:val="normal0"/>
              <w:jc w:val="center"/>
              <w:rPr>
                <w:rFonts w:ascii="Calibri" w:eastAsia="Calibri" w:hAnsi="Calibri" w:cs="Calibri"/>
              </w:rPr>
            </w:pPr>
            <w:r>
              <w:rPr>
                <w:rFonts w:ascii="Calibri" w:eastAsia="Calibri" w:hAnsi="Calibri" w:cs="Calibri"/>
              </w:rPr>
              <w:t>Descripción del uso del subproceso en el proceso padre</w:t>
            </w:r>
          </w:p>
        </w:tc>
      </w:tr>
      <w:tr w:rsidR="00191094" w:rsidTr="007E5BA1">
        <w:trPr>
          <w:trHeight w:val="755"/>
        </w:trPr>
        <w:tc>
          <w:tcPr>
            <w:tcW w:w="1383" w:type="dxa"/>
            <w:tcBorders>
              <w:left w:val="single" w:sz="8" w:space="0" w:color="000000"/>
              <w:right w:val="single" w:sz="8" w:space="0" w:color="000000"/>
            </w:tcBorders>
            <w:tcMar>
              <w:top w:w="100" w:type="dxa"/>
              <w:left w:w="100" w:type="dxa"/>
              <w:bottom w:w="100" w:type="dxa"/>
              <w:right w:w="100" w:type="dxa"/>
            </w:tcMar>
          </w:tcPr>
          <w:p w:rsidR="00191094" w:rsidRDefault="00CC6115">
            <w:pPr>
              <w:pStyle w:val="normal0"/>
              <w:jc w:val="center"/>
              <w:rPr>
                <w:rFonts w:ascii="Calibri" w:eastAsia="Calibri" w:hAnsi="Calibri" w:cs="Calibri"/>
              </w:rPr>
            </w:pPr>
            <w:r>
              <w:rPr>
                <w:rFonts w:ascii="Calibri" w:eastAsia="Calibri" w:hAnsi="Calibri" w:cs="Calibri"/>
              </w:rPr>
              <w:t>INV-PRO01-SP01</w:t>
            </w:r>
          </w:p>
        </w:tc>
        <w:tc>
          <w:tcPr>
            <w:tcW w:w="2349" w:type="dxa"/>
            <w:tcBorders>
              <w:right w:val="single" w:sz="8" w:space="0" w:color="000000"/>
            </w:tcBorders>
            <w:tcMar>
              <w:top w:w="100" w:type="dxa"/>
              <w:left w:w="100" w:type="dxa"/>
              <w:bottom w:w="100" w:type="dxa"/>
              <w:right w:w="100" w:type="dxa"/>
            </w:tcMar>
          </w:tcPr>
          <w:p w:rsidR="00191094" w:rsidRDefault="00CC6115">
            <w:pPr>
              <w:pStyle w:val="normal0"/>
              <w:jc w:val="center"/>
              <w:rPr>
                <w:rFonts w:ascii="Calibri" w:eastAsia="Calibri" w:hAnsi="Calibri" w:cs="Calibri"/>
              </w:rPr>
            </w:pPr>
            <w:r>
              <w:rPr>
                <w:rFonts w:ascii="Calibri" w:eastAsia="Calibri" w:hAnsi="Calibri" w:cs="Calibri"/>
              </w:rPr>
              <w:t>Validar siniestro con la aseguradora</w:t>
            </w:r>
          </w:p>
        </w:tc>
        <w:tc>
          <w:tcPr>
            <w:tcW w:w="5104" w:type="dxa"/>
            <w:tcBorders>
              <w:right w:val="single" w:sz="8" w:space="0" w:color="000000"/>
            </w:tcBorders>
            <w:tcMar>
              <w:top w:w="100" w:type="dxa"/>
              <w:left w:w="100" w:type="dxa"/>
              <w:bottom w:w="100" w:type="dxa"/>
              <w:right w:w="100" w:type="dxa"/>
            </w:tcMar>
          </w:tcPr>
          <w:p w:rsidR="00191094" w:rsidRDefault="00CC6115">
            <w:pPr>
              <w:pStyle w:val="normal0"/>
              <w:jc w:val="center"/>
              <w:rPr>
                <w:rFonts w:ascii="Calibri" w:eastAsia="Calibri" w:hAnsi="Calibri" w:cs="Calibri"/>
              </w:rPr>
            </w:pPr>
            <w:r>
              <w:rPr>
                <w:rFonts w:ascii="Calibri" w:eastAsia="Calibri" w:hAnsi="Calibri" w:cs="Calibri"/>
              </w:rPr>
              <w:t>Se valida con la aseguradora si va a reponer o efectuar arreglos a los bienes que se perdieron</w:t>
            </w:r>
          </w:p>
        </w:tc>
      </w:tr>
      <w:tr w:rsidR="007E5BA1">
        <w:trPr>
          <w:trHeight w:val="755"/>
        </w:trPr>
        <w:tc>
          <w:tcPr>
            <w:tcW w:w="138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5BA1" w:rsidRDefault="007E5BA1">
            <w:pPr>
              <w:pStyle w:val="normal0"/>
              <w:jc w:val="center"/>
              <w:rPr>
                <w:rFonts w:ascii="Calibri" w:eastAsia="Calibri" w:hAnsi="Calibri" w:cs="Calibri"/>
              </w:rPr>
            </w:pPr>
            <w:r>
              <w:rPr>
                <w:rFonts w:ascii="Calibri" w:eastAsia="Calibri" w:hAnsi="Calibri" w:cs="Calibri"/>
              </w:rPr>
              <w:t>INV-PRO01-SP02</w:t>
            </w:r>
          </w:p>
        </w:tc>
        <w:tc>
          <w:tcPr>
            <w:tcW w:w="2349" w:type="dxa"/>
            <w:tcBorders>
              <w:bottom w:val="single" w:sz="8" w:space="0" w:color="000000"/>
              <w:right w:val="single" w:sz="8" w:space="0" w:color="000000"/>
            </w:tcBorders>
            <w:tcMar>
              <w:top w:w="100" w:type="dxa"/>
              <w:left w:w="100" w:type="dxa"/>
              <w:bottom w:w="100" w:type="dxa"/>
              <w:right w:w="100" w:type="dxa"/>
            </w:tcMar>
          </w:tcPr>
          <w:p w:rsidR="007E5BA1" w:rsidRDefault="007E5BA1">
            <w:pPr>
              <w:pStyle w:val="normal0"/>
              <w:jc w:val="center"/>
              <w:rPr>
                <w:rFonts w:ascii="Calibri" w:eastAsia="Calibri" w:hAnsi="Calibri" w:cs="Calibri"/>
              </w:rPr>
            </w:pPr>
            <w:r>
              <w:rPr>
                <w:rFonts w:ascii="Calibri" w:eastAsia="Calibri" w:hAnsi="Calibri" w:cs="Calibri"/>
              </w:rPr>
              <w:t>Validar Información</w:t>
            </w:r>
          </w:p>
        </w:tc>
        <w:tc>
          <w:tcPr>
            <w:tcW w:w="5104" w:type="dxa"/>
            <w:tcBorders>
              <w:bottom w:val="single" w:sz="8" w:space="0" w:color="000000"/>
              <w:right w:val="single" w:sz="8" w:space="0" w:color="000000"/>
            </w:tcBorders>
            <w:tcMar>
              <w:top w:w="100" w:type="dxa"/>
              <w:left w:w="100" w:type="dxa"/>
              <w:bottom w:w="100" w:type="dxa"/>
              <w:right w:w="100" w:type="dxa"/>
            </w:tcMar>
          </w:tcPr>
          <w:p w:rsidR="007E5BA1" w:rsidRDefault="007E5BA1">
            <w:pPr>
              <w:pStyle w:val="normal0"/>
              <w:jc w:val="center"/>
              <w:rPr>
                <w:rFonts w:ascii="Calibri" w:eastAsia="Calibri" w:hAnsi="Calibri" w:cs="Calibri"/>
              </w:rPr>
            </w:pPr>
            <w:r>
              <w:rPr>
                <w:rFonts w:ascii="Calibri" w:eastAsia="Calibri" w:hAnsi="Calibri" w:cs="Calibri"/>
              </w:rPr>
              <w:t>Se valida que los documentos necesarios para continuar el proceso sean los necesarios</w:t>
            </w:r>
          </w:p>
        </w:tc>
      </w:tr>
    </w:tbl>
    <w:p w:rsidR="00191094" w:rsidRDefault="00CC6115">
      <w:pPr>
        <w:pStyle w:val="normal0"/>
        <w:spacing w:before="240" w:after="240" w:line="259" w:lineRule="auto"/>
        <w:jc w:val="center"/>
        <w:rPr>
          <w:rFonts w:ascii="Calibri" w:eastAsia="Calibri" w:hAnsi="Calibri" w:cs="Calibri"/>
        </w:rPr>
      </w:pPr>
      <w:r>
        <w:rPr>
          <w:rFonts w:ascii="Calibri" w:eastAsia="Calibri" w:hAnsi="Calibri" w:cs="Calibri"/>
        </w:rPr>
        <w:t xml:space="preserve"> </w:t>
      </w:r>
    </w:p>
    <w:p w:rsidR="00191094" w:rsidRDefault="00CC6115">
      <w:pPr>
        <w:pStyle w:val="normal0"/>
        <w:spacing w:before="240" w:after="240" w:line="259" w:lineRule="auto"/>
        <w:jc w:val="center"/>
        <w:rPr>
          <w:rFonts w:ascii="Calibri" w:eastAsia="Calibri" w:hAnsi="Calibri" w:cs="Calibri"/>
        </w:rPr>
      </w:pPr>
      <w:r>
        <w:rPr>
          <w:rFonts w:ascii="Calibri" w:eastAsia="Calibri" w:hAnsi="Calibri" w:cs="Calibri"/>
        </w:rPr>
        <w:t xml:space="preserve"> </w:t>
      </w:r>
    </w:p>
    <w:p w:rsidR="00191094" w:rsidRDefault="00CC6115">
      <w:pPr>
        <w:pStyle w:val="normal0"/>
        <w:spacing w:before="240" w:after="240" w:line="259" w:lineRule="auto"/>
        <w:ind w:left="360"/>
        <w:rPr>
          <w:rFonts w:ascii="Calibri" w:eastAsia="Calibri" w:hAnsi="Calibri" w:cs="Calibri"/>
          <w:b/>
          <w:sz w:val="28"/>
          <w:szCs w:val="28"/>
        </w:rPr>
      </w:pPr>
      <w:r>
        <w:rPr>
          <w:rFonts w:ascii="Calibri" w:eastAsia="Calibri" w:hAnsi="Calibri" w:cs="Calibri"/>
          <w:b/>
          <w:sz w:val="28"/>
          <w:szCs w:val="28"/>
        </w:rPr>
        <w:t xml:space="preserve"> Reglas de control</w:t>
      </w:r>
    </w:p>
    <w:tbl>
      <w:tblPr>
        <w:tblStyle w:val="a3"/>
        <w:tblW w:w="8838" w:type="dxa"/>
        <w:tblInd w:w="0" w:type="dxa"/>
        <w:tblBorders>
          <w:top w:val="nil"/>
          <w:left w:val="nil"/>
          <w:bottom w:val="nil"/>
          <w:right w:val="nil"/>
          <w:insideH w:val="nil"/>
          <w:insideV w:val="nil"/>
        </w:tblBorders>
        <w:tblLayout w:type="fixed"/>
        <w:tblLook w:val="0600"/>
      </w:tblPr>
      <w:tblGrid>
        <w:gridCol w:w="1888"/>
        <w:gridCol w:w="3711"/>
        <w:gridCol w:w="2117"/>
        <w:gridCol w:w="1122"/>
      </w:tblGrid>
      <w:tr w:rsidR="00191094">
        <w:trPr>
          <w:trHeight w:val="785"/>
        </w:trPr>
        <w:tc>
          <w:tcPr>
            <w:tcW w:w="1887"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Default="00CC6115">
            <w:pPr>
              <w:pStyle w:val="normal0"/>
              <w:jc w:val="center"/>
              <w:rPr>
                <w:rFonts w:ascii="Calibri" w:eastAsia="Calibri" w:hAnsi="Calibri" w:cs="Calibri"/>
              </w:rPr>
            </w:pPr>
            <w:r>
              <w:rPr>
                <w:rFonts w:ascii="Calibri" w:eastAsia="Calibri" w:hAnsi="Calibri" w:cs="Calibri"/>
              </w:rPr>
              <w:t>Id</w:t>
            </w:r>
          </w:p>
        </w:tc>
        <w:tc>
          <w:tcPr>
            <w:tcW w:w="3711"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Default="00CC6115">
            <w:pPr>
              <w:pStyle w:val="normal0"/>
              <w:jc w:val="center"/>
              <w:rPr>
                <w:rFonts w:ascii="Calibri" w:eastAsia="Calibri" w:hAnsi="Calibri" w:cs="Calibri"/>
              </w:rPr>
            </w:pPr>
            <w:r>
              <w:rPr>
                <w:rFonts w:ascii="Calibri" w:eastAsia="Calibri" w:hAnsi="Calibri" w:cs="Calibri"/>
              </w:rPr>
              <w:t>Descripción regla</w:t>
            </w:r>
          </w:p>
        </w:tc>
        <w:tc>
          <w:tcPr>
            <w:tcW w:w="2117"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Default="00CC6115">
            <w:pPr>
              <w:pStyle w:val="normal0"/>
              <w:jc w:val="center"/>
              <w:rPr>
                <w:rFonts w:ascii="Calibri" w:eastAsia="Calibri" w:hAnsi="Calibri" w:cs="Calibri"/>
              </w:rPr>
            </w:pPr>
            <w:r>
              <w:rPr>
                <w:rFonts w:ascii="Calibri" w:eastAsia="Calibri" w:hAnsi="Calibri" w:cs="Calibri"/>
              </w:rPr>
              <w:t>Proceso evaluación</w:t>
            </w:r>
          </w:p>
        </w:tc>
        <w:tc>
          <w:tcPr>
            <w:tcW w:w="1122" w:type="dxa"/>
            <w:tcBorders>
              <w:top w:val="single" w:sz="8" w:space="0" w:color="000000"/>
              <w:bottom w:val="single" w:sz="8" w:space="0" w:color="000000"/>
              <w:right w:val="single" w:sz="8" w:space="0" w:color="000000"/>
            </w:tcBorders>
            <w:shd w:val="clear" w:color="auto" w:fill="F4B083"/>
            <w:tcMar>
              <w:top w:w="20" w:type="dxa"/>
              <w:left w:w="20" w:type="dxa"/>
              <w:bottom w:w="20" w:type="dxa"/>
              <w:right w:w="20" w:type="dxa"/>
            </w:tcMar>
          </w:tcPr>
          <w:p w:rsidR="00191094" w:rsidRDefault="00CC6115">
            <w:pPr>
              <w:pStyle w:val="normal0"/>
              <w:jc w:val="center"/>
              <w:rPr>
                <w:rFonts w:ascii="Calibri" w:eastAsia="Calibri" w:hAnsi="Calibri" w:cs="Calibri"/>
              </w:rPr>
            </w:pPr>
            <w:r>
              <w:rPr>
                <w:rFonts w:ascii="Calibri" w:eastAsia="Calibri" w:hAnsi="Calibri" w:cs="Calibri"/>
              </w:rPr>
              <w:t>Posibles resultados</w:t>
            </w:r>
          </w:p>
        </w:tc>
      </w:tr>
      <w:tr w:rsidR="00191094">
        <w:trPr>
          <w:trHeight w:val="5345"/>
        </w:trPr>
        <w:tc>
          <w:tcPr>
            <w:tcW w:w="188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Default="00CC6115">
            <w:pPr>
              <w:pStyle w:val="normal0"/>
              <w:jc w:val="center"/>
              <w:rPr>
                <w:rFonts w:ascii="Calibri" w:eastAsia="Calibri" w:hAnsi="Calibri" w:cs="Calibri"/>
              </w:rPr>
            </w:pPr>
            <w:r>
              <w:rPr>
                <w:rFonts w:ascii="Calibri" w:eastAsia="Calibri" w:hAnsi="Calibri" w:cs="Calibri"/>
              </w:rPr>
              <w:t>INV-PRO01-RC01</w:t>
            </w:r>
          </w:p>
        </w:tc>
        <w:tc>
          <w:tcPr>
            <w:tcW w:w="3711"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jc w:val="center"/>
              <w:rPr>
                <w:rFonts w:ascii="Calibri" w:eastAsia="Calibri" w:hAnsi="Calibri" w:cs="Calibri"/>
              </w:rPr>
            </w:pPr>
            <w:r>
              <w:rPr>
                <w:rFonts w:ascii="Calibri" w:eastAsia="Calibri" w:hAnsi="Calibri" w:cs="Calibri"/>
              </w:rPr>
              <w:t>Decisión de la aseguradora</w:t>
            </w:r>
          </w:p>
        </w:tc>
        <w:tc>
          <w:tcPr>
            <w:tcW w:w="2117"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jc w:val="center"/>
              <w:rPr>
                <w:rFonts w:ascii="Calibri" w:eastAsia="Calibri" w:hAnsi="Calibri" w:cs="Calibri"/>
              </w:rPr>
            </w:pPr>
            <w:r>
              <w:rPr>
                <w:rFonts w:ascii="Calibri" w:eastAsia="Calibri" w:hAnsi="Calibri" w:cs="Calibri"/>
              </w:rPr>
              <w:t>Depende de la aseguradora</w:t>
            </w:r>
          </w:p>
        </w:tc>
        <w:tc>
          <w:tcPr>
            <w:tcW w:w="1122" w:type="dxa"/>
            <w:tcBorders>
              <w:bottom w:val="single" w:sz="8" w:space="0" w:color="000000"/>
              <w:right w:val="single" w:sz="8" w:space="0" w:color="000000"/>
            </w:tcBorders>
            <w:tcMar>
              <w:top w:w="20" w:type="dxa"/>
              <w:left w:w="20" w:type="dxa"/>
              <w:bottom w:w="20" w:type="dxa"/>
              <w:right w:w="20" w:type="dxa"/>
            </w:tcMar>
          </w:tcPr>
          <w:p w:rsidR="00191094" w:rsidRDefault="00CC6115">
            <w:pPr>
              <w:pStyle w:val="normal0"/>
              <w:jc w:val="center"/>
              <w:rPr>
                <w:rFonts w:ascii="Calibri" w:eastAsia="Calibri" w:hAnsi="Calibri" w:cs="Calibri"/>
              </w:rPr>
            </w:pPr>
            <w:r>
              <w:rPr>
                <w:rFonts w:ascii="Calibri" w:eastAsia="Calibri" w:hAnsi="Calibri" w:cs="Calibri"/>
              </w:rPr>
              <w:t>Positivo: si la decisión es positiva el proceso sigue normalmente</w:t>
            </w:r>
          </w:p>
          <w:p w:rsidR="00191094" w:rsidRDefault="00CC6115">
            <w:pPr>
              <w:pStyle w:val="normal0"/>
              <w:spacing w:before="240"/>
              <w:jc w:val="center"/>
              <w:rPr>
                <w:rFonts w:ascii="Calibri" w:eastAsia="Calibri" w:hAnsi="Calibri" w:cs="Calibri"/>
              </w:rPr>
            </w:pPr>
            <w:r>
              <w:rPr>
                <w:rFonts w:ascii="Calibri" w:eastAsia="Calibri" w:hAnsi="Calibri" w:cs="Calibri"/>
              </w:rPr>
              <w:t>Negativo: si es negativo el proceso termina y comienza otro proceso para revisar mas en detalle la decisión que tomo la aseguradora</w:t>
            </w:r>
          </w:p>
        </w:tc>
      </w:tr>
    </w:tbl>
    <w:p w:rsidR="00191094" w:rsidRDefault="00CC6115">
      <w:pPr>
        <w:pStyle w:val="normal0"/>
        <w:spacing w:before="240" w:after="240" w:line="259" w:lineRule="auto"/>
        <w:jc w:val="center"/>
        <w:rPr>
          <w:rFonts w:ascii="Calibri" w:eastAsia="Calibri" w:hAnsi="Calibri" w:cs="Calibri"/>
        </w:rPr>
      </w:pPr>
      <w:r>
        <w:rPr>
          <w:rFonts w:ascii="Calibri" w:eastAsia="Calibri" w:hAnsi="Calibri" w:cs="Calibri"/>
        </w:rPr>
        <w:lastRenderedPageBreak/>
        <w:t xml:space="preserve"> </w:t>
      </w:r>
    </w:p>
    <w:p w:rsidR="00191094" w:rsidRDefault="00191094">
      <w:pPr>
        <w:pStyle w:val="normal0"/>
        <w:spacing w:before="240" w:after="240" w:line="259" w:lineRule="auto"/>
        <w:ind w:left="360"/>
        <w:rPr>
          <w:rFonts w:ascii="Calibri" w:eastAsia="Calibri" w:hAnsi="Calibri" w:cs="Calibri"/>
          <w:b/>
          <w:sz w:val="28"/>
          <w:szCs w:val="28"/>
        </w:rPr>
      </w:pPr>
    </w:p>
    <w:p w:rsidR="00191094" w:rsidRDefault="00191094">
      <w:pPr>
        <w:pStyle w:val="normal0"/>
        <w:spacing w:before="240" w:after="240" w:line="259" w:lineRule="auto"/>
        <w:ind w:left="360"/>
        <w:rPr>
          <w:rFonts w:ascii="Calibri" w:eastAsia="Calibri" w:hAnsi="Calibri" w:cs="Calibri"/>
          <w:b/>
          <w:sz w:val="28"/>
          <w:szCs w:val="28"/>
        </w:rPr>
      </w:pPr>
    </w:p>
    <w:p w:rsidR="00191094" w:rsidRDefault="00191094">
      <w:pPr>
        <w:pStyle w:val="normal0"/>
        <w:spacing w:before="240" w:after="240" w:line="259" w:lineRule="auto"/>
        <w:ind w:left="360"/>
        <w:rPr>
          <w:rFonts w:ascii="Calibri" w:eastAsia="Calibri" w:hAnsi="Calibri" w:cs="Calibri"/>
          <w:b/>
          <w:sz w:val="28"/>
          <w:szCs w:val="28"/>
        </w:rPr>
      </w:pPr>
    </w:p>
    <w:p w:rsidR="00191094" w:rsidRDefault="00CC6115">
      <w:pPr>
        <w:pStyle w:val="normal0"/>
        <w:spacing w:before="240" w:after="240" w:line="259" w:lineRule="auto"/>
        <w:ind w:left="360"/>
        <w:rPr>
          <w:rFonts w:ascii="Calibri" w:eastAsia="Calibri" w:hAnsi="Calibri" w:cs="Calibri"/>
          <w:b/>
          <w:sz w:val="28"/>
          <w:szCs w:val="28"/>
        </w:rPr>
      </w:pPr>
      <w:r>
        <w:rPr>
          <w:rFonts w:ascii="Calibri" w:eastAsia="Calibri" w:hAnsi="Calibri" w:cs="Calibri"/>
          <w:b/>
          <w:sz w:val="28"/>
          <w:szCs w:val="28"/>
        </w:rPr>
        <w:t>Reglas de tiempo</w:t>
      </w:r>
    </w:p>
    <w:tbl>
      <w:tblPr>
        <w:tblStyle w:val="a4"/>
        <w:tblW w:w="8838" w:type="dxa"/>
        <w:tblInd w:w="0" w:type="dxa"/>
        <w:tblBorders>
          <w:top w:val="nil"/>
          <w:left w:val="nil"/>
          <w:bottom w:val="nil"/>
          <w:right w:val="nil"/>
          <w:insideH w:val="nil"/>
          <w:insideV w:val="nil"/>
        </w:tblBorders>
        <w:tblLayout w:type="fixed"/>
        <w:tblLook w:val="0600"/>
      </w:tblPr>
      <w:tblGrid>
        <w:gridCol w:w="1744"/>
        <w:gridCol w:w="7094"/>
      </w:tblGrid>
      <w:tr w:rsidR="00191094">
        <w:trPr>
          <w:trHeight w:val="530"/>
        </w:trPr>
        <w:tc>
          <w:tcPr>
            <w:tcW w:w="1744"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Default="00CC6115">
            <w:pPr>
              <w:pStyle w:val="normal0"/>
              <w:jc w:val="center"/>
              <w:rPr>
                <w:rFonts w:ascii="Calibri" w:eastAsia="Calibri" w:hAnsi="Calibri" w:cs="Calibri"/>
              </w:rPr>
            </w:pPr>
            <w:r>
              <w:rPr>
                <w:rFonts w:ascii="Calibri" w:eastAsia="Calibri" w:hAnsi="Calibri" w:cs="Calibri"/>
              </w:rPr>
              <w:t>Nombre</w:t>
            </w:r>
          </w:p>
        </w:tc>
        <w:tc>
          <w:tcPr>
            <w:tcW w:w="7093"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Default="00CC6115">
            <w:pPr>
              <w:pStyle w:val="normal0"/>
              <w:jc w:val="center"/>
              <w:rPr>
                <w:rFonts w:ascii="Calibri" w:eastAsia="Calibri" w:hAnsi="Calibri" w:cs="Calibri"/>
              </w:rPr>
            </w:pPr>
            <w:r>
              <w:rPr>
                <w:rFonts w:ascii="Calibri" w:eastAsia="Calibri" w:hAnsi="Calibri" w:cs="Calibri"/>
              </w:rPr>
              <w:t>Descripción de la regla</w:t>
            </w:r>
          </w:p>
        </w:tc>
      </w:tr>
      <w:tr w:rsidR="00191094">
        <w:trPr>
          <w:trHeight w:val="1835"/>
        </w:trPr>
        <w:tc>
          <w:tcPr>
            <w:tcW w:w="174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Default="00CC6115">
            <w:pPr>
              <w:pStyle w:val="normal0"/>
              <w:jc w:val="center"/>
              <w:rPr>
                <w:rFonts w:ascii="Calibri" w:eastAsia="Calibri" w:hAnsi="Calibri" w:cs="Calibri"/>
              </w:rPr>
            </w:pPr>
            <w:r>
              <w:rPr>
                <w:rFonts w:ascii="Calibri" w:eastAsia="Calibri" w:hAnsi="Calibri" w:cs="Calibri"/>
              </w:rPr>
              <w:t>Validar siniestro con la aseguradora</w:t>
            </w:r>
          </w:p>
        </w:tc>
        <w:tc>
          <w:tcPr>
            <w:tcW w:w="7093" w:type="dxa"/>
            <w:tcBorders>
              <w:bottom w:val="single" w:sz="8" w:space="0" w:color="000000"/>
              <w:right w:val="single" w:sz="8" w:space="0" w:color="000000"/>
            </w:tcBorders>
            <w:tcMar>
              <w:top w:w="100" w:type="dxa"/>
              <w:left w:w="100" w:type="dxa"/>
              <w:bottom w:w="100" w:type="dxa"/>
              <w:right w:w="100" w:type="dxa"/>
            </w:tcMar>
          </w:tcPr>
          <w:p w:rsidR="00191094" w:rsidRDefault="00CC6115">
            <w:pPr>
              <w:pStyle w:val="normal0"/>
              <w:jc w:val="center"/>
              <w:rPr>
                <w:rFonts w:ascii="Calibri" w:eastAsia="Calibri" w:hAnsi="Calibri" w:cs="Calibri"/>
              </w:rPr>
            </w:pPr>
            <w:r>
              <w:rPr>
                <w:rFonts w:ascii="Calibri" w:eastAsia="Calibri" w:hAnsi="Calibri" w:cs="Calibri"/>
              </w:rPr>
              <w:t xml:space="preserve">Una vez se envían los documentos a la aseguradora se entra en un proceso de espera de 30 días en el cual la aseguradora revisa el caso y decide si va indemnizar el siniestro y si por algún motivo rechaza la solicitud, si pasa 30 </w:t>
            </w:r>
            <w:r w:rsidR="00EA5139">
              <w:rPr>
                <w:rFonts w:ascii="Calibri" w:eastAsia="Calibri" w:hAnsi="Calibri" w:cs="Calibri"/>
              </w:rPr>
              <w:t>días</w:t>
            </w:r>
            <w:r>
              <w:rPr>
                <w:rFonts w:ascii="Calibri" w:eastAsia="Calibri" w:hAnsi="Calibri" w:cs="Calibri"/>
              </w:rPr>
              <w:t xml:space="preserve"> sin la respuesta de la</w:t>
            </w:r>
            <w:r>
              <w:rPr>
                <w:rFonts w:ascii="Calibri" w:eastAsia="Calibri" w:hAnsi="Calibri" w:cs="Calibri"/>
              </w:rPr>
              <w:t xml:space="preserve"> aseguradora se le notifica a la aseguradora que el tiempo de espera se agoto para que </w:t>
            </w:r>
            <w:r w:rsidR="00EA5139">
              <w:rPr>
                <w:rFonts w:ascii="Calibri" w:eastAsia="Calibri" w:hAnsi="Calibri" w:cs="Calibri"/>
              </w:rPr>
              <w:t>dé</w:t>
            </w:r>
            <w:r>
              <w:rPr>
                <w:rFonts w:ascii="Calibri" w:eastAsia="Calibri" w:hAnsi="Calibri" w:cs="Calibri"/>
              </w:rPr>
              <w:t xml:space="preserve"> una respuesta.</w:t>
            </w:r>
          </w:p>
        </w:tc>
      </w:tr>
    </w:tbl>
    <w:p w:rsidR="00191094" w:rsidRDefault="00191094">
      <w:pPr>
        <w:pStyle w:val="normal0"/>
        <w:spacing w:after="160" w:line="259" w:lineRule="auto"/>
        <w:rPr>
          <w:b/>
          <w:color w:val="333333"/>
          <w:sz w:val="24"/>
          <w:szCs w:val="24"/>
          <w:highlight w:val="white"/>
        </w:rPr>
      </w:pPr>
    </w:p>
    <w:p w:rsidR="00191094" w:rsidRDefault="00191094">
      <w:pPr>
        <w:pStyle w:val="normal0"/>
        <w:jc w:val="both"/>
        <w:rPr>
          <w:b/>
          <w:color w:val="333333"/>
          <w:sz w:val="24"/>
          <w:szCs w:val="24"/>
          <w:highlight w:val="white"/>
        </w:rPr>
      </w:pPr>
    </w:p>
    <w:p w:rsidR="00191094" w:rsidRDefault="00191094">
      <w:pPr>
        <w:pStyle w:val="normal0"/>
        <w:jc w:val="both"/>
        <w:rPr>
          <w:b/>
          <w:color w:val="333333"/>
          <w:sz w:val="24"/>
          <w:szCs w:val="24"/>
          <w:highlight w:val="white"/>
        </w:rPr>
      </w:pPr>
    </w:p>
    <w:p w:rsidR="00191094" w:rsidRDefault="00CC6115">
      <w:pPr>
        <w:pStyle w:val="normal0"/>
        <w:jc w:val="both"/>
        <w:rPr>
          <w:b/>
          <w:color w:val="333333"/>
          <w:sz w:val="24"/>
          <w:szCs w:val="24"/>
          <w:highlight w:val="white"/>
        </w:rPr>
      </w:pPr>
      <w:r>
        <w:rPr>
          <w:b/>
          <w:color w:val="333333"/>
          <w:sz w:val="24"/>
          <w:szCs w:val="24"/>
          <w:highlight w:val="white"/>
        </w:rPr>
        <w:t>Conclusiones:</w:t>
      </w:r>
    </w:p>
    <w:p w:rsidR="00191094" w:rsidRDefault="00191094">
      <w:pPr>
        <w:pStyle w:val="normal0"/>
        <w:jc w:val="both"/>
        <w:rPr>
          <w:b/>
          <w:color w:val="333333"/>
          <w:sz w:val="24"/>
          <w:szCs w:val="24"/>
          <w:highlight w:val="white"/>
        </w:rPr>
      </w:pPr>
    </w:p>
    <w:p w:rsidR="00191094" w:rsidRDefault="00191094">
      <w:pPr>
        <w:pStyle w:val="normal0"/>
        <w:jc w:val="both"/>
        <w:rPr>
          <w:b/>
          <w:color w:val="333333"/>
          <w:sz w:val="24"/>
          <w:szCs w:val="24"/>
          <w:highlight w:val="white"/>
        </w:rPr>
      </w:pPr>
    </w:p>
    <w:sectPr w:rsidR="00191094" w:rsidSect="00191094">
      <w:footerReference w:type="default" r:id="rId9"/>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6115" w:rsidRDefault="00CC6115" w:rsidP="00191094">
      <w:pPr>
        <w:spacing w:line="240" w:lineRule="auto"/>
      </w:pPr>
      <w:r>
        <w:separator/>
      </w:r>
    </w:p>
  </w:endnote>
  <w:endnote w:type="continuationSeparator" w:id="1">
    <w:p w:rsidR="00CC6115" w:rsidRDefault="00CC6115" w:rsidP="001910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094" w:rsidRDefault="00191094">
    <w:pPr>
      <w:pStyle w:val="normal0"/>
      <w:jc w:val="right"/>
    </w:pPr>
    <w:r>
      <w:fldChar w:fldCharType="begin"/>
    </w:r>
    <w:r w:rsidR="00CC6115">
      <w:instrText>PAGE</w:instrText>
    </w:r>
    <w:r w:rsidR="00B9696C">
      <w:fldChar w:fldCharType="separate"/>
    </w:r>
    <w:r w:rsidR="00EA5139">
      <w:rPr>
        <w:noProof/>
      </w:rPr>
      <w:t>15</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6115" w:rsidRDefault="00CC6115" w:rsidP="00191094">
      <w:pPr>
        <w:spacing w:line="240" w:lineRule="auto"/>
      </w:pPr>
      <w:r>
        <w:separator/>
      </w:r>
    </w:p>
  </w:footnote>
  <w:footnote w:type="continuationSeparator" w:id="1">
    <w:p w:rsidR="00CC6115" w:rsidRDefault="00CC6115" w:rsidP="00191094">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191094"/>
    <w:rsid w:val="00191094"/>
    <w:rsid w:val="007E5BA1"/>
    <w:rsid w:val="00B9696C"/>
    <w:rsid w:val="00CC6115"/>
    <w:rsid w:val="00EA513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s-C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191094"/>
    <w:pPr>
      <w:keepNext/>
      <w:keepLines/>
      <w:spacing w:before="400" w:after="120"/>
      <w:outlineLvl w:val="0"/>
    </w:pPr>
    <w:rPr>
      <w:sz w:val="40"/>
      <w:szCs w:val="40"/>
    </w:rPr>
  </w:style>
  <w:style w:type="paragraph" w:styleId="Ttulo2">
    <w:name w:val="heading 2"/>
    <w:basedOn w:val="normal0"/>
    <w:next w:val="normal0"/>
    <w:rsid w:val="00191094"/>
    <w:pPr>
      <w:keepNext/>
      <w:keepLines/>
      <w:spacing w:before="360" w:after="120"/>
      <w:outlineLvl w:val="1"/>
    </w:pPr>
    <w:rPr>
      <w:sz w:val="32"/>
      <w:szCs w:val="32"/>
    </w:rPr>
  </w:style>
  <w:style w:type="paragraph" w:styleId="Ttulo3">
    <w:name w:val="heading 3"/>
    <w:basedOn w:val="normal0"/>
    <w:next w:val="normal0"/>
    <w:rsid w:val="00191094"/>
    <w:pPr>
      <w:keepNext/>
      <w:keepLines/>
      <w:spacing w:before="320" w:after="80"/>
      <w:outlineLvl w:val="2"/>
    </w:pPr>
    <w:rPr>
      <w:color w:val="434343"/>
      <w:sz w:val="28"/>
      <w:szCs w:val="28"/>
    </w:rPr>
  </w:style>
  <w:style w:type="paragraph" w:styleId="Ttulo4">
    <w:name w:val="heading 4"/>
    <w:basedOn w:val="normal0"/>
    <w:next w:val="normal0"/>
    <w:rsid w:val="00191094"/>
    <w:pPr>
      <w:keepNext/>
      <w:keepLines/>
      <w:spacing w:before="280" w:after="80"/>
      <w:outlineLvl w:val="3"/>
    </w:pPr>
    <w:rPr>
      <w:color w:val="666666"/>
      <w:sz w:val="24"/>
      <w:szCs w:val="24"/>
    </w:rPr>
  </w:style>
  <w:style w:type="paragraph" w:styleId="Ttulo5">
    <w:name w:val="heading 5"/>
    <w:basedOn w:val="normal0"/>
    <w:next w:val="normal0"/>
    <w:rsid w:val="00191094"/>
    <w:pPr>
      <w:keepNext/>
      <w:keepLines/>
      <w:spacing w:before="240" w:after="80"/>
      <w:outlineLvl w:val="4"/>
    </w:pPr>
    <w:rPr>
      <w:color w:val="666666"/>
    </w:rPr>
  </w:style>
  <w:style w:type="paragraph" w:styleId="Ttulo6">
    <w:name w:val="heading 6"/>
    <w:basedOn w:val="normal0"/>
    <w:next w:val="normal0"/>
    <w:rsid w:val="00191094"/>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191094"/>
  </w:style>
  <w:style w:type="table" w:customStyle="1" w:styleId="TableNormal">
    <w:name w:val="Table Normal"/>
    <w:rsid w:val="00191094"/>
    <w:tblPr>
      <w:tblCellMar>
        <w:top w:w="0" w:type="dxa"/>
        <w:left w:w="0" w:type="dxa"/>
        <w:bottom w:w="0" w:type="dxa"/>
        <w:right w:w="0" w:type="dxa"/>
      </w:tblCellMar>
    </w:tblPr>
  </w:style>
  <w:style w:type="paragraph" w:styleId="Ttulo">
    <w:name w:val="Title"/>
    <w:basedOn w:val="normal0"/>
    <w:next w:val="normal0"/>
    <w:rsid w:val="00191094"/>
    <w:pPr>
      <w:keepNext/>
      <w:keepLines/>
      <w:spacing w:after="60"/>
    </w:pPr>
    <w:rPr>
      <w:sz w:val="52"/>
      <w:szCs w:val="52"/>
    </w:rPr>
  </w:style>
  <w:style w:type="paragraph" w:styleId="Subttulo">
    <w:name w:val="Subtitle"/>
    <w:basedOn w:val="normal0"/>
    <w:next w:val="normal0"/>
    <w:rsid w:val="00191094"/>
    <w:pPr>
      <w:keepNext/>
      <w:keepLines/>
      <w:spacing w:after="320"/>
    </w:pPr>
    <w:rPr>
      <w:color w:val="666666"/>
      <w:sz w:val="30"/>
      <w:szCs w:val="30"/>
    </w:rPr>
  </w:style>
  <w:style w:type="table" w:customStyle="1" w:styleId="a">
    <w:basedOn w:val="TableNormal"/>
    <w:rsid w:val="00191094"/>
    <w:tblPr>
      <w:tblStyleRowBandSize w:val="1"/>
      <w:tblStyleColBandSize w:val="1"/>
      <w:tblCellMar>
        <w:top w:w="100" w:type="dxa"/>
        <w:left w:w="100" w:type="dxa"/>
        <w:bottom w:w="100" w:type="dxa"/>
        <w:right w:w="100" w:type="dxa"/>
      </w:tblCellMar>
    </w:tblPr>
  </w:style>
  <w:style w:type="table" w:customStyle="1" w:styleId="a0">
    <w:basedOn w:val="TableNormal"/>
    <w:rsid w:val="00191094"/>
    <w:tblPr>
      <w:tblStyleRowBandSize w:val="1"/>
      <w:tblStyleColBandSize w:val="1"/>
      <w:tblCellMar>
        <w:top w:w="100" w:type="dxa"/>
        <w:left w:w="100" w:type="dxa"/>
        <w:bottom w:w="100" w:type="dxa"/>
        <w:right w:w="100" w:type="dxa"/>
      </w:tblCellMar>
    </w:tblPr>
  </w:style>
  <w:style w:type="table" w:customStyle="1" w:styleId="a1">
    <w:basedOn w:val="TableNormal"/>
    <w:rsid w:val="00191094"/>
    <w:tblPr>
      <w:tblStyleRowBandSize w:val="1"/>
      <w:tblStyleColBandSize w:val="1"/>
      <w:tblCellMar>
        <w:top w:w="100" w:type="dxa"/>
        <w:left w:w="100" w:type="dxa"/>
        <w:bottom w:w="100" w:type="dxa"/>
        <w:right w:w="100" w:type="dxa"/>
      </w:tblCellMar>
    </w:tblPr>
  </w:style>
  <w:style w:type="table" w:customStyle="1" w:styleId="a2">
    <w:basedOn w:val="TableNormal"/>
    <w:rsid w:val="00191094"/>
    <w:tblPr>
      <w:tblStyleRowBandSize w:val="1"/>
      <w:tblStyleColBandSize w:val="1"/>
      <w:tblCellMar>
        <w:top w:w="100" w:type="dxa"/>
        <w:left w:w="100" w:type="dxa"/>
        <w:bottom w:w="100" w:type="dxa"/>
        <w:right w:w="100" w:type="dxa"/>
      </w:tblCellMar>
    </w:tblPr>
  </w:style>
  <w:style w:type="table" w:customStyle="1" w:styleId="a3">
    <w:basedOn w:val="TableNormal"/>
    <w:rsid w:val="00191094"/>
    <w:tblPr>
      <w:tblStyleRowBandSize w:val="1"/>
      <w:tblStyleColBandSize w:val="1"/>
      <w:tblCellMar>
        <w:top w:w="100" w:type="dxa"/>
        <w:left w:w="100" w:type="dxa"/>
        <w:bottom w:w="100" w:type="dxa"/>
        <w:right w:w="100" w:type="dxa"/>
      </w:tblCellMar>
    </w:tblPr>
  </w:style>
  <w:style w:type="table" w:customStyle="1" w:styleId="a4">
    <w:basedOn w:val="TableNormal"/>
    <w:rsid w:val="00191094"/>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B9696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9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15</Pages>
  <Words>1243</Words>
  <Characters>6838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8065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2020-02-21T23:31:00Z</dcterms:created>
  <dcterms:modified xsi:type="dcterms:W3CDTF">2020-02-21T23:57:00Z</dcterms:modified>
</cp:coreProperties>
</file>