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88567" w14:textId="0151085B" w:rsidR="001624A8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  <w:r w:rsidRPr="00B01270">
        <w:rPr>
          <w:rFonts w:ascii="Arial" w:hAnsi="Arial" w:cs="Arial"/>
          <w:b/>
          <w:bCs/>
          <w:sz w:val="32"/>
          <w:szCs w:val="32"/>
          <w:lang w:val="es-CO"/>
        </w:rPr>
        <w:t xml:space="preserve">PROCESO </w:t>
      </w:r>
      <w:r>
        <w:rPr>
          <w:rFonts w:ascii="Arial" w:hAnsi="Arial" w:cs="Arial"/>
          <w:b/>
          <w:bCs/>
          <w:sz w:val="32"/>
          <w:szCs w:val="32"/>
          <w:lang w:val="es-CO"/>
        </w:rPr>
        <w:t xml:space="preserve">MANEJO DE PÓLIZAS </w:t>
      </w:r>
      <w:r w:rsidRPr="00B01270">
        <w:rPr>
          <w:rFonts w:ascii="Arial" w:hAnsi="Arial" w:cs="Arial"/>
          <w:b/>
          <w:bCs/>
          <w:sz w:val="32"/>
          <w:szCs w:val="32"/>
          <w:lang w:val="es-CO"/>
        </w:rPr>
        <w:t>DEL INSTITUTO NACIONAL DE VÍAS (INVIAS)</w:t>
      </w:r>
    </w:p>
    <w:p w14:paraId="1CBA3685" w14:textId="2ECA4D48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7E6A32BA" w14:textId="77777777" w:rsid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AUPN</w:t>
      </w:r>
    </w:p>
    <w:p w14:paraId="4B28F548" w14:textId="77777777" w:rsid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2020-1</w:t>
      </w:r>
    </w:p>
    <w:p w14:paraId="220394A5" w14:textId="77777777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0593366D" w14:textId="7B9BAE7D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1E81E8C6" w14:textId="78CBB50A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39ED3AEB" w14:textId="77777777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</w:p>
    <w:p w14:paraId="4DD6F009" w14:textId="74591B5E" w:rsidR="00B01270" w:rsidRDefault="00B01270" w:rsidP="00B01270">
      <w:pPr>
        <w:jc w:val="center"/>
        <w:rPr>
          <w:rFonts w:ascii="Arial" w:hAnsi="Arial" w:cs="Arial"/>
          <w:b/>
          <w:bCs/>
          <w:sz w:val="32"/>
          <w:szCs w:val="32"/>
          <w:lang w:val="es-CO"/>
        </w:rPr>
      </w:pPr>
      <w:r w:rsidRPr="00D775A2">
        <w:rPr>
          <w:rFonts w:ascii="Calibri" w:eastAsia="Calibri" w:hAnsi="Calibri" w:cs="Calibri"/>
          <w:b/>
          <w:noProof/>
          <w:sz w:val="28"/>
          <w:szCs w:val="28"/>
        </w:rPr>
        <w:drawing>
          <wp:inline distT="114300" distB="114300" distL="114300" distR="114300" wp14:anchorId="68A3F07F" wp14:editId="744E211C">
            <wp:extent cx="2486025" cy="2590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9C588" w14:textId="464BEFC3" w:rsid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6A39E155" w14:textId="77777777" w:rsidR="00B01270" w:rsidRPr="00B01270" w:rsidRDefault="00B01270" w:rsidP="00B01270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1305848" w14:textId="77777777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13641AF" w14:textId="617CE649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DANIEL FELIPE ALFONSO</w:t>
      </w:r>
    </w:p>
    <w:p w14:paraId="0F9B6C5E" w14:textId="321D0502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ANDRES GUALDRON</w:t>
      </w:r>
    </w:p>
    <w:p w14:paraId="1E55F16D" w14:textId="3BC47BCE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YEISSON GUALDRON</w:t>
      </w:r>
    </w:p>
    <w:p w14:paraId="7BCE5803" w14:textId="37B23439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FERNANDO BARRERA</w:t>
      </w:r>
    </w:p>
    <w:p w14:paraId="4A8A31C4" w14:textId="7D569602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DIEGO CHINCHILLA</w:t>
      </w:r>
    </w:p>
    <w:p w14:paraId="7DC5B62C" w14:textId="24EAA21C" w:rsidR="00B01270" w:rsidRDefault="00B01270" w:rsidP="00B01270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D786ED8" w14:textId="77777777" w:rsidR="00B01270" w:rsidRPr="00D775A2" w:rsidRDefault="00B01270" w:rsidP="00B01270">
      <w:pPr>
        <w:pStyle w:val="Normal1"/>
        <w:rPr>
          <w:b/>
          <w:sz w:val="36"/>
          <w:szCs w:val="24"/>
          <w:lang w:val="es-CO"/>
        </w:rPr>
      </w:pPr>
    </w:p>
    <w:p w14:paraId="304113B6" w14:textId="77777777" w:rsidR="00B01270" w:rsidRPr="00D775A2" w:rsidRDefault="00B01270" w:rsidP="00B01270">
      <w:pPr>
        <w:pStyle w:val="Normal1"/>
        <w:rPr>
          <w:b/>
          <w:sz w:val="36"/>
          <w:szCs w:val="24"/>
          <w:lang w:val="es-CO"/>
        </w:rPr>
      </w:pPr>
      <w:r w:rsidRPr="00D775A2">
        <w:rPr>
          <w:b/>
          <w:sz w:val="36"/>
          <w:szCs w:val="24"/>
          <w:lang w:val="es-CO"/>
        </w:rPr>
        <w:t>Tabla de contenido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CO" w:eastAsia="es-CO"/>
        </w:rPr>
        <w:id w:val="-32863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p w14:paraId="4B9DEC48" w14:textId="760A6E5F" w:rsidR="00B01270" w:rsidRPr="008D0B01" w:rsidRDefault="00B01270" w:rsidP="00B01270">
          <w:pPr>
            <w:pStyle w:val="TtuloTDC"/>
            <w:rPr>
              <w:color w:val="auto"/>
              <w:lang w:val="es-CO"/>
            </w:rPr>
          </w:pPr>
          <w:r>
            <w:rPr>
              <w:color w:val="auto"/>
              <w:lang w:val="es-CO"/>
            </w:rPr>
            <w:t>Introducción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Pr="008D0B01">
            <w:rPr>
              <w:color w:val="auto"/>
              <w:lang w:val="es-CO"/>
            </w:rPr>
            <w:t>3</w:t>
          </w:r>
        </w:p>
        <w:p w14:paraId="047E64B8" w14:textId="0CCBD036" w:rsidR="00B01270" w:rsidRPr="00B816F6" w:rsidRDefault="00B01270" w:rsidP="00B01270">
          <w:pPr>
            <w:pStyle w:val="TtuloTDC"/>
            <w:rPr>
              <w:color w:val="auto"/>
            </w:rPr>
          </w:pPr>
          <w:proofErr w:type="spellStart"/>
          <w:r w:rsidRPr="00B816F6">
            <w:rPr>
              <w:color w:val="auto"/>
            </w:rPr>
            <w:t>Actualización</w:t>
          </w:r>
          <w:proofErr w:type="spellEnd"/>
          <w:r w:rsidRPr="00B816F6">
            <w:rPr>
              <w:color w:val="auto"/>
            </w:rPr>
            <w:t xml:space="preserve"> AS-IS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Pr="00B816F6">
            <w:rPr>
              <w:color w:val="auto"/>
            </w:rPr>
            <w:t>3</w:t>
          </w:r>
        </w:p>
        <w:p w14:paraId="0A99105C" w14:textId="099756F8" w:rsidR="00B01270" w:rsidRPr="00B816F6" w:rsidRDefault="00B01270" w:rsidP="00B01270">
          <w:pPr>
            <w:pStyle w:val="TtuloTDC"/>
            <w:rPr>
              <w:color w:val="auto"/>
            </w:rPr>
          </w:pPr>
          <w:r w:rsidRPr="00B816F6">
            <w:rPr>
              <w:color w:val="auto"/>
            </w:rPr>
            <w:t xml:space="preserve">Business Canvas 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="0036367A" w:rsidRPr="00B816F6">
            <w:rPr>
              <w:color w:val="auto"/>
            </w:rPr>
            <w:t>5</w:t>
          </w:r>
        </w:p>
        <w:p w14:paraId="2D154721" w14:textId="67ADFCC8" w:rsidR="00B01270" w:rsidRPr="008D0B01" w:rsidRDefault="00B01270" w:rsidP="00B01270">
          <w:pPr>
            <w:pStyle w:val="TtuloTDC"/>
            <w:rPr>
              <w:color w:val="auto"/>
              <w:lang w:val="es-CO"/>
            </w:rPr>
          </w:pPr>
          <w:r>
            <w:rPr>
              <w:color w:val="auto"/>
              <w:lang w:val="es-CO"/>
            </w:rPr>
            <w:t xml:space="preserve">Aplicación de </w:t>
          </w:r>
          <w:r w:rsidR="0036367A">
            <w:rPr>
              <w:color w:val="auto"/>
              <w:lang w:val="es-CO"/>
            </w:rPr>
            <w:t>re</w:t>
          </w:r>
          <w:r>
            <w:rPr>
              <w:color w:val="auto"/>
              <w:lang w:val="es-CO"/>
            </w:rPr>
            <w:t>diseño</w:t>
          </w:r>
          <w:r>
            <w:rPr>
              <w:color w:val="auto"/>
              <w:lang w:val="es-CO"/>
            </w:rPr>
            <w:tab/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="0036367A">
            <w:rPr>
              <w:color w:val="auto"/>
              <w:lang w:val="es-CO"/>
            </w:rPr>
            <w:t>5</w:t>
          </w:r>
        </w:p>
        <w:p w14:paraId="24568F30" w14:textId="370A7712" w:rsidR="00B01270" w:rsidRPr="008D0B01" w:rsidRDefault="00B01270" w:rsidP="00B01270">
          <w:pPr>
            <w:pStyle w:val="TtuloTDC"/>
            <w:ind w:firstLine="720"/>
            <w:rPr>
              <w:color w:val="auto"/>
              <w:lang w:val="es-CO" w:eastAsia="es-CO"/>
            </w:rPr>
          </w:pPr>
          <w:bookmarkStart w:id="0" w:name="_Hlk35861366"/>
          <w:r>
            <w:rPr>
              <w:color w:val="auto"/>
              <w:lang w:val="es-CO"/>
            </w:rPr>
            <w:t>Mejoras AS-IS principio BPR</w:t>
          </w:r>
          <w:r w:rsidRPr="008D0B01">
            <w:rPr>
              <w:color w:val="auto"/>
              <w:lang w:val="es-CO"/>
            </w:rPr>
            <w:t xml:space="preserve"> </w:t>
          </w:r>
          <w:bookmarkEnd w:id="0"/>
          <w:r w:rsidRPr="008D0B01">
            <w:rPr>
              <w:color w:val="auto"/>
              <w:lang w:val="es-CO"/>
            </w:rPr>
            <w:ptab w:relativeTo="margin" w:alignment="right" w:leader="dot"/>
          </w:r>
          <w:r w:rsidR="0036367A">
            <w:rPr>
              <w:color w:val="auto"/>
              <w:lang w:val="es-CO"/>
            </w:rPr>
            <w:t>5</w:t>
          </w:r>
        </w:p>
        <w:p w14:paraId="27BFE1E1" w14:textId="5015E23D" w:rsidR="00B01270" w:rsidRPr="008D0B01" w:rsidRDefault="00B01270" w:rsidP="00B01270">
          <w:pPr>
            <w:pStyle w:val="TtuloTDC"/>
            <w:ind w:firstLine="720"/>
            <w:rPr>
              <w:color w:val="auto"/>
              <w:lang w:val="es-CO"/>
            </w:rPr>
          </w:pPr>
          <w:bookmarkStart w:id="1" w:name="_Hlk35861391"/>
          <w:r>
            <w:rPr>
              <w:color w:val="auto"/>
              <w:lang w:val="es-CO"/>
            </w:rPr>
            <w:t xml:space="preserve">Mejoras AS-IS rediseño </w:t>
          </w:r>
          <w:r w:rsidR="00B816F6">
            <w:rPr>
              <w:color w:val="auto"/>
              <w:lang w:val="es-CO"/>
            </w:rPr>
            <w:t>H</w:t>
          </w:r>
          <w:r>
            <w:rPr>
              <w:color w:val="auto"/>
              <w:lang w:val="es-CO"/>
            </w:rPr>
            <w:t>eurístico</w:t>
          </w:r>
          <w:r w:rsidRPr="008D0B01">
            <w:rPr>
              <w:color w:val="auto"/>
              <w:lang w:val="es-CO"/>
            </w:rPr>
            <w:t xml:space="preserve"> </w:t>
          </w:r>
          <w:bookmarkEnd w:id="1"/>
          <w:r w:rsidRPr="008D0B01">
            <w:rPr>
              <w:color w:val="auto"/>
              <w:lang w:val="es-CO"/>
            </w:rPr>
            <w:ptab w:relativeTo="margin" w:alignment="right" w:leader="dot"/>
          </w:r>
          <w:r w:rsidRPr="008D0B01">
            <w:rPr>
              <w:color w:val="auto"/>
              <w:lang w:val="es-CO"/>
            </w:rPr>
            <w:t>5</w:t>
          </w:r>
        </w:p>
        <w:p w14:paraId="07494C7C" w14:textId="0390E4B2" w:rsidR="00B01270" w:rsidRPr="00B01270" w:rsidRDefault="00B01270" w:rsidP="00B01270">
          <w:pPr>
            <w:pStyle w:val="TtuloTDC"/>
            <w:rPr>
              <w:color w:val="auto"/>
            </w:rPr>
          </w:pPr>
          <w:bookmarkStart w:id="2" w:name="_Hlk38016010"/>
          <w:r w:rsidRPr="00B01270">
            <w:rPr>
              <w:color w:val="auto"/>
            </w:rPr>
            <w:t>BPA (Business Process Architecture). TO-BE</w:t>
          </w:r>
          <w:bookmarkEnd w:id="2"/>
          <w:r w:rsidRPr="00B01270">
            <w:rPr>
              <w:color w:val="auto"/>
            </w:rPr>
            <w:t xml:space="preserve"> </w:t>
          </w:r>
          <w:r w:rsidRPr="008D0B01">
            <w:rPr>
              <w:color w:val="auto"/>
              <w:lang w:val="es-CO"/>
            </w:rPr>
            <w:ptab w:relativeTo="margin" w:alignment="right" w:leader="dot"/>
          </w:r>
          <w:r w:rsidR="006C2FD7">
            <w:rPr>
              <w:color w:val="auto"/>
            </w:rPr>
            <w:t>6</w:t>
          </w:r>
        </w:p>
        <w:p w14:paraId="7330E0D2" w14:textId="783EC325" w:rsidR="00D56F6F" w:rsidRDefault="00B01270" w:rsidP="00D56F6F">
          <w:pPr>
            <w:pStyle w:val="TtuloTDC"/>
            <w:rPr>
              <w:color w:val="auto"/>
              <w:lang w:val="es-CO"/>
            </w:rPr>
          </w:pPr>
          <w:bookmarkStart w:id="3" w:name="_Hlk38017619"/>
          <w:r>
            <w:rPr>
              <w:color w:val="auto"/>
              <w:lang w:val="es-CO"/>
            </w:rPr>
            <w:t>Costos del proyecto TO-BE</w:t>
          </w:r>
          <w:r w:rsidRPr="008D0B01">
            <w:rPr>
              <w:color w:val="auto"/>
              <w:lang w:val="es-CO"/>
            </w:rPr>
            <w:t xml:space="preserve"> </w:t>
          </w:r>
          <w:bookmarkEnd w:id="3"/>
          <w:r w:rsidRPr="008D0B01">
            <w:rPr>
              <w:color w:val="auto"/>
              <w:lang w:val="es-CO"/>
            </w:rPr>
            <w:ptab w:relativeTo="margin" w:alignment="right" w:leader="dot"/>
          </w:r>
          <w:r w:rsidR="006C2FD7">
            <w:rPr>
              <w:color w:val="auto"/>
              <w:lang w:val="es-CO"/>
            </w:rPr>
            <w:t>7</w:t>
          </w:r>
        </w:p>
        <w:p w14:paraId="1AD16DD0" w14:textId="77777777" w:rsidR="00D56F6F" w:rsidRPr="00D56F6F" w:rsidRDefault="00D56F6F" w:rsidP="00D56F6F">
          <w:pPr>
            <w:rPr>
              <w:lang w:val="es-CO"/>
            </w:rPr>
          </w:pPr>
        </w:p>
        <w:p w14:paraId="5859C3D8" w14:textId="6D32F5CF" w:rsidR="00B01270" w:rsidRPr="003E69A0" w:rsidRDefault="00D56F6F" w:rsidP="003E69A0">
          <w:pPr>
            <w:rPr>
              <w:rFonts w:asciiTheme="majorHAnsi" w:hAnsiTheme="majorHAnsi" w:cstheme="majorHAnsi"/>
              <w:sz w:val="32"/>
              <w:szCs w:val="32"/>
              <w:lang w:val="es-CO"/>
            </w:rPr>
          </w:pPr>
          <w:r w:rsidRPr="00F47EC5">
            <w:rPr>
              <w:rFonts w:asciiTheme="majorHAnsi" w:hAnsiTheme="majorHAnsi" w:cstheme="majorHAnsi"/>
              <w:sz w:val="32"/>
              <w:szCs w:val="32"/>
              <w:lang w:val="es-CO"/>
            </w:rPr>
            <w:t xml:space="preserve">Conclusión </w:t>
          </w:r>
          <w:r>
            <w:rPr>
              <w:rFonts w:asciiTheme="majorHAnsi" w:hAnsiTheme="majorHAnsi" w:cstheme="majorHAnsi"/>
              <w:sz w:val="32"/>
              <w:szCs w:val="32"/>
              <w:lang w:val="es-CO"/>
            </w:rPr>
            <w:t xml:space="preserve">…………………………………………………………………………………………… 8 </w:t>
          </w:r>
        </w:p>
      </w:sdtContent>
    </w:sdt>
    <w:p w14:paraId="31A8CD06" w14:textId="33CE37BF" w:rsidR="00B01270" w:rsidRPr="00F47EC5" w:rsidRDefault="00B01270" w:rsidP="00B01270">
      <w:pPr>
        <w:rPr>
          <w:rFonts w:ascii="Arial" w:hAnsi="Arial" w:cs="Arial"/>
          <w:b/>
          <w:bCs/>
          <w:sz w:val="24"/>
          <w:szCs w:val="24"/>
          <w:u w:val="single"/>
          <w:lang w:val="es-CO"/>
        </w:rPr>
      </w:pPr>
    </w:p>
    <w:p w14:paraId="093D68B1" w14:textId="13E5FAA9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8CDED3F" w14:textId="0F139183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CC1F95F" w14:textId="3888A6DA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D75BE0D" w14:textId="5908F627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bookmarkStart w:id="4" w:name="_GoBack"/>
      <w:bookmarkEnd w:id="4"/>
    </w:p>
    <w:p w14:paraId="47D812B4" w14:textId="475269BE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FAF7C82" w14:textId="4A4862F0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608779D" w14:textId="1DE1A77E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4E33E00" w14:textId="4CCE6CCD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630D668" w14:textId="3A9E16C5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DDC45E0" w14:textId="6671990F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F09C9DD" w14:textId="2591EEF7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A893EBD" w14:textId="2E38BDAA" w:rsidR="00B01270" w:rsidRDefault="00B01270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1D0F6E7" w14:textId="54105406" w:rsidR="00B01270" w:rsidRDefault="00E0543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INTRODUCCIÓN</w:t>
      </w:r>
    </w:p>
    <w:p w14:paraId="11745927" w14:textId="70954169" w:rsidR="00E05436" w:rsidRDefault="00E05436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Al tener claro el proceso en su estado actual (AS-IS). Se identificará todos los aspectos que el proceso puede y tiene que mejorar para su eficiencia. Se tendrán en cuenta los principios BPR y el rediseño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eurístico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lagrar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este objetivo. También se darán los costos finales de todo el proceso ya finalizado (TO-BE).</w:t>
      </w:r>
    </w:p>
    <w:p w14:paraId="28FB4E09" w14:textId="4BED7088" w:rsidR="00E05436" w:rsidRDefault="00E05436" w:rsidP="00B01270">
      <w:pPr>
        <w:rPr>
          <w:rFonts w:ascii="Arial" w:hAnsi="Arial" w:cs="Arial"/>
          <w:sz w:val="24"/>
          <w:szCs w:val="24"/>
          <w:lang w:val="es-CO"/>
        </w:rPr>
      </w:pPr>
    </w:p>
    <w:p w14:paraId="6F02F343" w14:textId="45FF38D9" w:rsidR="00E05436" w:rsidRDefault="00E0543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ACTUALIZACIÓN AS-IS</w:t>
      </w:r>
    </w:p>
    <w:p w14:paraId="6B34BE89" w14:textId="15D1094D" w:rsidR="001A61CA" w:rsidRDefault="0036367A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11FCA19" wp14:editId="01568C6B">
            <wp:extent cx="5943600" cy="2058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136F" w14:textId="680997BA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Proceso principal</w:t>
      </w: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58844677" wp14:editId="52EE339E">
            <wp:extent cx="5943600" cy="339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B5D4" w14:textId="0F0EEED3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Análisis de conveniencia</w:t>
      </w:r>
    </w:p>
    <w:p w14:paraId="4AECCBF3" w14:textId="48AA4298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0ED3E076" wp14:editId="0DDEECA5">
            <wp:extent cx="5935980" cy="4427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9B91" w14:textId="1183C531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Validación con la aseguradora</w:t>
      </w:r>
      <w:r>
        <w:rPr>
          <w:rFonts w:ascii="Arial" w:hAnsi="Arial" w:cs="Arial"/>
          <w:noProof/>
          <w:sz w:val="24"/>
          <w:szCs w:val="24"/>
          <w:lang w:val="es-CO"/>
        </w:rPr>
        <w:drawing>
          <wp:inline distT="0" distB="0" distL="0" distR="0" wp14:anchorId="4937B6E2" wp14:editId="17D093D7">
            <wp:extent cx="5935980" cy="2537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ADBD" w14:textId="7DDC654C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Validar documentación</w:t>
      </w:r>
    </w:p>
    <w:p w14:paraId="6702F86E" w14:textId="057B6AB0" w:rsidR="001A61CA" w:rsidRDefault="001A61CA" w:rsidP="00B01270">
      <w:pPr>
        <w:rPr>
          <w:rFonts w:ascii="Arial" w:hAnsi="Arial" w:cs="Arial"/>
          <w:sz w:val="24"/>
          <w:szCs w:val="24"/>
          <w:lang w:val="es-CO"/>
        </w:rPr>
      </w:pPr>
    </w:p>
    <w:p w14:paraId="6AB898EF" w14:textId="46CFEF1A" w:rsidR="00ED1241" w:rsidRDefault="00ED1241" w:rsidP="00B01270">
      <w:pPr>
        <w:rPr>
          <w:rFonts w:ascii="Arial" w:hAnsi="Arial" w:cs="Arial"/>
          <w:sz w:val="24"/>
          <w:szCs w:val="24"/>
          <w:lang w:val="es-CO"/>
        </w:rPr>
      </w:pPr>
    </w:p>
    <w:p w14:paraId="32148FF6" w14:textId="597A741F" w:rsidR="00ED1241" w:rsidRDefault="00ED1241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BUSINESS CANVAS</w:t>
      </w:r>
    </w:p>
    <w:p w14:paraId="49C5BADA" w14:textId="0DF029BC" w:rsidR="00ED1241" w:rsidRDefault="00ED1241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noProof/>
          <w:sz w:val="24"/>
          <w:szCs w:val="24"/>
          <w:lang w:val="es-CO"/>
        </w:rPr>
        <w:drawing>
          <wp:inline distT="0" distB="0" distL="0" distR="0" wp14:anchorId="74B89CF8" wp14:editId="2B9ED59B">
            <wp:extent cx="5935980" cy="44500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DC944" w14:textId="503A80CD" w:rsidR="0036367A" w:rsidRDefault="0036367A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APLICACIÓN DE REDISEÑO</w:t>
      </w:r>
    </w:p>
    <w:p w14:paraId="6F6C1CE0" w14:textId="2F891AE6" w:rsidR="00B816F6" w:rsidRDefault="00B816F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ab/>
      </w:r>
      <w:r w:rsidRPr="00B816F6">
        <w:rPr>
          <w:rFonts w:ascii="Arial" w:hAnsi="Arial" w:cs="Arial"/>
          <w:b/>
          <w:bCs/>
          <w:sz w:val="24"/>
          <w:szCs w:val="24"/>
          <w:lang w:val="es-CO"/>
        </w:rPr>
        <w:t>Mejoras AS-IS principio BPR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367A" w14:paraId="0111CF16" w14:textId="77777777" w:rsidTr="0036367A">
        <w:tc>
          <w:tcPr>
            <w:tcW w:w="4675" w:type="dxa"/>
          </w:tcPr>
          <w:p w14:paraId="392E926E" w14:textId="538FDEDE" w:rsidR="0036367A" w:rsidRPr="0036367A" w:rsidRDefault="0036367A" w:rsidP="003636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MEJORA</w:t>
            </w:r>
          </w:p>
        </w:tc>
        <w:tc>
          <w:tcPr>
            <w:tcW w:w="4675" w:type="dxa"/>
          </w:tcPr>
          <w:p w14:paraId="4AB446ED" w14:textId="76BA584B" w:rsidR="0036367A" w:rsidRPr="0036367A" w:rsidRDefault="0036367A" w:rsidP="003636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PRINCIPIO</w:t>
            </w:r>
          </w:p>
        </w:tc>
      </w:tr>
      <w:tr w:rsidR="0036367A" w:rsidRPr="00436A30" w14:paraId="242EEB4F" w14:textId="77777777" w:rsidTr="0036367A">
        <w:tc>
          <w:tcPr>
            <w:tcW w:w="4675" w:type="dxa"/>
          </w:tcPr>
          <w:p w14:paraId="2342426E" w14:textId="0D86CAA9" w:rsidR="0036367A" w:rsidRDefault="00803917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En el informe detallado el beneficiario debe colocar absolutamente toda la información necesaria para la ejecución correcta del proceso.</w:t>
            </w:r>
          </w:p>
        </w:tc>
        <w:tc>
          <w:tcPr>
            <w:tcW w:w="4675" w:type="dxa"/>
          </w:tcPr>
          <w:p w14:paraId="3FFB3BB8" w14:textId="05D091F2" w:rsidR="0036367A" w:rsidRDefault="0051511A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Procesar la información en el punto donde se genera.</w:t>
            </w:r>
          </w:p>
        </w:tc>
      </w:tr>
      <w:tr w:rsidR="00277F9A" w:rsidRPr="00436A30" w14:paraId="6C3E9BE7" w14:textId="77777777" w:rsidTr="0036367A">
        <w:tc>
          <w:tcPr>
            <w:tcW w:w="4675" w:type="dxa"/>
          </w:tcPr>
          <w:p w14:paraId="3C687FD4" w14:textId="74AA0E79" w:rsidR="00277F9A" w:rsidRDefault="00277F9A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Hacer que la decisión de si son correctos los documentos se tome después de recopilar los documentos.</w:t>
            </w:r>
          </w:p>
        </w:tc>
        <w:tc>
          <w:tcPr>
            <w:tcW w:w="4675" w:type="dxa"/>
          </w:tcPr>
          <w:p w14:paraId="0FFCB1D3" w14:textId="5BD49B46" w:rsidR="0051511A" w:rsidRPr="0051511A" w:rsidRDefault="0051511A" w:rsidP="0051511A">
            <w:pPr>
              <w:tabs>
                <w:tab w:val="left" w:pos="1164"/>
              </w:tabs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Incluya el punto de decisión donde se procese la información</w:t>
            </w:r>
          </w:p>
        </w:tc>
      </w:tr>
    </w:tbl>
    <w:p w14:paraId="7978FBF3" w14:textId="5CDCEDAC" w:rsidR="0036367A" w:rsidRDefault="0036367A" w:rsidP="00B01270">
      <w:pPr>
        <w:rPr>
          <w:rFonts w:ascii="Arial" w:hAnsi="Arial" w:cs="Arial"/>
          <w:sz w:val="24"/>
          <w:szCs w:val="24"/>
          <w:lang w:val="es-CO"/>
        </w:rPr>
      </w:pPr>
    </w:p>
    <w:p w14:paraId="2296B8CD" w14:textId="60614028" w:rsidR="00B816F6" w:rsidRDefault="00B816F6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  <w:r w:rsidRPr="00B816F6">
        <w:rPr>
          <w:rFonts w:ascii="Arial" w:hAnsi="Arial" w:cs="Arial"/>
          <w:b/>
          <w:bCs/>
          <w:sz w:val="24"/>
          <w:szCs w:val="24"/>
          <w:lang w:val="es-CO"/>
        </w:rPr>
        <w:t xml:space="preserve">Mejoras AS-IS rediseño </w:t>
      </w:r>
      <w:r>
        <w:rPr>
          <w:rFonts w:ascii="Arial" w:hAnsi="Arial" w:cs="Arial"/>
          <w:b/>
          <w:bCs/>
          <w:sz w:val="24"/>
          <w:szCs w:val="24"/>
          <w:lang w:val="es-CO"/>
        </w:rPr>
        <w:t>H</w:t>
      </w:r>
      <w:r w:rsidRPr="00B816F6">
        <w:rPr>
          <w:rFonts w:ascii="Arial" w:hAnsi="Arial" w:cs="Arial"/>
          <w:b/>
          <w:bCs/>
          <w:sz w:val="24"/>
          <w:szCs w:val="24"/>
          <w:lang w:val="es-CO"/>
        </w:rPr>
        <w:t>eurístico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6C56" w14:paraId="3BCC3993" w14:textId="77777777" w:rsidTr="00D06C56">
        <w:tc>
          <w:tcPr>
            <w:tcW w:w="4675" w:type="dxa"/>
          </w:tcPr>
          <w:p w14:paraId="03D72462" w14:textId="505750B1" w:rsidR="00D06C56" w:rsidRDefault="00D06C56" w:rsidP="00D06C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MEJORA</w:t>
            </w:r>
          </w:p>
        </w:tc>
        <w:tc>
          <w:tcPr>
            <w:tcW w:w="4675" w:type="dxa"/>
          </w:tcPr>
          <w:p w14:paraId="6F9B81B7" w14:textId="0DC50C63" w:rsidR="00D06C56" w:rsidRDefault="00D06C56" w:rsidP="00D06C5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CO"/>
              </w:rPr>
              <w:t>PRINCIPIO</w:t>
            </w:r>
          </w:p>
        </w:tc>
      </w:tr>
      <w:tr w:rsidR="00D06C56" w14:paraId="44E1086C" w14:textId="77777777" w:rsidTr="00D06C56">
        <w:tc>
          <w:tcPr>
            <w:tcW w:w="4675" w:type="dxa"/>
          </w:tcPr>
          <w:p w14:paraId="24C98C0E" w14:textId="1F618244" w:rsidR="00D06C56" w:rsidRPr="00D06C56" w:rsidRDefault="00D06C56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Enviar automáticamente notificaciones a la aseguradora</w:t>
            </w:r>
          </w:p>
        </w:tc>
        <w:tc>
          <w:tcPr>
            <w:tcW w:w="4675" w:type="dxa"/>
          </w:tcPr>
          <w:p w14:paraId="630EABC8" w14:textId="10AF7FAD" w:rsidR="00D06C56" w:rsidRPr="00D06C56" w:rsidRDefault="00D06C56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Automatización</w:t>
            </w:r>
          </w:p>
        </w:tc>
      </w:tr>
      <w:tr w:rsidR="00D06C56" w14:paraId="19C47E25" w14:textId="77777777" w:rsidTr="00D06C56">
        <w:tc>
          <w:tcPr>
            <w:tcW w:w="4675" w:type="dxa"/>
          </w:tcPr>
          <w:p w14:paraId="60ABEF8A" w14:textId="2400B485" w:rsidR="00D06C56" w:rsidRDefault="00FA7038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Eliminar validación innecesaria (validación después de preguntar si es póliza de vida)</w:t>
            </w:r>
          </w:p>
        </w:tc>
        <w:tc>
          <w:tcPr>
            <w:tcW w:w="4675" w:type="dxa"/>
          </w:tcPr>
          <w:p w14:paraId="3F1167B6" w14:textId="1E93512F" w:rsidR="00D06C56" w:rsidRDefault="00FA7038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Eliminación de tareas</w:t>
            </w:r>
          </w:p>
        </w:tc>
      </w:tr>
      <w:tr w:rsidR="000D7465" w14:paraId="20C77331" w14:textId="77777777" w:rsidTr="00D06C56">
        <w:tc>
          <w:tcPr>
            <w:tcW w:w="4675" w:type="dxa"/>
          </w:tcPr>
          <w:p w14:paraId="68DC6A1C" w14:textId="300B0447" w:rsidR="000D7465" w:rsidRDefault="000D7465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Unir tareas de avisar al proveedor y enviar factura al área de almacén</w:t>
            </w:r>
          </w:p>
        </w:tc>
        <w:tc>
          <w:tcPr>
            <w:tcW w:w="4675" w:type="dxa"/>
          </w:tcPr>
          <w:p w14:paraId="6ADFA4F0" w14:textId="08E437C0" w:rsidR="000D7465" w:rsidRDefault="000D7465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Composición de tareas</w:t>
            </w:r>
          </w:p>
        </w:tc>
      </w:tr>
      <w:tr w:rsidR="000D7465" w14:paraId="637DB6CF" w14:textId="77777777" w:rsidTr="00D06C56">
        <w:tc>
          <w:tcPr>
            <w:tcW w:w="4675" w:type="dxa"/>
          </w:tcPr>
          <w:p w14:paraId="7155BAC8" w14:textId="45807313" w:rsidR="000D7465" w:rsidRDefault="000D7465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Agregar recurso para que el beneficiario pueda ingresar los documentos.</w:t>
            </w:r>
          </w:p>
        </w:tc>
        <w:tc>
          <w:tcPr>
            <w:tcW w:w="4675" w:type="dxa"/>
          </w:tcPr>
          <w:p w14:paraId="00EB71E9" w14:textId="0577FEB3" w:rsidR="000D7465" w:rsidRDefault="000D7465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Automatización</w:t>
            </w:r>
          </w:p>
        </w:tc>
      </w:tr>
      <w:tr w:rsidR="000D7465" w14:paraId="39347E49" w14:textId="77777777" w:rsidTr="00D06C56">
        <w:tc>
          <w:tcPr>
            <w:tcW w:w="4675" w:type="dxa"/>
          </w:tcPr>
          <w:p w14:paraId="28C819C8" w14:textId="38B041DE" w:rsidR="000D7465" w:rsidRDefault="000D7465" w:rsidP="00B01270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Unir tareas de rechazar documentación e informar rechazo en el subproceso de validar documentación</w:t>
            </w:r>
          </w:p>
        </w:tc>
        <w:tc>
          <w:tcPr>
            <w:tcW w:w="4675" w:type="dxa"/>
          </w:tcPr>
          <w:p w14:paraId="1F91D8BD" w14:textId="6DA6A8EC" w:rsidR="000D7465" w:rsidRPr="000D7465" w:rsidRDefault="000D7465" w:rsidP="00B012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Composición de tareas</w:t>
            </w:r>
          </w:p>
        </w:tc>
      </w:tr>
    </w:tbl>
    <w:p w14:paraId="40C93D14" w14:textId="6D73D7FF" w:rsidR="00911105" w:rsidRDefault="00911105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13C068B" w14:textId="5BFB72BC" w:rsidR="00911105" w:rsidRDefault="00911105" w:rsidP="00B01270">
      <w:pPr>
        <w:rPr>
          <w:rFonts w:ascii="Arial" w:hAnsi="Arial" w:cs="Arial"/>
          <w:b/>
          <w:bCs/>
          <w:sz w:val="24"/>
          <w:szCs w:val="24"/>
        </w:rPr>
      </w:pPr>
      <w:r w:rsidRPr="00911105">
        <w:rPr>
          <w:rFonts w:ascii="Arial" w:hAnsi="Arial" w:cs="Arial"/>
          <w:b/>
          <w:bCs/>
          <w:sz w:val="24"/>
          <w:szCs w:val="24"/>
        </w:rPr>
        <w:t>BPA (Business Process Architecture). TO-BE</w:t>
      </w:r>
    </w:p>
    <w:p w14:paraId="586D8B09" w14:textId="45A93B1A" w:rsidR="00911105" w:rsidRDefault="00911105" w:rsidP="00B01270">
      <w:pPr>
        <w:rPr>
          <w:rFonts w:ascii="Arial" w:hAnsi="Arial" w:cs="Arial"/>
          <w:b/>
          <w:bCs/>
          <w:sz w:val="24"/>
          <w:szCs w:val="24"/>
        </w:rPr>
      </w:pPr>
    </w:p>
    <w:p w14:paraId="084D29CB" w14:textId="6F5E0B40" w:rsidR="00327135" w:rsidRDefault="00327135" w:rsidP="00B0127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E3FD28" wp14:editId="41FA2BB1">
            <wp:extent cx="5943600" cy="2834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80A9" w14:textId="77777777" w:rsidR="00783AB0" w:rsidRPr="00D775A2" w:rsidRDefault="00783AB0" w:rsidP="00783AB0">
      <w:pPr>
        <w:pStyle w:val="Normal1"/>
        <w:jc w:val="both"/>
        <w:rPr>
          <w:b/>
          <w:color w:val="FF0000"/>
          <w:sz w:val="24"/>
          <w:szCs w:val="24"/>
          <w:highlight w:val="white"/>
          <w:lang w:val="es-CO"/>
        </w:rPr>
      </w:pPr>
      <w:r w:rsidRPr="00D775A2">
        <w:rPr>
          <w:b/>
          <w:color w:val="333333"/>
          <w:sz w:val="24"/>
          <w:szCs w:val="24"/>
          <w:highlight w:val="white"/>
          <w:lang w:val="es-CO"/>
        </w:rPr>
        <w:t>Sponsor del proyecto: Josefina Lindo Figueroa</w:t>
      </w:r>
      <w:r w:rsidRPr="00D775A2">
        <w:rPr>
          <w:b/>
          <w:color w:val="FF0000"/>
          <w:sz w:val="24"/>
          <w:szCs w:val="24"/>
          <w:highlight w:val="white"/>
          <w:lang w:val="es-CO"/>
        </w:rPr>
        <w:t xml:space="preserve"> </w:t>
      </w:r>
    </w:p>
    <w:p w14:paraId="09CDD09A" w14:textId="77777777" w:rsidR="00783AB0" w:rsidRPr="00D775A2" w:rsidRDefault="00783AB0" w:rsidP="00783AB0">
      <w:pPr>
        <w:pStyle w:val="Normal1"/>
        <w:jc w:val="both"/>
        <w:rPr>
          <w:b/>
          <w:color w:val="333333"/>
          <w:sz w:val="24"/>
          <w:szCs w:val="24"/>
          <w:highlight w:val="white"/>
          <w:lang w:val="es-CO"/>
        </w:rPr>
      </w:pPr>
    </w:p>
    <w:p w14:paraId="37C86B81" w14:textId="77777777" w:rsidR="00783AB0" w:rsidRPr="006A35FB" w:rsidRDefault="00783AB0" w:rsidP="00783AB0">
      <w:pPr>
        <w:pStyle w:val="Normal1"/>
        <w:jc w:val="both"/>
        <w:rPr>
          <w:b/>
          <w:color w:val="333333"/>
          <w:sz w:val="24"/>
          <w:szCs w:val="24"/>
          <w:highlight w:val="white"/>
          <w:u w:val="single"/>
          <w:lang w:val="es-CO"/>
        </w:rPr>
      </w:pPr>
      <w:r w:rsidRPr="00D775A2">
        <w:rPr>
          <w:b/>
          <w:color w:val="333333"/>
          <w:sz w:val="24"/>
          <w:szCs w:val="24"/>
          <w:highlight w:val="white"/>
          <w:lang w:val="es-CO"/>
        </w:rPr>
        <w:t>Business Process Architecture</w:t>
      </w:r>
      <w:r>
        <w:rPr>
          <w:b/>
          <w:color w:val="333333"/>
          <w:sz w:val="24"/>
          <w:szCs w:val="24"/>
          <w:highlight w:val="white"/>
          <w:lang w:val="es-CO"/>
        </w:rPr>
        <w:t xml:space="preserve"> </w:t>
      </w:r>
      <w:r w:rsidRPr="00D775A2">
        <w:rPr>
          <w:b/>
          <w:color w:val="333333"/>
          <w:sz w:val="24"/>
          <w:szCs w:val="24"/>
          <w:highlight w:val="white"/>
          <w:lang w:val="es-CO"/>
        </w:rPr>
        <w:t>(BPA):</w:t>
      </w:r>
    </w:p>
    <w:p w14:paraId="1ED0F940" w14:textId="77777777" w:rsidR="00783AB0" w:rsidRPr="00D775A2" w:rsidRDefault="00783AB0" w:rsidP="00783AB0">
      <w:pPr>
        <w:pStyle w:val="Normal1"/>
        <w:jc w:val="both"/>
        <w:rPr>
          <w:b/>
          <w:color w:val="333333"/>
          <w:sz w:val="24"/>
          <w:szCs w:val="24"/>
          <w:highlight w:val="white"/>
          <w:lang w:val="es-CO"/>
        </w:rPr>
      </w:pPr>
    </w:p>
    <w:p w14:paraId="51F6C75E" w14:textId="77777777" w:rsidR="00783AB0" w:rsidRDefault="00783AB0" w:rsidP="00783AB0">
      <w:pPr>
        <w:pStyle w:val="Normal1"/>
        <w:jc w:val="both"/>
        <w:rPr>
          <w:b/>
          <w:color w:val="333333"/>
          <w:sz w:val="24"/>
          <w:szCs w:val="24"/>
          <w:highlight w:val="white"/>
          <w:lang w:val="es-CO"/>
        </w:rPr>
      </w:pPr>
      <w:r w:rsidRPr="00D775A2">
        <w:rPr>
          <w:b/>
          <w:color w:val="333333"/>
          <w:sz w:val="24"/>
          <w:szCs w:val="24"/>
          <w:highlight w:val="white"/>
          <w:lang w:val="es-CO"/>
        </w:rPr>
        <w:t>Catálogo de macro proceso</w:t>
      </w:r>
    </w:p>
    <w:p w14:paraId="034B470E" w14:textId="77777777" w:rsidR="00783AB0" w:rsidRPr="00D775A2" w:rsidRDefault="00783AB0" w:rsidP="00783AB0">
      <w:pPr>
        <w:pStyle w:val="Normal1"/>
        <w:jc w:val="both"/>
        <w:rPr>
          <w:b/>
          <w:color w:val="333333"/>
          <w:sz w:val="24"/>
          <w:szCs w:val="24"/>
          <w:highlight w:val="white"/>
          <w:lang w:val="es-CO"/>
        </w:rPr>
      </w:pPr>
      <w:r>
        <w:rPr>
          <w:noProof/>
        </w:rPr>
        <w:lastRenderedPageBreak/>
        <w:drawing>
          <wp:inline distT="0" distB="0" distL="0" distR="0" wp14:anchorId="4CE1D4FE" wp14:editId="0EB4F35C">
            <wp:extent cx="5505450" cy="2362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98C2" w14:textId="77777777" w:rsidR="00783AB0" w:rsidRDefault="00783AB0" w:rsidP="00783AB0"/>
    <w:p w14:paraId="447E3EEB" w14:textId="77777777" w:rsidR="00783AB0" w:rsidRPr="00D775A2" w:rsidRDefault="00783AB0" w:rsidP="00783AB0">
      <w:pPr>
        <w:pStyle w:val="Normal1"/>
        <w:spacing w:after="240" w:line="259" w:lineRule="auto"/>
        <w:rPr>
          <w:rFonts w:ascii="Calibri" w:eastAsia="Calibri" w:hAnsi="Calibri" w:cs="Calibri"/>
          <w:b/>
          <w:sz w:val="28"/>
          <w:szCs w:val="28"/>
          <w:lang w:val="es-CO"/>
        </w:rPr>
      </w:pPr>
      <w:r w:rsidRPr="00D775A2">
        <w:rPr>
          <w:rFonts w:ascii="Calibri" w:eastAsia="Calibri" w:hAnsi="Calibri" w:cs="Calibri"/>
          <w:b/>
          <w:sz w:val="28"/>
          <w:szCs w:val="28"/>
          <w:lang w:val="es-CO"/>
        </w:rPr>
        <w:t>Eventos del proceso</w:t>
      </w:r>
    </w:p>
    <w:tbl>
      <w:tblPr>
        <w:tblW w:w="88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90"/>
        <w:gridCol w:w="2240"/>
        <w:gridCol w:w="2165"/>
        <w:gridCol w:w="2343"/>
      </w:tblGrid>
      <w:tr w:rsidR="00783AB0" w:rsidRPr="00D775A2" w14:paraId="082EF56F" w14:textId="77777777" w:rsidTr="00C47537">
        <w:trPr>
          <w:trHeight w:val="755"/>
        </w:trPr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09244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Id</w:t>
            </w:r>
          </w:p>
        </w:tc>
        <w:tc>
          <w:tcPr>
            <w:tcW w:w="22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0CD3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Nombre evento</w:t>
            </w:r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D77D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tipo</w:t>
            </w:r>
          </w:p>
        </w:tc>
        <w:tc>
          <w:tcPr>
            <w:tcW w:w="23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B246" w14:textId="77777777" w:rsidR="00783AB0" w:rsidRPr="00D775A2" w:rsidRDefault="00783AB0" w:rsidP="00C47537">
            <w:pPr>
              <w:pStyle w:val="Normal1"/>
              <w:ind w:left="100" w:right="100" w:firstLine="72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Descripción evento</w:t>
            </w:r>
          </w:p>
        </w:tc>
      </w:tr>
      <w:tr w:rsidR="00783AB0" w:rsidRPr="00D775A2" w14:paraId="289782BE" w14:textId="77777777" w:rsidTr="00C47537">
        <w:trPr>
          <w:trHeight w:val="755"/>
        </w:trPr>
        <w:tc>
          <w:tcPr>
            <w:tcW w:w="20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5A2D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INV-PRO01-E01</w:t>
            </w:r>
          </w:p>
        </w:tc>
        <w:tc>
          <w:tcPr>
            <w:tcW w:w="22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2253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Recibir requisitos para el pago</w:t>
            </w:r>
          </w:p>
        </w:tc>
        <w:tc>
          <w:tcPr>
            <w:tcW w:w="2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A9E8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Mensaje (recepción)</w:t>
            </w:r>
          </w:p>
        </w:tc>
        <w:tc>
          <w:tcPr>
            <w:tcW w:w="2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22EBA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Se recibe el listado de los documentos necesarios para que la aseguradora inicie el proceso de aceptar la indemnización a favor de INVIAS</w:t>
            </w:r>
          </w:p>
        </w:tc>
      </w:tr>
      <w:tr w:rsidR="00783AB0" w:rsidRPr="00D775A2" w14:paraId="00CCA314" w14:textId="77777777" w:rsidTr="00C47537">
        <w:trPr>
          <w:trHeight w:val="1295"/>
        </w:trPr>
        <w:tc>
          <w:tcPr>
            <w:tcW w:w="209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7F73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INV-PRO01-E02</w:t>
            </w:r>
          </w:p>
        </w:tc>
        <w:tc>
          <w:tcPr>
            <w:tcW w:w="223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431B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Recepción documento de indemnización</w:t>
            </w:r>
          </w:p>
        </w:tc>
        <w:tc>
          <w:tcPr>
            <w:tcW w:w="216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44F8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Mensaje (recepción)</w:t>
            </w:r>
          </w:p>
        </w:tc>
        <w:tc>
          <w:tcPr>
            <w:tcW w:w="234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8F9F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Se recibe el recibo de indemnización por parte de la aseguradora</w:t>
            </w:r>
          </w:p>
        </w:tc>
      </w:tr>
      <w:tr w:rsidR="00783AB0" w:rsidRPr="00D775A2" w14:paraId="538FEB0A" w14:textId="77777777" w:rsidTr="00C47537">
        <w:trPr>
          <w:trHeight w:val="1295"/>
        </w:trPr>
        <w:tc>
          <w:tcPr>
            <w:tcW w:w="20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F85A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INV-PRO01-E02</w:t>
            </w:r>
          </w:p>
        </w:tc>
        <w:tc>
          <w:tcPr>
            <w:tcW w:w="223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767B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Confirmación de pago</w:t>
            </w:r>
          </w:p>
        </w:tc>
        <w:tc>
          <w:tcPr>
            <w:tcW w:w="21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0D32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Mensaje (recepción)</w:t>
            </w:r>
          </w:p>
        </w:tc>
        <w:tc>
          <w:tcPr>
            <w:tcW w:w="2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92010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Se confirma el pago de la indemnización por parte de la aseguradora</w:t>
            </w:r>
          </w:p>
        </w:tc>
      </w:tr>
    </w:tbl>
    <w:p w14:paraId="5338C7AE" w14:textId="77777777" w:rsidR="00783AB0" w:rsidRDefault="00783AB0" w:rsidP="00783AB0"/>
    <w:p w14:paraId="44515160" w14:textId="77777777" w:rsidR="00783AB0" w:rsidRDefault="00783AB0" w:rsidP="00783AB0"/>
    <w:p w14:paraId="7EABB0AE" w14:textId="77777777" w:rsidR="00783AB0" w:rsidRPr="00D775A2" w:rsidRDefault="00783AB0" w:rsidP="00783AB0">
      <w:pPr>
        <w:pStyle w:val="Normal1"/>
        <w:spacing w:before="240" w:after="240" w:line="259" w:lineRule="auto"/>
        <w:ind w:left="360"/>
        <w:rPr>
          <w:rFonts w:ascii="Calibri" w:eastAsia="Calibri" w:hAnsi="Calibri" w:cs="Calibri"/>
          <w:b/>
          <w:sz w:val="28"/>
          <w:szCs w:val="28"/>
          <w:lang w:val="es-CO"/>
        </w:rPr>
      </w:pPr>
      <w:r w:rsidRPr="00D775A2">
        <w:rPr>
          <w:rFonts w:ascii="Calibri" w:eastAsia="Calibri" w:hAnsi="Calibri" w:cs="Calibri"/>
          <w:b/>
          <w:sz w:val="28"/>
          <w:szCs w:val="28"/>
          <w:lang w:val="es-CO"/>
        </w:rPr>
        <w:t>Identificación de roles y actores</w:t>
      </w:r>
    </w:p>
    <w:tbl>
      <w:tblPr>
        <w:tblW w:w="88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2"/>
        <w:gridCol w:w="2172"/>
        <w:gridCol w:w="2277"/>
        <w:gridCol w:w="2217"/>
      </w:tblGrid>
      <w:tr w:rsidR="00783AB0" w:rsidRPr="00D775A2" w14:paraId="54BF15EC" w14:textId="77777777" w:rsidTr="00C47537">
        <w:trPr>
          <w:trHeight w:val="755"/>
        </w:trPr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F721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lastRenderedPageBreak/>
              <w:t>Id</w:t>
            </w:r>
          </w:p>
        </w:tc>
        <w:tc>
          <w:tcPr>
            <w:tcW w:w="21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6077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Nombre del actor</w:t>
            </w:r>
          </w:p>
        </w:tc>
        <w:tc>
          <w:tcPr>
            <w:tcW w:w="2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86E8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22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254F" w14:textId="77777777" w:rsidR="00783AB0" w:rsidRPr="00D775A2" w:rsidRDefault="00783AB0" w:rsidP="00C47537">
            <w:pPr>
              <w:pStyle w:val="Normal1"/>
              <w:ind w:left="100" w:right="100" w:firstLine="72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Rol dentro del proceso</w:t>
            </w:r>
          </w:p>
        </w:tc>
      </w:tr>
      <w:tr w:rsidR="00783AB0" w:rsidRPr="00D775A2" w14:paraId="2ED3B736" w14:textId="77777777" w:rsidTr="00C47537">
        <w:trPr>
          <w:trHeight w:val="485"/>
        </w:trPr>
        <w:tc>
          <w:tcPr>
            <w:tcW w:w="21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F0DA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INV-PRO01-AC01</w:t>
            </w:r>
          </w:p>
        </w:tc>
        <w:tc>
          <w:tcPr>
            <w:tcW w:w="21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72C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2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23DD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Funcionario del bien</w:t>
            </w:r>
          </w:p>
        </w:tc>
        <w:tc>
          <w:tcPr>
            <w:tcW w:w="22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D03F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00783AB0" w:rsidRPr="00D775A2" w14:paraId="2332298D" w14:textId="77777777" w:rsidTr="00C47537">
        <w:trPr>
          <w:trHeight w:val="485"/>
        </w:trPr>
        <w:tc>
          <w:tcPr>
            <w:tcW w:w="21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608C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INV-PRO01-AC02</w:t>
            </w:r>
          </w:p>
        </w:tc>
        <w:tc>
          <w:tcPr>
            <w:tcW w:w="21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8ABE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2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5120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Superior jerárquico</w:t>
            </w:r>
          </w:p>
        </w:tc>
        <w:tc>
          <w:tcPr>
            <w:tcW w:w="22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F1A4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00783AB0" w:rsidRPr="00D775A2" w14:paraId="6983C236" w14:textId="77777777" w:rsidTr="00C47537">
        <w:trPr>
          <w:trHeight w:val="485"/>
        </w:trPr>
        <w:tc>
          <w:tcPr>
            <w:tcW w:w="21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BB32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INV-PRO01-AC03</w:t>
            </w:r>
          </w:p>
        </w:tc>
        <w:tc>
          <w:tcPr>
            <w:tcW w:w="21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571D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2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C73C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Área de seguros</w:t>
            </w:r>
          </w:p>
        </w:tc>
        <w:tc>
          <w:tcPr>
            <w:tcW w:w="22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F827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00783AB0" w:rsidRPr="00D775A2" w14:paraId="28D18C59" w14:textId="77777777" w:rsidTr="00C47537">
        <w:trPr>
          <w:trHeight w:val="755"/>
        </w:trPr>
        <w:tc>
          <w:tcPr>
            <w:tcW w:w="21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8DD8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INV-PRO01-AC04</w:t>
            </w:r>
          </w:p>
        </w:tc>
        <w:tc>
          <w:tcPr>
            <w:tcW w:w="21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9DD0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2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28A1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Subdirector administrativo</w:t>
            </w:r>
          </w:p>
        </w:tc>
        <w:tc>
          <w:tcPr>
            <w:tcW w:w="22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69E7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</w:tbl>
    <w:p w14:paraId="0A020C79" w14:textId="77777777" w:rsidR="00783AB0" w:rsidRDefault="00783AB0" w:rsidP="00783AB0"/>
    <w:p w14:paraId="0BA54524" w14:textId="77777777" w:rsidR="00783AB0" w:rsidRDefault="00783AB0" w:rsidP="00783AB0"/>
    <w:p w14:paraId="5E5A3EFB" w14:textId="77777777" w:rsidR="00783AB0" w:rsidRPr="00D775A2" w:rsidRDefault="00783AB0" w:rsidP="00783AB0">
      <w:pPr>
        <w:pStyle w:val="Normal1"/>
        <w:spacing w:before="240" w:after="240" w:line="259" w:lineRule="auto"/>
        <w:rPr>
          <w:rFonts w:ascii="Calibri" w:eastAsia="Calibri" w:hAnsi="Calibri" w:cs="Calibri"/>
          <w:b/>
          <w:sz w:val="28"/>
          <w:szCs w:val="28"/>
          <w:lang w:val="es-CO"/>
        </w:rPr>
      </w:pPr>
      <w:r w:rsidRPr="00D775A2">
        <w:rPr>
          <w:rFonts w:ascii="Calibri" w:eastAsia="Calibri" w:hAnsi="Calibri" w:cs="Calibri"/>
          <w:b/>
          <w:sz w:val="28"/>
          <w:szCs w:val="28"/>
          <w:lang w:val="es-CO"/>
        </w:rPr>
        <w:t>Actividades del proceso</w:t>
      </w:r>
    </w:p>
    <w:tbl>
      <w:tblPr>
        <w:tblW w:w="8955" w:type="dxa"/>
        <w:tblInd w:w="-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1185"/>
        <w:gridCol w:w="1215"/>
        <w:gridCol w:w="990"/>
        <w:gridCol w:w="1425"/>
        <w:gridCol w:w="1560"/>
        <w:gridCol w:w="1755"/>
      </w:tblGrid>
      <w:tr w:rsidR="00783AB0" w:rsidRPr="00D775A2" w14:paraId="41371FA5" w14:textId="77777777" w:rsidTr="00C47537">
        <w:trPr>
          <w:trHeight w:val="1025"/>
        </w:trPr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1945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Id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5018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Nombre de la actividad</w:t>
            </w:r>
          </w:p>
        </w:tc>
        <w:tc>
          <w:tcPr>
            <w:tcW w:w="12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955E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Descripción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F950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Tipo de la actividad</w:t>
            </w:r>
          </w:p>
        </w:tc>
        <w:tc>
          <w:tcPr>
            <w:tcW w:w="14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3474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Formulario   y/o documentos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F712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Aplicaciones y servicios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3877" w14:textId="77777777" w:rsidR="00783AB0" w:rsidRPr="00D775A2" w:rsidRDefault="00783AB0" w:rsidP="00C47537">
            <w:pPr>
              <w:pStyle w:val="Normal1"/>
              <w:ind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Documentación relacionada</w:t>
            </w:r>
          </w:p>
        </w:tc>
      </w:tr>
      <w:tr w:rsidR="00783AB0" w:rsidRPr="00D775A2" w14:paraId="3F938C05" w14:textId="77777777" w:rsidTr="00C47537">
        <w:trPr>
          <w:trHeight w:val="3485"/>
        </w:trPr>
        <w:tc>
          <w:tcPr>
            <w:tcW w:w="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E4CA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INV-PRO01-ACT01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1026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Realizar informe detallado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3188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Informa en un documento en que sucedieron los hechos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234C" w14:textId="77777777" w:rsidR="00783AB0" w:rsidRPr="00D775A2" w:rsidRDefault="00783AB0" w:rsidP="00C47537">
            <w:pPr>
              <w:pStyle w:val="Normal1"/>
              <w:ind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usuario</w:t>
            </w:r>
          </w:p>
        </w:tc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DBDF" w14:textId="77777777" w:rsidR="00783AB0" w:rsidRPr="00D775A2" w:rsidRDefault="00783AB0" w:rsidP="00C47537">
            <w:pPr>
              <w:pStyle w:val="Normal1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       1.Informe tiempo modo y lugar</w:t>
            </w:r>
          </w:p>
          <w:p w14:paraId="7A2DDBDD" w14:textId="77777777" w:rsidR="00783AB0" w:rsidRPr="00D775A2" w:rsidRDefault="00783AB0" w:rsidP="00C47537">
            <w:pPr>
              <w:pStyle w:val="Normal1"/>
              <w:spacing w:before="240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     2.Informe de bomberos</w:t>
            </w:r>
          </w:p>
          <w:p w14:paraId="4C58B607" w14:textId="77777777" w:rsidR="00783AB0" w:rsidRPr="00D775A2" w:rsidRDefault="00783AB0" w:rsidP="00C47537">
            <w:pPr>
              <w:pStyle w:val="Normal1"/>
              <w:spacing w:before="240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3.Relacióndetallada de la perdida</w:t>
            </w:r>
          </w:p>
          <w:p w14:paraId="024C176B" w14:textId="77777777" w:rsidR="00783AB0" w:rsidRPr="00D775A2" w:rsidRDefault="00783AB0" w:rsidP="00C47537">
            <w:pPr>
              <w:pStyle w:val="Normal1"/>
              <w:spacing w:before="240"/>
              <w:ind w:left="100"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lastRenderedPageBreak/>
              <w:t xml:space="preserve">       4.Registro fotográfico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146D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lastRenderedPageBreak/>
              <w:t xml:space="preserve"> 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680C" w14:textId="77777777" w:rsidR="00783AB0" w:rsidRPr="00D775A2" w:rsidRDefault="00783AB0" w:rsidP="00C47537">
            <w:pPr>
              <w:pStyle w:val="Normal1"/>
              <w:ind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· Presupuesto de obra</w:t>
            </w:r>
          </w:p>
        </w:tc>
      </w:tr>
      <w:tr w:rsidR="00783AB0" w:rsidRPr="00D775A2" w14:paraId="3FB250CB" w14:textId="77777777" w:rsidTr="00C47537">
        <w:trPr>
          <w:trHeight w:val="1265"/>
        </w:trPr>
        <w:tc>
          <w:tcPr>
            <w:tcW w:w="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78BB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INV-PRO01-ACT03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5A67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1AD3EB4D" w14:textId="77777777" w:rsidR="00783AB0" w:rsidRPr="00D775A2" w:rsidRDefault="00783AB0" w:rsidP="00C47537">
            <w:pPr>
              <w:pStyle w:val="Normal1"/>
              <w:spacing w:before="240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Rechazar solicitud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A032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Rechaza la solicitud si es conveniente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72FB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Usuario</w:t>
            </w:r>
          </w:p>
        </w:tc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F8B3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CBFD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5E09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00783AB0" w:rsidRPr="00D775A2" w14:paraId="5714FCA9" w14:textId="77777777" w:rsidTr="00C47537">
        <w:trPr>
          <w:trHeight w:val="3035"/>
        </w:trPr>
        <w:tc>
          <w:tcPr>
            <w:tcW w:w="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4733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INV-PRO01-ACT05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45FF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Recopilar información de pago requerida por la aseguradora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12A4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Se recogen los documentos necesarios para que la aseguradora comience el proceso de indemnización.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F099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179A0150" w14:textId="77777777" w:rsidR="00783AB0" w:rsidRPr="00D775A2" w:rsidRDefault="00783AB0" w:rsidP="00C47537">
            <w:pPr>
              <w:pStyle w:val="Normal1"/>
              <w:spacing w:before="240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0A312AD7" w14:textId="77777777" w:rsidR="00783AB0" w:rsidRPr="00D775A2" w:rsidRDefault="00783AB0" w:rsidP="00C47537">
            <w:pPr>
              <w:pStyle w:val="Normal1"/>
              <w:spacing w:before="240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1B45263E" w14:textId="77777777" w:rsidR="00783AB0" w:rsidRPr="00D775A2" w:rsidRDefault="00783AB0" w:rsidP="00C47537">
            <w:pPr>
              <w:pStyle w:val="Normal1"/>
              <w:spacing w:before="240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46D8CB79" w14:textId="77777777" w:rsidR="00783AB0" w:rsidRPr="00D775A2" w:rsidRDefault="00783AB0" w:rsidP="00C47537">
            <w:pPr>
              <w:pStyle w:val="Normal1"/>
              <w:spacing w:before="240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0602CE95" w14:textId="77777777" w:rsidR="00783AB0" w:rsidRPr="00D775A2" w:rsidRDefault="00783AB0" w:rsidP="00C47537">
            <w:pPr>
              <w:pStyle w:val="Normal1"/>
              <w:spacing w:before="240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Usuario</w:t>
            </w:r>
          </w:p>
        </w:tc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D3A4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062F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0F71E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00783AB0" w:rsidRPr="006040D3" w14:paraId="50C9764E" w14:textId="77777777" w:rsidTr="00C47537">
        <w:trPr>
          <w:trHeight w:val="8816"/>
        </w:trPr>
        <w:tc>
          <w:tcPr>
            <w:tcW w:w="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B32A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lastRenderedPageBreak/>
              <w:t>INV-PRO01-ACT06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45F3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Análisis de conveniencia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4023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Después de recibir el recibo de indemnización por parte de la aseguradora se hace un análisis de conveniencia para escoger la mejor opción para recuperar lo perdido.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55CA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CD0C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14B6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4B4E" w14:textId="77777777" w:rsidR="00783AB0" w:rsidRPr="00D775A2" w:rsidRDefault="00783AB0" w:rsidP="00C47537">
            <w:pPr>
              <w:pStyle w:val="Normal1"/>
              <w:spacing w:line="259" w:lineRule="auto"/>
              <w:ind w:right="16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sz w:val="20"/>
                <w:szCs w:val="20"/>
                <w:lang w:val="es-CO"/>
              </w:rPr>
              <w:t xml:space="preserve">• </w:t>
            </w:r>
            <w:r w:rsidRPr="00D775A2">
              <w:rPr>
                <w:rFonts w:ascii="Calibri" w:eastAsia="Calibri" w:hAnsi="Calibri" w:cs="Calibri"/>
                <w:lang w:val="es-CO"/>
              </w:rPr>
              <w:t>Oficio</w:t>
            </w:r>
          </w:p>
          <w:p w14:paraId="794ACA39" w14:textId="77777777" w:rsidR="00783AB0" w:rsidRPr="00D775A2" w:rsidRDefault="00783AB0" w:rsidP="00C47537">
            <w:pPr>
              <w:pStyle w:val="Normal1"/>
              <w:spacing w:line="259" w:lineRule="auto"/>
              <w:ind w:right="16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sz w:val="20"/>
                <w:szCs w:val="20"/>
                <w:lang w:val="es-CO"/>
              </w:rPr>
              <w:t xml:space="preserve">• </w:t>
            </w:r>
            <w:r w:rsidRPr="00D775A2">
              <w:rPr>
                <w:rFonts w:ascii="Calibri" w:eastAsia="Calibri" w:hAnsi="Calibri" w:cs="Calibri"/>
                <w:lang w:val="es-CO"/>
              </w:rPr>
              <w:t>Factura</w:t>
            </w:r>
          </w:p>
          <w:p w14:paraId="453CD335" w14:textId="77777777" w:rsidR="00783AB0" w:rsidRPr="00D775A2" w:rsidRDefault="00783AB0" w:rsidP="00C47537">
            <w:pPr>
              <w:pStyle w:val="Normal1"/>
              <w:spacing w:line="259" w:lineRule="auto"/>
              <w:ind w:right="16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sz w:val="20"/>
                <w:szCs w:val="20"/>
                <w:lang w:val="es-CO"/>
              </w:rPr>
              <w:t xml:space="preserve">• </w:t>
            </w:r>
            <w:r w:rsidRPr="00D775A2">
              <w:rPr>
                <w:rFonts w:ascii="Calibri" w:eastAsia="Calibri" w:hAnsi="Calibri" w:cs="Calibri"/>
                <w:lang w:val="es-CO"/>
              </w:rPr>
              <w:t>Certificación Bancaria (no mayor a 3 meses)</w:t>
            </w:r>
          </w:p>
          <w:p w14:paraId="497F84AD" w14:textId="77777777" w:rsidR="00783AB0" w:rsidRPr="00D775A2" w:rsidRDefault="00783AB0" w:rsidP="00C47537">
            <w:pPr>
              <w:pStyle w:val="Normal1"/>
              <w:ind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sz w:val="20"/>
                <w:szCs w:val="20"/>
                <w:lang w:val="es-CO"/>
              </w:rPr>
              <w:t xml:space="preserve">• </w:t>
            </w:r>
            <w:r w:rsidRPr="00D775A2">
              <w:rPr>
                <w:rFonts w:ascii="Calibri" w:eastAsia="Calibri" w:hAnsi="Calibri" w:cs="Calibri"/>
                <w:lang w:val="es-CO"/>
              </w:rPr>
              <w:t>Copia de</w:t>
            </w:r>
            <w:r>
              <w:rPr>
                <w:rFonts w:ascii="Calibri" w:eastAsia="Calibri" w:hAnsi="Calibri" w:cs="Calibri"/>
                <w:lang w:val="es-CO"/>
              </w:rPr>
              <w:t xml:space="preserve"> </w:t>
            </w:r>
            <w:r w:rsidRPr="00D775A2">
              <w:rPr>
                <w:rFonts w:ascii="Calibri" w:eastAsia="Calibri" w:hAnsi="Calibri" w:cs="Calibri"/>
                <w:lang w:val="es-CO"/>
              </w:rPr>
              <w:t>la Cedula Representante legal</w:t>
            </w:r>
          </w:p>
          <w:p w14:paraId="3C11B451" w14:textId="77777777" w:rsidR="00783AB0" w:rsidRPr="00D775A2" w:rsidRDefault="00783AB0" w:rsidP="00C47537">
            <w:pPr>
              <w:pStyle w:val="Normal1"/>
              <w:spacing w:line="259" w:lineRule="auto"/>
              <w:ind w:right="16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sz w:val="20"/>
                <w:szCs w:val="20"/>
                <w:lang w:val="es-CO"/>
              </w:rPr>
              <w:t xml:space="preserve">• </w:t>
            </w:r>
            <w:r w:rsidRPr="00D775A2">
              <w:rPr>
                <w:rFonts w:ascii="Calibri" w:eastAsia="Calibri" w:hAnsi="Calibri" w:cs="Calibri"/>
                <w:lang w:val="es-CO"/>
              </w:rPr>
              <w:t xml:space="preserve">Cámara de comercio </w:t>
            </w:r>
            <w:proofErr w:type="gramStart"/>
            <w:r w:rsidRPr="00D775A2">
              <w:rPr>
                <w:rFonts w:ascii="Calibri" w:eastAsia="Calibri" w:hAnsi="Calibri" w:cs="Calibri"/>
                <w:lang w:val="es-CO"/>
              </w:rPr>
              <w:t>( no</w:t>
            </w:r>
            <w:proofErr w:type="gramEnd"/>
            <w:r w:rsidRPr="00D775A2">
              <w:rPr>
                <w:rFonts w:ascii="Calibri" w:eastAsia="Calibri" w:hAnsi="Calibri" w:cs="Calibri"/>
                <w:lang w:val="es-CO"/>
              </w:rPr>
              <w:t xml:space="preserve"> mayor a 3 meses)</w:t>
            </w:r>
          </w:p>
          <w:p w14:paraId="0E3F6E9B" w14:textId="77777777" w:rsidR="00783AB0" w:rsidRPr="00D775A2" w:rsidRDefault="00783AB0" w:rsidP="00C47537">
            <w:pPr>
              <w:pStyle w:val="Normal1"/>
              <w:spacing w:line="259" w:lineRule="auto"/>
              <w:ind w:right="16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sz w:val="20"/>
                <w:szCs w:val="20"/>
                <w:lang w:val="es-CO"/>
              </w:rPr>
              <w:t xml:space="preserve">• </w:t>
            </w:r>
            <w:r w:rsidRPr="00D775A2">
              <w:rPr>
                <w:rFonts w:ascii="Calibri" w:eastAsia="Calibri" w:hAnsi="Calibri" w:cs="Calibri"/>
                <w:lang w:val="es-CO"/>
              </w:rPr>
              <w:t>Rut de la persona o empresa titular de la cuenta que aparece</w:t>
            </w:r>
          </w:p>
          <w:p w14:paraId="3282E85B" w14:textId="77777777" w:rsidR="00783AB0" w:rsidRPr="00D775A2" w:rsidRDefault="00783AB0" w:rsidP="00C47537">
            <w:pPr>
              <w:pStyle w:val="Normal1"/>
              <w:spacing w:line="259" w:lineRule="auto"/>
              <w:ind w:right="16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sz w:val="20"/>
                <w:szCs w:val="20"/>
                <w:lang w:val="es-CO"/>
              </w:rPr>
              <w:t xml:space="preserve">•          </w:t>
            </w:r>
            <w:r w:rsidRPr="00D775A2">
              <w:rPr>
                <w:rFonts w:ascii="Calibri" w:eastAsia="Calibri" w:hAnsi="Calibri" w:cs="Calibri"/>
                <w:lang w:val="es-CO"/>
              </w:rPr>
              <w:t>Formulario de conocimiento de terceros SARLAF debidamente diligenciado y firmado</w:t>
            </w:r>
          </w:p>
          <w:p w14:paraId="6318BFCD" w14:textId="77777777" w:rsidR="00783AB0" w:rsidRPr="00D775A2" w:rsidRDefault="00783AB0" w:rsidP="00C47537">
            <w:pPr>
              <w:pStyle w:val="Normal1"/>
              <w:spacing w:line="259" w:lineRule="auto"/>
              <w:ind w:right="16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sz w:val="20"/>
                <w:szCs w:val="20"/>
                <w:lang w:val="es-CO"/>
              </w:rPr>
              <w:t xml:space="preserve">• </w:t>
            </w:r>
            <w:r w:rsidRPr="00D775A2">
              <w:rPr>
                <w:rFonts w:ascii="Calibri" w:eastAsia="Calibri" w:hAnsi="Calibri" w:cs="Calibri"/>
                <w:lang w:val="es-CO"/>
              </w:rPr>
              <w:t>Recibo Indemnización Firmado</w:t>
            </w:r>
          </w:p>
          <w:p w14:paraId="47830605" w14:textId="77777777" w:rsidR="00783AB0" w:rsidRPr="00D775A2" w:rsidRDefault="00783AB0" w:rsidP="00C47537">
            <w:pPr>
              <w:pStyle w:val="Normal1"/>
              <w:spacing w:line="259" w:lineRule="auto"/>
              <w:ind w:right="16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sz w:val="20"/>
                <w:szCs w:val="20"/>
                <w:lang w:val="es-CO"/>
              </w:rPr>
              <w:t xml:space="preserve">• </w:t>
            </w:r>
            <w:r w:rsidRPr="00D775A2">
              <w:rPr>
                <w:rFonts w:ascii="Calibri" w:eastAsia="Calibri" w:hAnsi="Calibri" w:cs="Calibri"/>
                <w:lang w:val="es-CO"/>
              </w:rPr>
              <w:t>Seguimiento aplicativo</w:t>
            </w:r>
          </w:p>
          <w:p w14:paraId="088AD2E6" w14:textId="77777777" w:rsidR="00783AB0" w:rsidRPr="00D775A2" w:rsidRDefault="00783AB0" w:rsidP="00C47537">
            <w:pPr>
              <w:pStyle w:val="Normal1"/>
              <w:spacing w:before="240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00783AB0" w:rsidRPr="00D775A2" w14:paraId="267C87E9" w14:textId="77777777" w:rsidTr="00C47537">
        <w:trPr>
          <w:trHeight w:val="2154"/>
        </w:trPr>
        <w:tc>
          <w:tcPr>
            <w:tcW w:w="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6361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INV-PRO01-ACT07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604C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Firma del documento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1834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Una vez se decide cual va a ser la mejor opción para la </w:t>
            </w:r>
            <w:r w:rsidRPr="00D775A2">
              <w:rPr>
                <w:rFonts w:ascii="Calibri" w:eastAsia="Calibri" w:hAnsi="Calibri" w:cs="Calibri"/>
                <w:lang w:val="es-CO"/>
              </w:rPr>
              <w:lastRenderedPageBreak/>
              <w:t>indemnización el subdirector firma el documento para dar inicio al debido proceso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15F80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lastRenderedPageBreak/>
              <w:t xml:space="preserve"> </w:t>
            </w:r>
          </w:p>
          <w:p w14:paraId="7C099ED1" w14:textId="77777777" w:rsidR="00783AB0" w:rsidRPr="00D775A2" w:rsidRDefault="00783AB0" w:rsidP="00C47537">
            <w:pPr>
              <w:pStyle w:val="Normal1"/>
              <w:spacing w:before="240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Usuario</w:t>
            </w:r>
          </w:p>
        </w:tc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B8BB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9AB3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8AAC7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00783AB0" w:rsidRPr="00D775A2" w14:paraId="59F63582" w14:textId="77777777" w:rsidTr="00C47537">
        <w:trPr>
          <w:trHeight w:val="8674"/>
        </w:trPr>
        <w:tc>
          <w:tcPr>
            <w:tcW w:w="82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B39D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INV-PRO01-ACT08</w:t>
            </w:r>
          </w:p>
        </w:tc>
        <w:tc>
          <w:tcPr>
            <w:tcW w:w="118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49D3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Informar al proveedor de la aceptación de la oferta</w:t>
            </w:r>
          </w:p>
        </w:tc>
        <w:tc>
          <w:tcPr>
            <w:tcW w:w="121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21E9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Se le informa al proveedor elegido que se acepta la oferta para comenzar con el reemplazo y reparación de los bienes perdidos</w:t>
            </w:r>
          </w:p>
        </w:tc>
        <w:tc>
          <w:tcPr>
            <w:tcW w:w="9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9DAC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2C98818A" w14:textId="77777777" w:rsidR="00783AB0" w:rsidRPr="00D775A2" w:rsidRDefault="00783AB0" w:rsidP="00C47537">
            <w:pPr>
              <w:pStyle w:val="Normal1"/>
              <w:spacing w:before="240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71AE4B7E" w14:textId="77777777" w:rsidR="00783AB0" w:rsidRPr="00D775A2" w:rsidRDefault="00783AB0" w:rsidP="00C47537">
            <w:pPr>
              <w:pStyle w:val="Normal1"/>
              <w:spacing w:before="240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46932219" w14:textId="77777777" w:rsidR="00783AB0" w:rsidRPr="00D775A2" w:rsidRDefault="00783AB0" w:rsidP="00C47537">
            <w:pPr>
              <w:pStyle w:val="Normal1"/>
              <w:spacing w:before="240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Mensaje- Envío</w:t>
            </w:r>
          </w:p>
        </w:tc>
        <w:tc>
          <w:tcPr>
            <w:tcW w:w="142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06B4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F743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17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B74F" w14:textId="77777777" w:rsidR="00783AB0" w:rsidRPr="00D775A2" w:rsidRDefault="00783AB0" w:rsidP="00C47537">
            <w:pPr>
              <w:pStyle w:val="Normal1"/>
              <w:spacing w:line="259" w:lineRule="auto"/>
              <w:ind w:right="16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sz w:val="20"/>
                <w:szCs w:val="20"/>
                <w:lang w:val="es-CO"/>
              </w:rPr>
              <w:t xml:space="preserve">• </w:t>
            </w:r>
            <w:r w:rsidRPr="00D775A2">
              <w:rPr>
                <w:rFonts w:ascii="Calibri" w:eastAsia="Calibri" w:hAnsi="Calibri" w:cs="Calibri"/>
                <w:lang w:val="es-CO"/>
              </w:rPr>
              <w:t>Oficio</w:t>
            </w:r>
          </w:p>
          <w:p w14:paraId="66FC0FBD" w14:textId="77777777" w:rsidR="00783AB0" w:rsidRPr="00D775A2" w:rsidRDefault="00783AB0" w:rsidP="00C47537">
            <w:pPr>
              <w:pStyle w:val="Normal1"/>
              <w:spacing w:line="259" w:lineRule="auto"/>
              <w:ind w:right="16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sz w:val="20"/>
                <w:szCs w:val="20"/>
                <w:lang w:val="es-CO"/>
              </w:rPr>
              <w:t xml:space="preserve">• </w:t>
            </w:r>
            <w:r w:rsidRPr="00D775A2">
              <w:rPr>
                <w:rFonts w:ascii="Calibri" w:eastAsia="Calibri" w:hAnsi="Calibri" w:cs="Calibri"/>
                <w:lang w:val="es-CO"/>
              </w:rPr>
              <w:t>Factura</w:t>
            </w:r>
          </w:p>
          <w:p w14:paraId="6EF4AEC8" w14:textId="77777777" w:rsidR="00783AB0" w:rsidRPr="00D775A2" w:rsidRDefault="00783AB0" w:rsidP="00C47537">
            <w:pPr>
              <w:pStyle w:val="Normal1"/>
              <w:spacing w:line="259" w:lineRule="auto"/>
              <w:ind w:right="16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sz w:val="20"/>
                <w:szCs w:val="20"/>
                <w:lang w:val="es-CO"/>
              </w:rPr>
              <w:t xml:space="preserve">• </w:t>
            </w:r>
            <w:r w:rsidRPr="00D775A2">
              <w:rPr>
                <w:rFonts w:ascii="Calibri" w:eastAsia="Calibri" w:hAnsi="Calibri" w:cs="Calibri"/>
                <w:lang w:val="es-CO"/>
              </w:rPr>
              <w:t>Certificación Bancaria (no mayor a 3 meses)</w:t>
            </w:r>
          </w:p>
          <w:p w14:paraId="3BE228CA" w14:textId="77777777" w:rsidR="00783AB0" w:rsidRPr="00D775A2" w:rsidRDefault="00783AB0" w:rsidP="00C47537">
            <w:pPr>
              <w:pStyle w:val="Normal1"/>
              <w:ind w:right="10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sz w:val="20"/>
                <w:szCs w:val="20"/>
                <w:lang w:val="es-CO"/>
              </w:rPr>
              <w:t xml:space="preserve">• </w:t>
            </w:r>
            <w:r w:rsidRPr="00D775A2">
              <w:rPr>
                <w:rFonts w:ascii="Calibri" w:eastAsia="Calibri" w:hAnsi="Calibri" w:cs="Calibri"/>
                <w:lang w:val="es-CO"/>
              </w:rPr>
              <w:t>Copia de la Cedula Representante legal</w:t>
            </w:r>
          </w:p>
          <w:p w14:paraId="6E43AA37" w14:textId="77777777" w:rsidR="00783AB0" w:rsidRPr="00D775A2" w:rsidRDefault="00783AB0" w:rsidP="00C47537">
            <w:pPr>
              <w:pStyle w:val="Normal1"/>
              <w:spacing w:line="259" w:lineRule="auto"/>
              <w:ind w:right="16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sz w:val="20"/>
                <w:szCs w:val="20"/>
                <w:lang w:val="es-CO"/>
              </w:rPr>
              <w:t xml:space="preserve">• </w:t>
            </w:r>
            <w:r w:rsidRPr="00D775A2">
              <w:rPr>
                <w:rFonts w:ascii="Calibri" w:eastAsia="Calibri" w:hAnsi="Calibri" w:cs="Calibri"/>
                <w:lang w:val="es-CO"/>
              </w:rPr>
              <w:t xml:space="preserve">Cámara de comercio </w:t>
            </w:r>
            <w:proofErr w:type="gramStart"/>
            <w:r w:rsidRPr="00D775A2">
              <w:rPr>
                <w:rFonts w:ascii="Calibri" w:eastAsia="Calibri" w:hAnsi="Calibri" w:cs="Calibri"/>
                <w:lang w:val="es-CO"/>
              </w:rPr>
              <w:t>( no</w:t>
            </w:r>
            <w:proofErr w:type="gramEnd"/>
            <w:r w:rsidRPr="00D775A2">
              <w:rPr>
                <w:rFonts w:ascii="Calibri" w:eastAsia="Calibri" w:hAnsi="Calibri" w:cs="Calibri"/>
                <w:lang w:val="es-CO"/>
              </w:rPr>
              <w:t xml:space="preserve"> mayor a 3 meses)</w:t>
            </w:r>
          </w:p>
          <w:p w14:paraId="34E60235" w14:textId="77777777" w:rsidR="00783AB0" w:rsidRPr="00D775A2" w:rsidRDefault="00783AB0" w:rsidP="00C47537">
            <w:pPr>
              <w:pStyle w:val="Normal1"/>
              <w:spacing w:line="259" w:lineRule="auto"/>
              <w:ind w:right="16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sz w:val="20"/>
                <w:szCs w:val="20"/>
                <w:lang w:val="es-CO"/>
              </w:rPr>
              <w:t xml:space="preserve">• </w:t>
            </w:r>
            <w:r w:rsidRPr="00D775A2">
              <w:rPr>
                <w:rFonts w:ascii="Calibri" w:eastAsia="Calibri" w:hAnsi="Calibri" w:cs="Calibri"/>
                <w:lang w:val="es-CO"/>
              </w:rPr>
              <w:t>Rut de la persona o empresa titular de la cuenta que aparece</w:t>
            </w:r>
          </w:p>
          <w:p w14:paraId="76EF7967" w14:textId="77777777" w:rsidR="00783AB0" w:rsidRPr="00D775A2" w:rsidRDefault="00783AB0" w:rsidP="00C47537">
            <w:pPr>
              <w:pStyle w:val="Normal1"/>
              <w:spacing w:line="259" w:lineRule="auto"/>
              <w:ind w:right="16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sz w:val="20"/>
                <w:szCs w:val="20"/>
                <w:lang w:val="es-CO"/>
              </w:rPr>
              <w:t xml:space="preserve">• </w:t>
            </w:r>
            <w:r w:rsidRPr="00D775A2">
              <w:rPr>
                <w:rFonts w:ascii="Calibri" w:eastAsia="Calibri" w:hAnsi="Calibri" w:cs="Calibri"/>
                <w:lang w:val="es-CO"/>
              </w:rPr>
              <w:t>Formulario de conocimiento de terceros SARLAF debidamente diligenciado y firmado</w:t>
            </w:r>
          </w:p>
          <w:p w14:paraId="5C114F90" w14:textId="77777777" w:rsidR="00783AB0" w:rsidRPr="00D775A2" w:rsidRDefault="00783AB0" w:rsidP="00C47537">
            <w:pPr>
              <w:pStyle w:val="Normal1"/>
              <w:spacing w:line="259" w:lineRule="auto"/>
              <w:ind w:right="16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sz w:val="20"/>
                <w:szCs w:val="20"/>
                <w:lang w:val="es-CO"/>
              </w:rPr>
              <w:t xml:space="preserve">•  </w:t>
            </w:r>
            <w:r w:rsidRPr="00D775A2">
              <w:rPr>
                <w:rFonts w:ascii="Calibri" w:eastAsia="Calibri" w:hAnsi="Calibri" w:cs="Calibri"/>
                <w:lang w:val="es-CO"/>
              </w:rPr>
              <w:t>Recibo Indemnización Firmado</w:t>
            </w:r>
          </w:p>
          <w:p w14:paraId="1F263DED" w14:textId="77777777" w:rsidR="00783AB0" w:rsidRPr="00D775A2" w:rsidRDefault="00783AB0" w:rsidP="00C47537">
            <w:pPr>
              <w:pStyle w:val="Normal1"/>
              <w:spacing w:line="259" w:lineRule="auto"/>
              <w:ind w:right="160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sz w:val="20"/>
                <w:szCs w:val="20"/>
                <w:lang w:val="es-CO"/>
              </w:rPr>
              <w:lastRenderedPageBreak/>
              <w:t xml:space="preserve">• </w:t>
            </w:r>
            <w:r w:rsidRPr="00D775A2">
              <w:rPr>
                <w:rFonts w:ascii="Calibri" w:eastAsia="Calibri" w:hAnsi="Calibri" w:cs="Calibri"/>
                <w:lang w:val="es-CO"/>
              </w:rPr>
              <w:t>Seguimiento aplicativo</w:t>
            </w:r>
          </w:p>
          <w:p w14:paraId="1922752E" w14:textId="77777777" w:rsidR="00783AB0" w:rsidRPr="00D775A2" w:rsidRDefault="00783AB0" w:rsidP="00C47537">
            <w:pPr>
              <w:pStyle w:val="Normal1"/>
              <w:spacing w:before="240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</w:tr>
      <w:tr w:rsidR="00783AB0" w:rsidRPr="00D775A2" w14:paraId="2B79399F" w14:textId="77777777" w:rsidTr="00C47537">
        <w:trPr>
          <w:trHeight w:val="3146"/>
        </w:trPr>
        <w:tc>
          <w:tcPr>
            <w:tcW w:w="82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A739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INV-PRO01-ACT09</w:t>
            </w:r>
          </w:p>
        </w:tc>
        <w:tc>
          <w:tcPr>
            <w:tcW w:w="118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1E3C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Informar al beneficiario</w:t>
            </w:r>
          </w:p>
        </w:tc>
        <w:tc>
          <w:tcPr>
            <w:tcW w:w="121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A62F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Se le informa a la persona beneficiaria que será indemnizada</w:t>
            </w:r>
          </w:p>
        </w:tc>
        <w:tc>
          <w:tcPr>
            <w:tcW w:w="9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305E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164F5114" w14:textId="77777777" w:rsidR="00783AB0" w:rsidRPr="00D775A2" w:rsidRDefault="00783AB0" w:rsidP="00C47537">
            <w:pPr>
              <w:pStyle w:val="Normal1"/>
              <w:spacing w:before="240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7BE63851" w14:textId="77777777" w:rsidR="00783AB0" w:rsidRPr="00D775A2" w:rsidRDefault="00783AB0" w:rsidP="00C47537">
            <w:pPr>
              <w:pStyle w:val="Normal1"/>
              <w:spacing w:before="240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  <w:p w14:paraId="4A0B6347" w14:textId="77777777" w:rsidR="00783AB0" w:rsidRPr="00D775A2" w:rsidRDefault="00783AB0" w:rsidP="00C47537">
            <w:pPr>
              <w:pStyle w:val="Normal1"/>
              <w:spacing w:before="240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Mensaje- Envío</w:t>
            </w:r>
          </w:p>
        </w:tc>
        <w:tc>
          <w:tcPr>
            <w:tcW w:w="142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6B58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CC8F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F1086A">
              <w:rPr>
                <w:rFonts w:ascii="Calibri" w:eastAsia="Calibri" w:hAnsi="Calibri" w:cs="Calibri"/>
                <w:lang w:val="es-CO"/>
              </w:rPr>
              <w:t>Correo</w:t>
            </w:r>
          </w:p>
        </w:tc>
        <w:tc>
          <w:tcPr>
            <w:tcW w:w="17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FA0" w14:textId="77777777" w:rsidR="00783AB0" w:rsidRPr="00D775A2" w:rsidRDefault="00783AB0" w:rsidP="00C47537">
            <w:pPr>
              <w:pStyle w:val="Normal1"/>
              <w:spacing w:line="259" w:lineRule="auto"/>
              <w:ind w:left="820" w:right="160" w:hanging="360"/>
              <w:jc w:val="center"/>
              <w:rPr>
                <w:rFonts w:ascii="Calibri" w:eastAsia="Calibri" w:hAnsi="Calibri" w:cs="Calibri"/>
                <w:sz w:val="20"/>
                <w:szCs w:val="20"/>
                <w:lang w:val="es-CO"/>
              </w:rPr>
            </w:pPr>
          </w:p>
        </w:tc>
      </w:tr>
      <w:tr w:rsidR="00783AB0" w:rsidRPr="00D775A2" w14:paraId="2557316D" w14:textId="77777777" w:rsidTr="00C47537">
        <w:trPr>
          <w:trHeight w:val="3713"/>
        </w:trPr>
        <w:tc>
          <w:tcPr>
            <w:tcW w:w="82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6333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lastRenderedPageBreak/>
              <w:t>INV-PRO01-ACT10</w:t>
            </w:r>
          </w:p>
        </w:tc>
        <w:tc>
          <w:tcPr>
            <w:tcW w:w="118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7E96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Enviar documentos</w:t>
            </w:r>
          </w:p>
        </w:tc>
        <w:tc>
          <w:tcPr>
            <w:tcW w:w="121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AF8EA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Se envían los documentos a la aseguradora para que proceda a realizar el pago de la indemnización </w:t>
            </w:r>
          </w:p>
        </w:tc>
        <w:tc>
          <w:tcPr>
            <w:tcW w:w="9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FA3B" w14:textId="77777777" w:rsidR="00783AB0" w:rsidRPr="00DA1753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Tarea de servicio</w:t>
            </w:r>
          </w:p>
        </w:tc>
        <w:tc>
          <w:tcPr>
            <w:tcW w:w="142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7F61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6CD4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Correo</w:t>
            </w:r>
          </w:p>
        </w:tc>
        <w:tc>
          <w:tcPr>
            <w:tcW w:w="17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CA85" w14:textId="77777777" w:rsidR="00783AB0" w:rsidRPr="00D775A2" w:rsidRDefault="00783AB0" w:rsidP="00C47537">
            <w:pPr>
              <w:pStyle w:val="Normal1"/>
              <w:spacing w:line="259" w:lineRule="auto"/>
              <w:ind w:left="820" w:right="160" w:hanging="360"/>
              <w:jc w:val="center"/>
              <w:rPr>
                <w:rFonts w:ascii="Calibri" w:eastAsia="Calibri" w:hAnsi="Calibri" w:cs="Calibri"/>
                <w:sz w:val="20"/>
                <w:szCs w:val="20"/>
                <w:lang w:val="es-CO"/>
              </w:rPr>
            </w:pPr>
          </w:p>
        </w:tc>
      </w:tr>
      <w:tr w:rsidR="00783AB0" w:rsidRPr="00D775A2" w14:paraId="308919F9" w14:textId="77777777" w:rsidTr="00C47537">
        <w:trPr>
          <w:trHeight w:val="3713"/>
        </w:trPr>
        <w:tc>
          <w:tcPr>
            <w:tcW w:w="82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E5A9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INV-PRO01-ACT11</w:t>
            </w:r>
          </w:p>
        </w:tc>
        <w:tc>
          <w:tcPr>
            <w:tcW w:w="118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4DAE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Informar posibles sanciones</w:t>
            </w:r>
          </w:p>
        </w:tc>
        <w:tc>
          <w:tcPr>
            <w:tcW w:w="121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B20E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Una vez se acaban los 30 días para que el pago sea confirmado</w:t>
            </w:r>
            <w:r>
              <w:rPr>
                <w:rFonts w:ascii="Calibri" w:eastAsia="Calibri" w:hAnsi="Calibri" w:cs="Calibri"/>
                <w:lang w:val="es-CO"/>
              </w:rPr>
              <w:t>,</w:t>
            </w:r>
            <w:r w:rsidRPr="00D775A2">
              <w:rPr>
                <w:rFonts w:ascii="Calibri" w:eastAsia="Calibri" w:hAnsi="Calibri" w:cs="Calibri"/>
                <w:lang w:val="es-CO"/>
              </w:rPr>
              <w:t xml:space="preserve"> se le informa a la aseguradora de las posibles sanciones que pueden imponerse</w:t>
            </w:r>
          </w:p>
        </w:tc>
        <w:tc>
          <w:tcPr>
            <w:tcW w:w="9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6C25" w14:textId="77777777" w:rsidR="00783AB0" w:rsidRPr="00DA1753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Tarea de servicio</w:t>
            </w:r>
          </w:p>
        </w:tc>
        <w:tc>
          <w:tcPr>
            <w:tcW w:w="142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B5F6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56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7523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Correo</w:t>
            </w:r>
          </w:p>
        </w:tc>
        <w:tc>
          <w:tcPr>
            <w:tcW w:w="17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803B" w14:textId="77777777" w:rsidR="00783AB0" w:rsidRPr="00D775A2" w:rsidRDefault="00783AB0" w:rsidP="00C47537">
            <w:pPr>
              <w:pStyle w:val="Normal1"/>
              <w:spacing w:line="259" w:lineRule="auto"/>
              <w:ind w:left="820" w:right="160" w:hanging="360"/>
              <w:jc w:val="center"/>
              <w:rPr>
                <w:rFonts w:ascii="Calibri" w:eastAsia="Calibri" w:hAnsi="Calibri" w:cs="Calibri"/>
                <w:sz w:val="20"/>
                <w:szCs w:val="20"/>
                <w:lang w:val="es-CO"/>
              </w:rPr>
            </w:pPr>
          </w:p>
        </w:tc>
      </w:tr>
      <w:tr w:rsidR="00783AB0" w:rsidRPr="00DA1753" w14:paraId="3860A653" w14:textId="77777777" w:rsidTr="00C47537">
        <w:trPr>
          <w:trHeight w:val="3713"/>
        </w:trPr>
        <w:tc>
          <w:tcPr>
            <w:tcW w:w="82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2453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lastRenderedPageBreak/>
              <w:t>INV-PRO01-ACT12</w:t>
            </w:r>
          </w:p>
        </w:tc>
        <w:tc>
          <w:tcPr>
            <w:tcW w:w="118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46D6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Avisar pago al proveedor</w:t>
            </w:r>
          </w:p>
        </w:tc>
        <w:tc>
          <w:tcPr>
            <w:tcW w:w="121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72E8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Se le informa al proveedor que el pago </w:t>
            </w:r>
            <w:proofErr w:type="spellStart"/>
            <w:r w:rsidRPr="00D775A2">
              <w:rPr>
                <w:rFonts w:ascii="Calibri" w:eastAsia="Calibri" w:hAnsi="Calibri" w:cs="Calibri"/>
                <w:lang w:val="es-CO"/>
              </w:rPr>
              <w:t>a</w:t>
            </w:r>
            <w:proofErr w:type="spellEnd"/>
            <w:r w:rsidRPr="00D775A2">
              <w:rPr>
                <w:rFonts w:ascii="Calibri" w:eastAsia="Calibri" w:hAnsi="Calibri" w:cs="Calibri"/>
                <w:lang w:val="es-CO"/>
              </w:rPr>
              <w:t xml:space="preserve"> sido realizado</w:t>
            </w:r>
          </w:p>
        </w:tc>
        <w:tc>
          <w:tcPr>
            <w:tcW w:w="9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0F17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Tarea de servicio</w:t>
            </w:r>
          </w:p>
        </w:tc>
        <w:tc>
          <w:tcPr>
            <w:tcW w:w="142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B2E8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Usuario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480C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7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BF10" w14:textId="77777777" w:rsidR="00783AB0" w:rsidRPr="00DA1753" w:rsidRDefault="00783AB0" w:rsidP="00C47537">
            <w:pPr>
              <w:pStyle w:val="Normal1"/>
              <w:spacing w:line="259" w:lineRule="auto"/>
              <w:ind w:left="820" w:right="160" w:hanging="360"/>
              <w:jc w:val="center"/>
              <w:rPr>
                <w:rFonts w:ascii="Calibri" w:eastAsia="Calibri" w:hAnsi="Calibri" w:cs="Calibri"/>
                <w:sz w:val="20"/>
                <w:szCs w:val="20"/>
                <w:lang w:val="es-CO"/>
              </w:rPr>
            </w:pPr>
          </w:p>
        </w:tc>
      </w:tr>
      <w:tr w:rsidR="00783AB0" w:rsidRPr="00D775A2" w14:paraId="724A19C3" w14:textId="77777777" w:rsidTr="00C47537">
        <w:trPr>
          <w:trHeight w:val="3713"/>
        </w:trPr>
        <w:tc>
          <w:tcPr>
            <w:tcW w:w="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98C00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INV-PRO01-ACT13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D1A4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 xml:space="preserve">Enviar </w:t>
            </w:r>
            <w:r>
              <w:rPr>
                <w:rFonts w:ascii="Calibri" w:eastAsia="Calibri" w:hAnsi="Calibri" w:cs="Calibri"/>
                <w:lang w:val="es-CO"/>
              </w:rPr>
              <w:t>documentos de finalización del trabajo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3AF2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42DD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Tarea de usuario</w:t>
            </w:r>
          </w:p>
        </w:tc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CFF5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Usuario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C245" w14:textId="77777777" w:rsidR="00783AB0" w:rsidRPr="00D775A2" w:rsidRDefault="00783AB0" w:rsidP="00C47537">
            <w:pPr>
              <w:pStyle w:val="Normal1"/>
              <w:ind w:left="100" w:right="100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A9DC" w14:textId="77777777" w:rsidR="00783AB0" w:rsidRPr="00D775A2" w:rsidRDefault="00783AB0" w:rsidP="00C47537">
            <w:pPr>
              <w:pStyle w:val="Normal1"/>
              <w:spacing w:line="259" w:lineRule="auto"/>
              <w:ind w:left="820" w:right="160" w:hanging="360"/>
              <w:jc w:val="center"/>
              <w:rPr>
                <w:rFonts w:ascii="Calibri" w:eastAsia="Calibri" w:hAnsi="Calibri" w:cs="Calibri"/>
                <w:sz w:val="20"/>
                <w:szCs w:val="20"/>
                <w:lang w:val="es-CO"/>
              </w:rPr>
            </w:pPr>
          </w:p>
        </w:tc>
      </w:tr>
    </w:tbl>
    <w:p w14:paraId="1FCB3A90" w14:textId="77777777" w:rsidR="00783AB0" w:rsidRPr="00D775A2" w:rsidRDefault="00783AB0" w:rsidP="00783AB0">
      <w:pPr>
        <w:pStyle w:val="Normal1"/>
        <w:spacing w:before="240" w:after="240" w:line="259" w:lineRule="auto"/>
        <w:jc w:val="center"/>
        <w:rPr>
          <w:rFonts w:ascii="Calibri" w:eastAsia="Calibri" w:hAnsi="Calibri" w:cs="Calibri"/>
          <w:lang w:val="es-CO"/>
        </w:rPr>
      </w:pPr>
      <w:r w:rsidRPr="00D775A2">
        <w:rPr>
          <w:rFonts w:ascii="Calibri" w:eastAsia="Calibri" w:hAnsi="Calibri" w:cs="Calibri"/>
          <w:lang w:val="es-CO"/>
        </w:rPr>
        <w:t xml:space="preserve"> </w:t>
      </w:r>
    </w:p>
    <w:p w14:paraId="52926F5E" w14:textId="77777777" w:rsidR="00783AB0" w:rsidRPr="00D775A2" w:rsidRDefault="00783AB0" w:rsidP="00783AB0">
      <w:pPr>
        <w:pStyle w:val="Normal1"/>
        <w:spacing w:after="240"/>
        <w:rPr>
          <w:rFonts w:ascii="Calibri" w:eastAsia="Calibri" w:hAnsi="Calibri" w:cs="Calibri"/>
          <w:b/>
          <w:sz w:val="28"/>
          <w:szCs w:val="28"/>
          <w:lang w:val="es-CO"/>
        </w:rPr>
      </w:pPr>
    </w:p>
    <w:p w14:paraId="56C746CF" w14:textId="77777777" w:rsidR="00783AB0" w:rsidRPr="00D775A2" w:rsidRDefault="00783AB0" w:rsidP="00783AB0">
      <w:pPr>
        <w:pStyle w:val="Normal1"/>
        <w:spacing w:after="240"/>
        <w:rPr>
          <w:rFonts w:ascii="Calibri" w:eastAsia="Calibri" w:hAnsi="Calibri" w:cs="Calibri"/>
          <w:b/>
          <w:sz w:val="28"/>
          <w:szCs w:val="28"/>
          <w:lang w:val="es-CO"/>
        </w:rPr>
      </w:pPr>
      <w:r w:rsidRPr="00D775A2">
        <w:rPr>
          <w:rFonts w:ascii="Calibri" w:eastAsia="Calibri" w:hAnsi="Calibri" w:cs="Calibri"/>
          <w:b/>
          <w:sz w:val="28"/>
          <w:szCs w:val="28"/>
          <w:lang w:val="es-CO"/>
        </w:rPr>
        <w:t>Subproceso relacionado</w:t>
      </w:r>
    </w:p>
    <w:tbl>
      <w:tblPr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350"/>
        <w:gridCol w:w="5105"/>
      </w:tblGrid>
      <w:tr w:rsidR="00783AB0" w:rsidRPr="00D775A2" w14:paraId="0D20B225" w14:textId="77777777" w:rsidTr="00C47537">
        <w:trPr>
          <w:trHeight w:val="530"/>
        </w:trPr>
        <w:tc>
          <w:tcPr>
            <w:tcW w:w="1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4EFD" w14:textId="77777777" w:rsidR="00783AB0" w:rsidRPr="00D775A2" w:rsidRDefault="00783AB0" w:rsidP="00C47537">
            <w:pPr>
              <w:pStyle w:val="Normal1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Id</w:t>
            </w:r>
          </w:p>
        </w:tc>
        <w:tc>
          <w:tcPr>
            <w:tcW w:w="23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06F0" w14:textId="77777777" w:rsidR="00783AB0" w:rsidRPr="00D775A2" w:rsidRDefault="00783AB0" w:rsidP="00C47537">
            <w:pPr>
              <w:pStyle w:val="Normal1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Nombre</w:t>
            </w:r>
          </w:p>
        </w:tc>
        <w:tc>
          <w:tcPr>
            <w:tcW w:w="51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2CE1" w14:textId="77777777" w:rsidR="00783AB0" w:rsidRPr="00D775A2" w:rsidRDefault="00783AB0" w:rsidP="00C47537">
            <w:pPr>
              <w:pStyle w:val="Normal1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Descripción del uso del subproceso en el proceso padre</w:t>
            </w:r>
          </w:p>
        </w:tc>
      </w:tr>
      <w:tr w:rsidR="00783AB0" w:rsidRPr="00D775A2" w14:paraId="73454CCC" w14:textId="77777777" w:rsidTr="00C47537">
        <w:trPr>
          <w:trHeight w:val="755"/>
        </w:trPr>
        <w:tc>
          <w:tcPr>
            <w:tcW w:w="1383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F967" w14:textId="77777777" w:rsidR="00783AB0" w:rsidRPr="00D775A2" w:rsidRDefault="00783AB0" w:rsidP="00C47537">
            <w:pPr>
              <w:pStyle w:val="Normal1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INV-PRO01-SP01</w:t>
            </w:r>
          </w:p>
        </w:tc>
        <w:tc>
          <w:tcPr>
            <w:tcW w:w="234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B497" w14:textId="77777777" w:rsidR="00783AB0" w:rsidRPr="00D775A2" w:rsidRDefault="00783AB0" w:rsidP="00C47537">
            <w:pPr>
              <w:pStyle w:val="Normal1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Validar siniestro con la aseguradora</w:t>
            </w:r>
          </w:p>
        </w:tc>
        <w:tc>
          <w:tcPr>
            <w:tcW w:w="510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EC54" w14:textId="77777777" w:rsidR="00783AB0" w:rsidRPr="00D775A2" w:rsidRDefault="00783AB0" w:rsidP="00C47537">
            <w:pPr>
              <w:pStyle w:val="Normal1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Se valida con la aseguradora si va a reponer o efectuar arreglos a los bienes que se perdieron</w:t>
            </w:r>
          </w:p>
        </w:tc>
      </w:tr>
      <w:tr w:rsidR="00783AB0" w:rsidRPr="00D775A2" w14:paraId="75D8D2A7" w14:textId="77777777" w:rsidTr="00C47537">
        <w:trPr>
          <w:trHeight w:val="755"/>
        </w:trPr>
        <w:tc>
          <w:tcPr>
            <w:tcW w:w="13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18BB" w14:textId="77777777" w:rsidR="00783AB0" w:rsidRPr="00D775A2" w:rsidRDefault="00783AB0" w:rsidP="00C47537">
            <w:pPr>
              <w:pStyle w:val="Normal1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INV-PRO01-SP02</w:t>
            </w:r>
          </w:p>
        </w:tc>
        <w:tc>
          <w:tcPr>
            <w:tcW w:w="23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AA0E" w14:textId="77777777" w:rsidR="00783AB0" w:rsidRPr="00D775A2" w:rsidRDefault="00783AB0" w:rsidP="00C47537">
            <w:pPr>
              <w:pStyle w:val="Normal1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Validar Información</w:t>
            </w:r>
          </w:p>
        </w:tc>
        <w:tc>
          <w:tcPr>
            <w:tcW w:w="51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B90D" w14:textId="77777777" w:rsidR="00783AB0" w:rsidRPr="00D775A2" w:rsidRDefault="00783AB0" w:rsidP="00C47537">
            <w:pPr>
              <w:pStyle w:val="Normal1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Se valida que los documentos necesarios para continuar el proceso sean los necesarios</w:t>
            </w:r>
          </w:p>
        </w:tc>
      </w:tr>
    </w:tbl>
    <w:p w14:paraId="1A1653F2" w14:textId="77777777" w:rsidR="00783AB0" w:rsidRPr="00D775A2" w:rsidRDefault="00783AB0" w:rsidP="00783AB0">
      <w:pPr>
        <w:pStyle w:val="Normal1"/>
        <w:spacing w:before="240" w:after="240" w:line="259" w:lineRule="auto"/>
        <w:jc w:val="center"/>
        <w:rPr>
          <w:rFonts w:ascii="Calibri" w:eastAsia="Calibri" w:hAnsi="Calibri" w:cs="Calibri"/>
          <w:lang w:val="es-CO"/>
        </w:rPr>
      </w:pPr>
      <w:r w:rsidRPr="00D775A2">
        <w:rPr>
          <w:rFonts w:ascii="Calibri" w:eastAsia="Calibri" w:hAnsi="Calibri" w:cs="Calibri"/>
          <w:lang w:val="es-CO"/>
        </w:rPr>
        <w:lastRenderedPageBreak/>
        <w:t xml:space="preserve"> </w:t>
      </w:r>
    </w:p>
    <w:p w14:paraId="659F2761" w14:textId="77777777" w:rsidR="00783AB0" w:rsidRPr="00D775A2" w:rsidRDefault="00783AB0" w:rsidP="00783AB0">
      <w:pPr>
        <w:pStyle w:val="Normal1"/>
        <w:spacing w:before="240" w:after="240" w:line="259" w:lineRule="auto"/>
        <w:jc w:val="center"/>
        <w:rPr>
          <w:rFonts w:ascii="Calibri" w:eastAsia="Calibri" w:hAnsi="Calibri" w:cs="Calibri"/>
          <w:lang w:val="es-CO"/>
        </w:rPr>
      </w:pPr>
      <w:r w:rsidRPr="00D775A2">
        <w:rPr>
          <w:rFonts w:ascii="Calibri" w:eastAsia="Calibri" w:hAnsi="Calibri" w:cs="Calibri"/>
          <w:lang w:val="es-CO"/>
        </w:rPr>
        <w:t xml:space="preserve"> </w:t>
      </w:r>
    </w:p>
    <w:p w14:paraId="25B6A47C" w14:textId="77777777" w:rsidR="00783AB0" w:rsidRPr="00D775A2" w:rsidRDefault="00783AB0" w:rsidP="00783AB0">
      <w:pPr>
        <w:pStyle w:val="Normal1"/>
        <w:spacing w:before="240" w:after="240" w:line="259" w:lineRule="auto"/>
        <w:ind w:left="360"/>
        <w:rPr>
          <w:rFonts w:ascii="Calibri" w:eastAsia="Calibri" w:hAnsi="Calibri" w:cs="Calibri"/>
          <w:b/>
          <w:sz w:val="28"/>
          <w:szCs w:val="28"/>
          <w:lang w:val="es-CO"/>
        </w:rPr>
      </w:pPr>
      <w:r w:rsidRPr="00D775A2">
        <w:rPr>
          <w:rFonts w:ascii="Calibri" w:eastAsia="Calibri" w:hAnsi="Calibri" w:cs="Calibri"/>
          <w:b/>
          <w:sz w:val="28"/>
          <w:szCs w:val="28"/>
          <w:lang w:val="es-CO"/>
        </w:rPr>
        <w:t xml:space="preserve"> Reglas de control</w:t>
      </w:r>
    </w:p>
    <w:tbl>
      <w:tblPr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8"/>
        <w:gridCol w:w="2780"/>
        <w:gridCol w:w="2268"/>
        <w:gridCol w:w="1902"/>
      </w:tblGrid>
      <w:tr w:rsidR="00783AB0" w:rsidRPr="00D775A2" w14:paraId="0CBC528D" w14:textId="77777777" w:rsidTr="00C47537">
        <w:trPr>
          <w:trHeight w:val="785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E044" w14:textId="77777777" w:rsidR="00783AB0" w:rsidRPr="00D775A2" w:rsidRDefault="00783AB0" w:rsidP="00C47537">
            <w:pPr>
              <w:pStyle w:val="Normal1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Id</w:t>
            </w:r>
          </w:p>
        </w:tc>
        <w:tc>
          <w:tcPr>
            <w:tcW w:w="27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8BE2" w14:textId="77777777" w:rsidR="00783AB0" w:rsidRPr="00D775A2" w:rsidRDefault="00783AB0" w:rsidP="00C47537">
            <w:pPr>
              <w:pStyle w:val="Normal1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Descripción regla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4E9F" w14:textId="77777777" w:rsidR="00783AB0" w:rsidRPr="00D775A2" w:rsidRDefault="00783AB0" w:rsidP="00C47537">
            <w:pPr>
              <w:pStyle w:val="Normal1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Proceso evaluación</w:t>
            </w:r>
          </w:p>
        </w:tc>
        <w:tc>
          <w:tcPr>
            <w:tcW w:w="1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E3E45B" w14:textId="77777777" w:rsidR="00783AB0" w:rsidRPr="00D775A2" w:rsidRDefault="00783AB0" w:rsidP="00C47537">
            <w:pPr>
              <w:pStyle w:val="Normal1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Posibles resultados</w:t>
            </w:r>
          </w:p>
        </w:tc>
      </w:tr>
      <w:tr w:rsidR="00783AB0" w:rsidRPr="00930D67" w14:paraId="4F3B320D" w14:textId="77777777" w:rsidTr="00C47537">
        <w:trPr>
          <w:trHeight w:val="5345"/>
        </w:trPr>
        <w:tc>
          <w:tcPr>
            <w:tcW w:w="18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9662" w14:textId="77777777" w:rsidR="00783AB0" w:rsidRPr="00D775A2" w:rsidRDefault="00783AB0" w:rsidP="00C47537">
            <w:pPr>
              <w:pStyle w:val="Normal1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INV-PRO01-RC01</w:t>
            </w:r>
          </w:p>
        </w:tc>
        <w:tc>
          <w:tcPr>
            <w:tcW w:w="2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F90E" w14:textId="77777777" w:rsidR="00783AB0" w:rsidRPr="00D775A2" w:rsidRDefault="00783AB0" w:rsidP="00C47537">
            <w:pPr>
              <w:pStyle w:val="Normal1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Decisión de la aseguradora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648D" w14:textId="77777777" w:rsidR="00783AB0" w:rsidRPr="00D775A2" w:rsidRDefault="00783AB0" w:rsidP="00C47537">
            <w:pPr>
              <w:pStyle w:val="Normal1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Depende de la aseguradora</w:t>
            </w:r>
          </w:p>
        </w:tc>
        <w:tc>
          <w:tcPr>
            <w:tcW w:w="1902" w:type="dxa"/>
            <w:tcBorders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316696" w14:textId="77777777" w:rsidR="00783AB0" w:rsidRPr="00D775A2" w:rsidRDefault="00783AB0" w:rsidP="00C47537">
            <w:pPr>
              <w:pStyle w:val="Normal1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Positivo: si la decisión es positiva el proceso sigue normalmente</w:t>
            </w:r>
          </w:p>
          <w:p w14:paraId="0E3981F4" w14:textId="77777777" w:rsidR="00783AB0" w:rsidRPr="00D775A2" w:rsidRDefault="00783AB0" w:rsidP="00C47537">
            <w:pPr>
              <w:pStyle w:val="Normal1"/>
              <w:spacing w:before="240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Negativo: si es negativo el proceso termina y comienza otro proceso para revisar m</w:t>
            </w:r>
            <w:r>
              <w:rPr>
                <w:rFonts w:ascii="Calibri" w:eastAsia="Calibri" w:hAnsi="Calibri" w:cs="Calibri"/>
                <w:lang w:val="es-CO"/>
              </w:rPr>
              <w:t>á</w:t>
            </w:r>
            <w:r w:rsidRPr="00D775A2">
              <w:rPr>
                <w:rFonts w:ascii="Calibri" w:eastAsia="Calibri" w:hAnsi="Calibri" w:cs="Calibri"/>
                <w:lang w:val="es-CO"/>
              </w:rPr>
              <w:t>s en detalle la decisión que to</w:t>
            </w:r>
            <w:r>
              <w:rPr>
                <w:rFonts w:ascii="Calibri" w:eastAsia="Calibri" w:hAnsi="Calibri" w:cs="Calibri"/>
                <w:lang w:val="es-CO"/>
              </w:rPr>
              <w:t>mó</w:t>
            </w:r>
            <w:r w:rsidRPr="00D775A2">
              <w:rPr>
                <w:rFonts w:ascii="Calibri" w:eastAsia="Calibri" w:hAnsi="Calibri" w:cs="Calibri"/>
                <w:lang w:val="es-CO"/>
              </w:rPr>
              <w:t xml:space="preserve"> la aseguradora</w:t>
            </w:r>
          </w:p>
        </w:tc>
      </w:tr>
    </w:tbl>
    <w:p w14:paraId="2CFBF058" w14:textId="77777777" w:rsidR="00783AB0" w:rsidRPr="00D775A2" w:rsidRDefault="00783AB0" w:rsidP="00783AB0">
      <w:pPr>
        <w:pStyle w:val="Normal1"/>
        <w:spacing w:before="240" w:after="240" w:line="259" w:lineRule="auto"/>
        <w:jc w:val="center"/>
        <w:rPr>
          <w:rFonts w:ascii="Calibri" w:eastAsia="Calibri" w:hAnsi="Calibri" w:cs="Calibri"/>
          <w:lang w:val="es-CO"/>
        </w:rPr>
      </w:pPr>
      <w:r w:rsidRPr="00D775A2">
        <w:rPr>
          <w:rFonts w:ascii="Calibri" w:eastAsia="Calibri" w:hAnsi="Calibri" w:cs="Calibri"/>
          <w:lang w:val="es-CO"/>
        </w:rPr>
        <w:t xml:space="preserve"> </w:t>
      </w:r>
    </w:p>
    <w:p w14:paraId="58402EB8" w14:textId="77777777" w:rsidR="00783AB0" w:rsidRPr="00D775A2" w:rsidRDefault="00783AB0" w:rsidP="00783AB0">
      <w:pPr>
        <w:pStyle w:val="Normal1"/>
        <w:spacing w:before="240" w:after="240" w:line="259" w:lineRule="auto"/>
        <w:ind w:left="360"/>
        <w:rPr>
          <w:rFonts w:ascii="Calibri" w:eastAsia="Calibri" w:hAnsi="Calibri" w:cs="Calibri"/>
          <w:b/>
          <w:sz w:val="28"/>
          <w:szCs w:val="28"/>
          <w:lang w:val="es-CO"/>
        </w:rPr>
      </w:pPr>
    </w:p>
    <w:p w14:paraId="314D1F03" w14:textId="77777777" w:rsidR="00783AB0" w:rsidRPr="00D775A2" w:rsidRDefault="00783AB0" w:rsidP="00783AB0">
      <w:pPr>
        <w:pStyle w:val="Normal1"/>
        <w:spacing w:before="240" w:after="240" w:line="259" w:lineRule="auto"/>
        <w:ind w:left="360"/>
        <w:rPr>
          <w:rFonts w:ascii="Calibri" w:eastAsia="Calibri" w:hAnsi="Calibri" w:cs="Calibri"/>
          <w:b/>
          <w:sz w:val="28"/>
          <w:szCs w:val="28"/>
          <w:lang w:val="es-CO"/>
        </w:rPr>
      </w:pPr>
    </w:p>
    <w:p w14:paraId="76AB8B94" w14:textId="77777777" w:rsidR="00783AB0" w:rsidRDefault="00783AB0" w:rsidP="00783AB0">
      <w:pPr>
        <w:pStyle w:val="Normal1"/>
        <w:spacing w:before="240" w:after="240" w:line="259" w:lineRule="auto"/>
        <w:ind w:left="360"/>
        <w:rPr>
          <w:rFonts w:ascii="Calibri" w:eastAsia="Calibri" w:hAnsi="Calibri" w:cs="Calibri"/>
          <w:b/>
          <w:sz w:val="28"/>
          <w:szCs w:val="28"/>
          <w:lang w:val="es-CO"/>
        </w:rPr>
      </w:pPr>
    </w:p>
    <w:p w14:paraId="2E16B6A3" w14:textId="77777777" w:rsidR="00783AB0" w:rsidRDefault="00783AB0" w:rsidP="00783AB0">
      <w:pPr>
        <w:pStyle w:val="Normal1"/>
        <w:spacing w:before="240" w:after="240" w:line="259" w:lineRule="auto"/>
        <w:ind w:left="360"/>
        <w:rPr>
          <w:rFonts w:ascii="Calibri" w:eastAsia="Calibri" w:hAnsi="Calibri" w:cs="Calibri"/>
          <w:b/>
          <w:sz w:val="28"/>
          <w:szCs w:val="28"/>
          <w:lang w:val="es-CO"/>
        </w:rPr>
      </w:pPr>
    </w:p>
    <w:p w14:paraId="38694715" w14:textId="77777777" w:rsidR="00783AB0" w:rsidRDefault="00783AB0" w:rsidP="00783AB0">
      <w:pPr>
        <w:pStyle w:val="Normal1"/>
        <w:spacing w:before="240" w:after="240" w:line="259" w:lineRule="auto"/>
        <w:ind w:left="360"/>
        <w:rPr>
          <w:rFonts w:ascii="Calibri" w:eastAsia="Calibri" w:hAnsi="Calibri" w:cs="Calibri"/>
          <w:b/>
          <w:sz w:val="28"/>
          <w:szCs w:val="28"/>
          <w:lang w:val="es-CO"/>
        </w:rPr>
      </w:pPr>
    </w:p>
    <w:p w14:paraId="39D8CF7D" w14:textId="77777777" w:rsidR="00783AB0" w:rsidRDefault="00783AB0" w:rsidP="00783AB0">
      <w:pPr>
        <w:pStyle w:val="Normal1"/>
        <w:spacing w:before="240" w:after="240" w:line="259" w:lineRule="auto"/>
        <w:ind w:left="360"/>
        <w:rPr>
          <w:rFonts w:ascii="Calibri" w:eastAsia="Calibri" w:hAnsi="Calibri" w:cs="Calibri"/>
          <w:b/>
          <w:sz w:val="28"/>
          <w:szCs w:val="28"/>
          <w:lang w:val="es-CO"/>
        </w:rPr>
      </w:pPr>
    </w:p>
    <w:p w14:paraId="4D9CC69A" w14:textId="77777777" w:rsidR="00783AB0" w:rsidRPr="00930D67" w:rsidRDefault="00783AB0" w:rsidP="00783AB0">
      <w:pPr>
        <w:pStyle w:val="Normal1"/>
        <w:spacing w:before="240" w:after="240" w:line="259" w:lineRule="auto"/>
        <w:ind w:left="360"/>
        <w:rPr>
          <w:rFonts w:ascii="Calibri" w:eastAsia="Calibri" w:hAnsi="Calibri" w:cs="Calibri"/>
          <w:b/>
          <w:sz w:val="28"/>
          <w:szCs w:val="28"/>
          <w:lang w:val="es-CO"/>
        </w:rPr>
      </w:pPr>
    </w:p>
    <w:p w14:paraId="127BD3C5" w14:textId="77777777" w:rsidR="00783AB0" w:rsidRPr="00930D67" w:rsidRDefault="00783AB0" w:rsidP="00783AB0">
      <w:pPr>
        <w:pStyle w:val="Normal1"/>
        <w:spacing w:before="240" w:after="240" w:line="259" w:lineRule="auto"/>
        <w:ind w:left="360"/>
        <w:rPr>
          <w:rFonts w:ascii="Calibri" w:eastAsia="Calibri" w:hAnsi="Calibri" w:cs="Calibri"/>
          <w:b/>
          <w:sz w:val="28"/>
          <w:szCs w:val="28"/>
          <w:u w:val="single"/>
          <w:lang w:val="es-CO"/>
        </w:rPr>
      </w:pPr>
      <w:r w:rsidRPr="00D775A2">
        <w:rPr>
          <w:rFonts w:ascii="Calibri" w:eastAsia="Calibri" w:hAnsi="Calibri" w:cs="Calibri"/>
          <w:b/>
          <w:sz w:val="28"/>
          <w:szCs w:val="28"/>
          <w:lang w:val="es-CO"/>
        </w:rPr>
        <w:t>Reglas de tiempo</w:t>
      </w:r>
    </w:p>
    <w:tbl>
      <w:tblPr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4"/>
        <w:gridCol w:w="7094"/>
      </w:tblGrid>
      <w:tr w:rsidR="00783AB0" w:rsidRPr="00D775A2" w14:paraId="281308D5" w14:textId="77777777" w:rsidTr="00C47537">
        <w:trPr>
          <w:trHeight w:val="530"/>
        </w:trPr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ED88" w14:textId="77777777" w:rsidR="00783AB0" w:rsidRPr="00D775A2" w:rsidRDefault="00783AB0" w:rsidP="00C47537">
            <w:pPr>
              <w:pStyle w:val="Normal1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Nombre</w:t>
            </w:r>
          </w:p>
        </w:tc>
        <w:tc>
          <w:tcPr>
            <w:tcW w:w="70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4064" w14:textId="77777777" w:rsidR="00783AB0" w:rsidRPr="00D775A2" w:rsidRDefault="00783AB0" w:rsidP="00C47537">
            <w:pPr>
              <w:pStyle w:val="Normal1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Descripción de la regla</w:t>
            </w:r>
          </w:p>
        </w:tc>
      </w:tr>
      <w:tr w:rsidR="00783AB0" w:rsidRPr="00D775A2" w14:paraId="063F7E6D" w14:textId="77777777" w:rsidTr="00C47537">
        <w:trPr>
          <w:trHeight w:val="1835"/>
        </w:trPr>
        <w:tc>
          <w:tcPr>
            <w:tcW w:w="17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984F" w14:textId="77777777" w:rsidR="00783AB0" w:rsidRPr="00D775A2" w:rsidRDefault="00783AB0" w:rsidP="00C47537">
            <w:pPr>
              <w:pStyle w:val="Normal1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Validar siniestro con la aseguradora</w:t>
            </w:r>
          </w:p>
        </w:tc>
        <w:tc>
          <w:tcPr>
            <w:tcW w:w="70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131A" w14:textId="77777777" w:rsidR="00783AB0" w:rsidRPr="00D775A2" w:rsidRDefault="00783AB0" w:rsidP="00C47537">
            <w:pPr>
              <w:pStyle w:val="Normal1"/>
              <w:jc w:val="center"/>
              <w:rPr>
                <w:rFonts w:ascii="Calibri" w:eastAsia="Calibri" w:hAnsi="Calibri" w:cs="Calibri"/>
                <w:lang w:val="es-CO"/>
              </w:rPr>
            </w:pPr>
            <w:r w:rsidRPr="00D775A2">
              <w:rPr>
                <w:rFonts w:ascii="Calibri" w:eastAsia="Calibri" w:hAnsi="Calibri" w:cs="Calibri"/>
                <w:lang w:val="es-CO"/>
              </w:rPr>
              <w:t>Una vez se envían los documentos a la aseguradora se entra en un proceso de espera de 30 días en el cual la aseguradora revisa el caso y decide si va indemnizar el siniestro y si por algún motivo rechaza la solicitud, si pasa 30 días sin la respuesta de la aseguradora se le notifica a la aseguradora que el tiempo de espera se agotó para que dé una respuesta.</w:t>
            </w:r>
          </w:p>
        </w:tc>
      </w:tr>
    </w:tbl>
    <w:p w14:paraId="05E2952F" w14:textId="6081D429" w:rsidR="00846688" w:rsidRDefault="00846688" w:rsidP="00B01270">
      <w:pPr>
        <w:rPr>
          <w:rFonts w:ascii="Arial" w:hAnsi="Arial" w:cs="Arial"/>
          <w:b/>
          <w:bCs/>
          <w:sz w:val="24"/>
          <w:szCs w:val="24"/>
        </w:rPr>
      </w:pPr>
    </w:p>
    <w:p w14:paraId="6FB5098D" w14:textId="4ECA062D" w:rsidR="00846688" w:rsidRDefault="00846688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846688">
        <w:rPr>
          <w:rFonts w:ascii="Arial" w:hAnsi="Arial" w:cs="Arial"/>
          <w:b/>
          <w:bCs/>
          <w:sz w:val="24"/>
          <w:szCs w:val="24"/>
          <w:lang w:val="es-CO"/>
        </w:rPr>
        <w:t>Costos del proyecto TO-BE</w:t>
      </w:r>
    </w:p>
    <w:p w14:paraId="375BCD3B" w14:textId="57DD24F4" w:rsidR="00846688" w:rsidRDefault="00846688" w:rsidP="00B0127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D630D98" w14:textId="77777777" w:rsidR="00846688" w:rsidRPr="004E5829" w:rsidRDefault="00846688" w:rsidP="0084668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4E5829">
        <w:rPr>
          <w:rFonts w:ascii="Arial" w:hAnsi="Arial" w:cs="Arial"/>
          <w:b/>
          <w:bCs/>
          <w:sz w:val="24"/>
          <w:szCs w:val="24"/>
          <w:lang w:val="es-ES"/>
        </w:rPr>
        <w:t>Estimación de costos proyecto Invias</w:t>
      </w:r>
    </w:p>
    <w:p w14:paraId="0C0D8093" w14:textId="77777777" w:rsidR="00846688" w:rsidRDefault="00846688" w:rsidP="0084668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D0A40B8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Consideramos que el tiempo para la implementación de la automatización del proceso de manejo de póliza en siniestros será de 4 meses</w:t>
      </w:r>
    </w:p>
    <w:p w14:paraId="0D61D153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7CA82801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3BAE73D" wp14:editId="5445E33B">
            <wp:extent cx="5612130" cy="6724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99CF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Costos del proyecto:</w:t>
      </w:r>
    </w:p>
    <w:p w14:paraId="3D008652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1.Gestión de proyecto:</w:t>
      </w:r>
    </w:p>
    <w:p w14:paraId="582DD5BF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82B20A2" wp14:editId="498FA44B">
            <wp:extent cx="5612130" cy="64452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F80B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2.Equipo implementador:</w:t>
      </w:r>
    </w:p>
    <w:p w14:paraId="22D1C146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Desarrollo(</w:t>
      </w:r>
      <w:proofErr w:type="gramEnd"/>
      <w:r>
        <w:rPr>
          <w:rFonts w:ascii="Arial" w:hAnsi="Arial" w:cs="Arial"/>
          <w:sz w:val="24"/>
          <w:szCs w:val="24"/>
          <w:lang w:val="es-ES"/>
        </w:rPr>
        <w:t>2 Meses y Medio)</w:t>
      </w:r>
    </w:p>
    <w:p w14:paraId="63F056E5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69EA8FD" wp14:editId="2FC5C049">
            <wp:extent cx="5057775" cy="25908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7F70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101FA2EA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28B99977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73413561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27A9D190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38D93696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000FF7F4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PaP</w:t>
      </w:r>
      <w:proofErr w:type="spellEnd"/>
      <w:r>
        <w:rPr>
          <w:rFonts w:ascii="Arial" w:hAnsi="Arial" w:cs="Arial"/>
          <w:sz w:val="24"/>
          <w:szCs w:val="24"/>
          <w:lang w:val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s-ES"/>
        </w:rPr>
        <w:t>1 Mes)</w:t>
      </w:r>
    </w:p>
    <w:p w14:paraId="7FA80ED9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06E8A35" wp14:editId="3BB8FD5A">
            <wp:extent cx="5612130" cy="26365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9869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3.Equipo </w:t>
      </w:r>
      <w:proofErr w:type="gramStart"/>
      <w:r>
        <w:rPr>
          <w:rFonts w:ascii="Arial" w:hAnsi="Arial" w:cs="Arial"/>
          <w:sz w:val="24"/>
          <w:szCs w:val="24"/>
          <w:lang w:val="es-ES"/>
        </w:rPr>
        <w:t>Pruebas(</w:t>
      </w:r>
      <w:proofErr w:type="gramEnd"/>
      <w:r>
        <w:rPr>
          <w:rFonts w:ascii="Arial" w:hAnsi="Arial" w:cs="Arial"/>
          <w:sz w:val="24"/>
          <w:szCs w:val="24"/>
          <w:lang w:val="es-ES"/>
        </w:rPr>
        <w:tab/>
        <w:t>Mes y medio)</w:t>
      </w:r>
    </w:p>
    <w:p w14:paraId="7B39EC40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42DC4754" wp14:editId="17A92EFF">
            <wp:extent cx="5086350" cy="3695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5A0B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65704F81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20A6FD47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</w:p>
    <w:p w14:paraId="414F5879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4.Infraestructura</w:t>
      </w:r>
    </w:p>
    <w:p w14:paraId="1C01DEF8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07C9912" wp14:editId="5709165D">
            <wp:extent cx="4962525" cy="16002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8EBD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5.Costos Adicionales</w:t>
      </w:r>
    </w:p>
    <w:p w14:paraId="65179670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2ABCAED" wp14:editId="6394911B">
            <wp:extent cx="5612130" cy="9213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4637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Costos Totales Implementación:</w:t>
      </w:r>
    </w:p>
    <w:p w14:paraId="13D98BAB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ab/>
        <w:t>Gestión: $ 21600000 COP</w:t>
      </w:r>
    </w:p>
    <w:p w14:paraId="1BCFD0E0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Implementación: $ 48900000 COP</w:t>
      </w:r>
    </w:p>
    <w:p w14:paraId="0E8CEC3B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proofErr w:type="spellStart"/>
      <w:r>
        <w:rPr>
          <w:rFonts w:ascii="Arial" w:hAnsi="Arial" w:cs="Arial"/>
          <w:sz w:val="24"/>
          <w:szCs w:val="24"/>
          <w:lang w:val="es-ES"/>
        </w:rPr>
        <w:t>PaP</w:t>
      </w:r>
      <w:proofErr w:type="spellEnd"/>
      <w:r>
        <w:rPr>
          <w:rFonts w:ascii="Arial" w:hAnsi="Arial" w:cs="Arial"/>
          <w:sz w:val="24"/>
          <w:szCs w:val="24"/>
          <w:lang w:val="es-ES"/>
        </w:rPr>
        <w:t>: $ 28000000 COP</w:t>
      </w:r>
    </w:p>
    <w:p w14:paraId="4F4F5884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Pruebas: $ 14500000 COP</w:t>
      </w:r>
    </w:p>
    <w:p w14:paraId="3203ABED" w14:textId="77777777" w:rsidR="00846688" w:rsidRDefault="00846688" w:rsidP="0084668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Costos Adicionales: $ 30150000 COP</w:t>
      </w:r>
    </w:p>
    <w:p w14:paraId="51E7731F" w14:textId="77777777" w:rsidR="00846688" w:rsidRDefault="00846688" w:rsidP="00846688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Total: $ 143150000 COP</w:t>
      </w:r>
    </w:p>
    <w:p w14:paraId="373845CD" w14:textId="77777777" w:rsidR="00846688" w:rsidRDefault="00846688" w:rsidP="00846688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Costos Mensuales:</w:t>
      </w:r>
    </w:p>
    <w:p w14:paraId="04DAA5A3" w14:textId="77777777" w:rsidR="00846688" w:rsidRDefault="00846688" w:rsidP="00846688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Infraestructura Primer mes: 57000000 COP</w:t>
      </w:r>
    </w:p>
    <w:p w14:paraId="531121B9" w14:textId="77777777" w:rsidR="00846688" w:rsidRDefault="00846688" w:rsidP="00846688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Infraestructura Mensual: 15000000 COP</w:t>
      </w:r>
    </w:p>
    <w:p w14:paraId="567AD6CF" w14:textId="7CF5B681" w:rsidR="00436A30" w:rsidRDefault="00846688" w:rsidP="00846688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Costos Adicionales Mensuales: 150000 COP</w:t>
      </w:r>
    </w:p>
    <w:p w14:paraId="79677383" w14:textId="10C76426" w:rsidR="001D697C" w:rsidRDefault="001D697C" w:rsidP="00846688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</w:p>
    <w:p w14:paraId="7D82B0C0" w14:textId="3E42005A" w:rsidR="001D697C" w:rsidRDefault="001D697C" w:rsidP="001D697C">
      <w:pPr>
        <w:pStyle w:val="Normal1"/>
        <w:jc w:val="both"/>
        <w:rPr>
          <w:b/>
          <w:color w:val="333333"/>
          <w:sz w:val="28"/>
          <w:szCs w:val="28"/>
          <w:highlight w:val="white"/>
          <w:lang w:val="es-CO"/>
        </w:rPr>
      </w:pPr>
      <w:bookmarkStart w:id="5" w:name="_Hlk38053861"/>
      <w:r>
        <w:rPr>
          <w:b/>
          <w:color w:val="333333"/>
          <w:sz w:val="24"/>
          <w:szCs w:val="24"/>
          <w:highlight w:val="white"/>
          <w:lang w:val="es-CO"/>
        </w:rPr>
        <w:t>CONCLUSIÓN</w:t>
      </w:r>
      <w:r w:rsidRPr="001D697C">
        <w:rPr>
          <w:b/>
          <w:color w:val="333333"/>
          <w:sz w:val="28"/>
          <w:szCs w:val="28"/>
          <w:highlight w:val="white"/>
          <w:lang w:val="es-CO"/>
        </w:rPr>
        <w:t>:</w:t>
      </w:r>
    </w:p>
    <w:p w14:paraId="051447A1" w14:textId="77777777" w:rsidR="00770981" w:rsidRPr="001D697C" w:rsidRDefault="00770981" w:rsidP="001D697C">
      <w:pPr>
        <w:pStyle w:val="Normal1"/>
        <w:jc w:val="both"/>
        <w:rPr>
          <w:b/>
          <w:color w:val="333333"/>
          <w:sz w:val="28"/>
          <w:szCs w:val="28"/>
          <w:highlight w:val="white"/>
          <w:lang w:val="es-CO"/>
        </w:rPr>
      </w:pPr>
    </w:p>
    <w:p w14:paraId="19C3B043" w14:textId="77777777" w:rsidR="001D697C" w:rsidRPr="00D775A2" w:rsidRDefault="001D697C" w:rsidP="001D697C">
      <w:pPr>
        <w:pStyle w:val="Normal1"/>
        <w:numPr>
          <w:ilvl w:val="0"/>
          <w:numId w:val="3"/>
        </w:numPr>
        <w:jc w:val="both"/>
        <w:rPr>
          <w:b/>
          <w:color w:val="333333"/>
          <w:sz w:val="24"/>
          <w:szCs w:val="24"/>
          <w:highlight w:val="white"/>
          <w:lang w:val="es-CO"/>
        </w:rPr>
      </w:pPr>
      <w:bookmarkStart w:id="6" w:name="_Hlk38057761"/>
      <w:bookmarkEnd w:id="5"/>
      <w:r>
        <w:rPr>
          <w:color w:val="333333"/>
          <w:sz w:val="24"/>
          <w:szCs w:val="24"/>
          <w:highlight w:val="white"/>
          <w:lang w:val="es-CO"/>
        </w:rPr>
        <w:t>Automatizar el proceso es de gran importancia para la empresa, generaría un gran valor y mejoraría la calidad del servicio. Ya que se aceleraría el proceso de revisión de si es o no un siniestro, revisión de documentos de si cumple o no con la póliza toma demasiado tiempo y puede significar un cuello de botella para el Beneficiario.</w:t>
      </w:r>
    </w:p>
    <w:bookmarkEnd w:id="6"/>
    <w:p w14:paraId="4C59CD83" w14:textId="77777777" w:rsidR="001D697C" w:rsidRDefault="001D697C" w:rsidP="00846688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</w:p>
    <w:p w14:paraId="28C018C4" w14:textId="6C82E760" w:rsidR="00436A30" w:rsidRDefault="00436A30" w:rsidP="00846688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ES"/>
        </w:rPr>
      </w:pPr>
    </w:p>
    <w:p w14:paraId="74F33559" w14:textId="7AA00600" w:rsidR="00436A30" w:rsidRDefault="00436A30" w:rsidP="00846688">
      <w:pPr>
        <w:tabs>
          <w:tab w:val="left" w:pos="708"/>
          <w:tab w:val="left" w:pos="1416"/>
          <w:tab w:val="left" w:pos="286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BIBLIOGRAF</w:t>
      </w:r>
      <w:r>
        <w:rPr>
          <w:rFonts w:ascii="Arial" w:hAnsi="Arial" w:cs="Arial"/>
          <w:b/>
          <w:bCs/>
          <w:sz w:val="24"/>
          <w:szCs w:val="24"/>
          <w:lang w:val="es-CO"/>
        </w:rPr>
        <w:t>ÍA</w:t>
      </w:r>
    </w:p>
    <w:p w14:paraId="68132C8D" w14:textId="53DD8C41" w:rsidR="00436A30" w:rsidRPr="00436A30" w:rsidRDefault="00361A16" w:rsidP="00436A30">
      <w:pPr>
        <w:pStyle w:val="Prrafodelista"/>
        <w:numPr>
          <w:ilvl w:val="0"/>
          <w:numId w:val="2"/>
        </w:num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</w:rPr>
      </w:pPr>
      <w:hyperlink r:id="rId22" w:history="1">
        <w:r w:rsidR="00436A30">
          <w:rPr>
            <w:rStyle w:val="Hipervnculo"/>
          </w:rPr>
          <w:t>https://www.invias.gov.co/index.php/informacion-institucional/hechos-de-transparencia/informacion-financiera-y-contable/estados-financieros-2019/10066-estados-financieros-a-31-de-diciembre-de-2019/file</w:t>
        </w:r>
      </w:hyperlink>
    </w:p>
    <w:p w14:paraId="755A73C0" w14:textId="0ED003DD" w:rsidR="00436A30" w:rsidRPr="00436A30" w:rsidRDefault="00436A30" w:rsidP="00436A30">
      <w:pPr>
        <w:pStyle w:val="Prrafodelista"/>
        <w:numPr>
          <w:ilvl w:val="0"/>
          <w:numId w:val="2"/>
        </w:numPr>
        <w:tabs>
          <w:tab w:val="left" w:pos="708"/>
          <w:tab w:val="left" w:pos="1416"/>
          <w:tab w:val="left" w:pos="2865"/>
        </w:tabs>
        <w:rPr>
          <w:rFonts w:ascii="Arial" w:hAnsi="Arial" w:cs="Arial"/>
          <w:sz w:val="24"/>
          <w:szCs w:val="24"/>
          <w:lang w:val="es-CO"/>
        </w:rPr>
      </w:pPr>
      <w:r w:rsidRPr="00436A30">
        <w:rPr>
          <w:rFonts w:ascii="Arial" w:hAnsi="Arial" w:cs="Arial"/>
          <w:sz w:val="24"/>
          <w:szCs w:val="24"/>
          <w:lang w:val="es-CO"/>
        </w:rPr>
        <w:t>Manual procedimiento entregado por INVIAS e</w:t>
      </w:r>
      <w:r>
        <w:rPr>
          <w:rFonts w:ascii="Arial" w:hAnsi="Arial" w:cs="Arial"/>
          <w:sz w:val="24"/>
          <w:szCs w:val="24"/>
          <w:lang w:val="es-CO"/>
        </w:rPr>
        <w:t>n el 2020.</w:t>
      </w:r>
    </w:p>
    <w:sectPr w:rsidR="00436A30" w:rsidRPr="00436A30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DD30D" w14:textId="77777777" w:rsidR="00361A16" w:rsidRDefault="00361A16" w:rsidP="00E05436">
      <w:pPr>
        <w:spacing w:after="0" w:line="240" w:lineRule="auto"/>
      </w:pPr>
      <w:r>
        <w:separator/>
      </w:r>
    </w:p>
  </w:endnote>
  <w:endnote w:type="continuationSeparator" w:id="0">
    <w:p w14:paraId="748F9E09" w14:textId="77777777" w:rsidR="00361A16" w:rsidRDefault="00361A16" w:rsidP="00E0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40E2D" w14:textId="6D07EA7F" w:rsidR="00E05436" w:rsidRDefault="00E05436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BBFD86" wp14:editId="3DF9F36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347F9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65C20" w14:textId="77777777" w:rsidR="00361A16" w:rsidRDefault="00361A16" w:rsidP="00E05436">
      <w:pPr>
        <w:spacing w:after="0" w:line="240" w:lineRule="auto"/>
      </w:pPr>
      <w:r>
        <w:separator/>
      </w:r>
    </w:p>
  </w:footnote>
  <w:footnote w:type="continuationSeparator" w:id="0">
    <w:p w14:paraId="4BD5E483" w14:textId="77777777" w:rsidR="00361A16" w:rsidRDefault="00361A16" w:rsidP="00E05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ED9F0" w14:textId="5376C103" w:rsidR="00E05436" w:rsidRPr="00E05436" w:rsidRDefault="00E05436">
    <w:pPr>
      <w:pStyle w:val="Encabezado"/>
      <w:rPr>
        <w:lang w:val="es-CO"/>
      </w:rPr>
    </w:pPr>
    <w:r>
      <w:rPr>
        <w:lang w:val="es-CO"/>
      </w:rPr>
      <w:t>PÓLIZAS INVIAS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021F6"/>
    <w:multiLevelType w:val="hybridMultilevel"/>
    <w:tmpl w:val="7C787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8623D"/>
    <w:multiLevelType w:val="hybridMultilevel"/>
    <w:tmpl w:val="04965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C6DC4"/>
    <w:multiLevelType w:val="hybridMultilevel"/>
    <w:tmpl w:val="6CE2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70"/>
    <w:rsid w:val="000204AF"/>
    <w:rsid w:val="000C4173"/>
    <w:rsid w:val="000D7465"/>
    <w:rsid w:val="001A61CA"/>
    <w:rsid w:val="001D697C"/>
    <w:rsid w:val="00277F9A"/>
    <w:rsid w:val="002C2B32"/>
    <w:rsid w:val="00327135"/>
    <w:rsid w:val="00361A16"/>
    <w:rsid w:val="0036367A"/>
    <w:rsid w:val="003E69A0"/>
    <w:rsid w:val="00436A30"/>
    <w:rsid w:val="00457FA0"/>
    <w:rsid w:val="004E5829"/>
    <w:rsid w:val="0051511A"/>
    <w:rsid w:val="006C2FD7"/>
    <w:rsid w:val="00770981"/>
    <w:rsid w:val="00783AB0"/>
    <w:rsid w:val="00803917"/>
    <w:rsid w:val="00811EF1"/>
    <w:rsid w:val="00846688"/>
    <w:rsid w:val="00911105"/>
    <w:rsid w:val="009C7C78"/>
    <w:rsid w:val="00A71282"/>
    <w:rsid w:val="00B01270"/>
    <w:rsid w:val="00B816F6"/>
    <w:rsid w:val="00C40B70"/>
    <w:rsid w:val="00CB2031"/>
    <w:rsid w:val="00D06C56"/>
    <w:rsid w:val="00D56F6F"/>
    <w:rsid w:val="00E05436"/>
    <w:rsid w:val="00ED1241"/>
    <w:rsid w:val="00F47EC5"/>
    <w:rsid w:val="00FA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104EF"/>
  <w15:chartTrackingRefBased/>
  <w15:docId w15:val="{157BE5FC-CB92-4E83-8358-D333B3A9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270"/>
    <w:pPr>
      <w:ind w:left="720"/>
      <w:contextualSpacing/>
    </w:pPr>
  </w:style>
  <w:style w:type="paragraph" w:customStyle="1" w:styleId="Normal1">
    <w:name w:val="Normal1"/>
    <w:rsid w:val="00B01270"/>
    <w:pPr>
      <w:spacing w:after="0" w:line="276" w:lineRule="auto"/>
    </w:pPr>
    <w:rPr>
      <w:rFonts w:ascii="Arial" w:eastAsia="Arial" w:hAnsi="Arial" w:cs="Arial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B01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01270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E0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436"/>
  </w:style>
  <w:style w:type="paragraph" w:styleId="Piedepgina">
    <w:name w:val="footer"/>
    <w:basedOn w:val="Normal"/>
    <w:link w:val="PiedepginaCar"/>
    <w:uiPriority w:val="99"/>
    <w:unhideWhenUsed/>
    <w:rsid w:val="00E0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436"/>
  </w:style>
  <w:style w:type="table" w:styleId="Tablaconcuadrcula">
    <w:name w:val="Table Grid"/>
    <w:basedOn w:val="Tablanormal"/>
    <w:uiPriority w:val="39"/>
    <w:rsid w:val="00363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436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invias.gov.co/index.php/informacion-institucional/hechos-de-transparencia/informacion-financiera-y-contable/estados-financieros-2019/10066-estados-financieros-a-31-de-diciembre-de-2019/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19</Pages>
  <Words>1291</Words>
  <Characters>7106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gualdron</dc:creator>
  <cp:keywords/>
  <dc:description/>
  <cp:lastModifiedBy>YEISSON FABIAN GUALDRON</cp:lastModifiedBy>
  <cp:revision>25</cp:revision>
  <dcterms:created xsi:type="dcterms:W3CDTF">2020-03-23T14:55:00Z</dcterms:created>
  <dcterms:modified xsi:type="dcterms:W3CDTF">2020-04-18T04:33:00Z</dcterms:modified>
</cp:coreProperties>
</file>