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>Actualización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816F6">
            <w:rPr>
              <w:color w:val="auto"/>
            </w:rPr>
            <w:t>3</w:t>
          </w:r>
        </w:p>
        <w:p w14:paraId="0A99105C" w14:textId="099756F8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 xml:space="preserve">Business Canvas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 w:rsidRPr="00B816F6">
            <w:rPr>
              <w:color w:val="auto"/>
            </w:rPr>
            <w:t>5</w:t>
          </w:r>
        </w:p>
        <w:p w14:paraId="2D154721" w14:textId="67ADFCC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 w:eastAsia="es-CO"/>
            </w:rPr>
          </w:pPr>
          <w:bookmarkStart w:id="0" w:name="_Hlk35861366"/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bookmarkEnd w:id="0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5015E23D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/>
            </w:rPr>
          </w:pPr>
          <w:bookmarkStart w:id="1" w:name="_Hlk35861391"/>
          <w:r>
            <w:rPr>
              <w:color w:val="auto"/>
              <w:lang w:val="es-CO"/>
            </w:rPr>
            <w:t xml:space="preserve">Mejoras AS-IS rediseño </w:t>
          </w:r>
          <w:r w:rsidR="00B816F6">
            <w:rPr>
              <w:color w:val="auto"/>
              <w:lang w:val="es-CO"/>
            </w:rPr>
            <w:t>H</w:t>
          </w:r>
          <w:r>
            <w:rPr>
              <w:color w:val="auto"/>
              <w:lang w:val="es-CO"/>
            </w:rPr>
            <w:t>eurístico</w:t>
          </w:r>
          <w:r w:rsidRPr="008D0B01">
            <w:rPr>
              <w:color w:val="auto"/>
              <w:lang w:val="es-CO"/>
            </w:rPr>
            <w:t xml:space="preserve"> </w:t>
          </w:r>
          <w:bookmarkEnd w:id="1"/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0390E4B2" w:rsidR="00B01270" w:rsidRPr="00B01270" w:rsidRDefault="00B01270" w:rsidP="00B01270">
          <w:pPr>
            <w:pStyle w:val="TOCHeading"/>
            <w:rPr>
              <w:color w:val="auto"/>
            </w:rPr>
          </w:pPr>
          <w:bookmarkStart w:id="2" w:name="_Hlk38016010"/>
          <w:r w:rsidRPr="00B01270">
            <w:rPr>
              <w:color w:val="auto"/>
            </w:rPr>
            <w:t>BPA (Business Process Architecture). TO-BE</w:t>
          </w:r>
          <w:bookmarkEnd w:id="2"/>
          <w:r w:rsidRPr="00B01270">
            <w:rPr>
              <w:color w:val="aut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</w:rPr>
            <w:t>6</w:t>
          </w:r>
        </w:p>
        <w:p w14:paraId="5A7C61B3" w14:textId="2F208890" w:rsidR="00B01270" w:rsidRPr="00911105" w:rsidRDefault="00B01270" w:rsidP="00B01270">
          <w:pPr>
            <w:pStyle w:val="TOCHeading"/>
            <w:rPr>
              <w:lang w:val="es-CO"/>
            </w:rPr>
          </w:pPr>
          <w:bookmarkStart w:id="3" w:name="_Hlk38017619"/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bookmarkEnd w:id="3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  <w:lang w:val="es-CO"/>
            </w:rPr>
            <w:t>7</w:t>
          </w:r>
        </w:p>
        <w:p w14:paraId="5859C3D8" w14:textId="70BCED29" w:rsidR="00B01270" w:rsidRDefault="002C2B32" w:rsidP="00B01270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</w:p>
      </w:sdtContent>
    </w:sdt>
    <w:p w14:paraId="5F62799D" w14:textId="6090E4D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A8CD06" w14:textId="33CE37B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tener claro el proceso en su estado actual (AS-IS). Se identificará todos los aspectos que el proceso puede y tiene que mejorar para su eficiencia. Se tendrán en cuenta los principios BPR y el rediseño eurístico para lagrar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503A80CD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p w14:paraId="6F6C1CE0" w14:textId="2F891AE6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Mejoras AS-IS principio BPR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:rsidRPr="00436A30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:rsidRPr="00436A30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</w:p>
        </w:tc>
      </w:tr>
    </w:tbl>
    <w:p w14:paraId="7978FBF3" w14:textId="5CDCEDAC" w:rsid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p w14:paraId="2296B8CD" w14:textId="60614028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 xml:space="preserve">Mejoras AS-IS rediseño </w:t>
      </w:r>
      <w:r>
        <w:rPr>
          <w:rFonts w:ascii="Arial" w:hAnsi="Arial" w:cs="Arial"/>
          <w:b/>
          <w:bCs/>
          <w:sz w:val="24"/>
          <w:szCs w:val="24"/>
          <w:lang w:val="es-CO"/>
        </w:rPr>
        <w:t>H</w:t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eurístico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C56" w14:paraId="3BCC3993" w14:textId="77777777" w:rsidTr="00D06C56">
        <w:tc>
          <w:tcPr>
            <w:tcW w:w="4675" w:type="dxa"/>
          </w:tcPr>
          <w:p w14:paraId="03D72462" w14:textId="505750B1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6F9B81B7" w14:textId="0DC50C63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D06C56" w14:paraId="44E1086C" w14:textId="77777777" w:rsidTr="00D06C56">
        <w:tc>
          <w:tcPr>
            <w:tcW w:w="4675" w:type="dxa"/>
          </w:tcPr>
          <w:p w14:paraId="24C98C0E" w14:textId="1F618244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Enviar automáticamente notificaciones a la aseguradora</w:t>
            </w:r>
          </w:p>
        </w:tc>
        <w:tc>
          <w:tcPr>
            <w:tcW w:w="4675" w:type="dxa"/>
          </w:tcPr>
          <w:p w14:paraId="630EABC8" w14:textId="10AF7FAD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D06C56" w14:paraId="19C47E25" w14:textId="77777777" w:rsidTr="00D06C56">
        <w:tc>
          <w:tcPr>
            <w:tcW w:w="4675" w:type="dxa"/>
          </w:tcPr>
          <w:p w14:paraId="60ABEF8A" w14:textId="2400B485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Eliminar validación innecesaria (validación después de preguntar si es póliza de vida)</w:t>
            </w:r>
          </w:p>
        </w:tc>
        <w:tc>
          <w:tcPr>
            <w:tcW w:w="4675" w:type="dxa"/>
          </w:tcPr>
          <w:p w14:paraId="3F1167B6" w14:textId="1E93512F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Eliminación de tareas</w:t>
            </w:r>
          </w:p>
        </w:tc>
      </w:tr>
      <w:tr w:rsidR="000D7465" w14:paraId="20C77331" w14:textId="77777777" w:rsidTr="00D06C56">
        <w:tc>
          <w:tcPr>
            <w:tcW w:w="4675" w:type="dxa"/>
          </w:tcPr>
          <w:p w14:paraId="68DC6A1C" w14:textId="300B0447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avisar al proveedor y enviar factura al área de almacén</w:t>
            </w:r>
          </w:p>
        </w:tc>
        <w:tc>
          <w:tcPr>
            <w:tcW w:w="4675" w:type="dxa"/>
          </w:tcPr>
          <w:p w14:paraId="6ADFA4F0" w14:textId="08E437C0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  <w:tr w:rsidR="000D7465" w14:paraId="637DB6CF" w14:textId="77777777" w:rsidTr="00D06C56">
        <w:tc>
          <w:tcPr>
            <w:tcW w:w="4675" w:type="dxa"/>
          </w:tcPr>
          <w:p w14:paraId="7155BAC8" w14:textId="4580731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Agregar recurso para que el beneficiario pueda ingresar los documentos.</w:t>
            </w:r>
          </w:p>
        </w:tc>
        <w:tc>
          <w:tcPr>
            <w:tcW w:w="4675" w:type="dxa"/>
          </w:tcPr>
          <w:p w14:paraId="00EB71E9" w14:textId="0577FEB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0D7465" w14:paraId="39347E49" w14:textId="77777777" w:rsidTr="00D06C56">
        <w:tc>
          <w:tcPr>
            <w:tcW w:w="4675" w:type="dxa"/>
          </w:tcPr>
          <w:p w14:paraId="28C819C8" w14:textId="38B041DE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rechazar documentación e informar rechazo en el subproceso de validar documentación</w:t>
            </w:r>
          </w:p>
        </w:tc>
        <w:tc>
          <w:tcPr>
            <w:tcW w:w="4675" w:type="dxa"/>
          </w:tcPr>
          <w:p w14:paraId="1F91D8BD" w14:textId="6DA6A8EC" w:rsidR="000D7465" w:rsidRPr="000D7465" w:rsidRDefault="000D7465" w:rsidP="00B01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</w:tbl>
    <w:p w14:paraId="40C93D14" w14:textId="6D73D7FF" w:rsidR="00911105" w:rsidRDefault="00911105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13C068B" w14:textId="5BFB72BC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  <w:r w:rsidRPr="00911105">
        <w:rPr>
          <w:rFonts w:ascii="Arial" w:hAnsi="Arial" w:cs="Arial"/>
          <w:b/>
          <w:bCs/>
          <w:sz w:val="24"/>
          <w:szCs w:val="24"/>
        </w:rPr>
        <w:t>BPA (Business Process Architecture). TO-BE</w:t>
      </w:r>
    </w:p>
    <w:p w14:paraId="586D8B09" w14:textId="45A93B1A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</w:p>
    <w:p w14:paraId="084D29CB" w14:textId="6F5E0B40" w:rsidR="00327135" w:rsidRDefault="00327135" w:rsidP="00B0127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3FD28" wp14:editId="41FA2BB1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952F" w14:textId="6081D429" w:rsidR="00846688" w:rsidRDefault="00846688" w:rsidP="00B01270">
      <w:pPr>
        <w:rPr>
          <w:rFonts w:ascii="Arial" w:hAnsi="Arial" w:cs="Arial"/>
          <w:b/>
          <w:bCs/>
          <w:sz w:val="24"/>
          <w:szCs w:val="24"/>
        </w:rPr>
      </w:pPr>
    </w:p>
    <w:p w14:paraId="6FB5098D" w14:textId="4ECA062D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46688">
        <w:rPr>
          <w:rFonts w:ascii="Arial" w:hAnsi="Arial" w:cs="Arial"/>
          <w:b/>
          <w:bCs/>
          <w:sz w:val="24"/>
          <w:szCs w:val="24"/>
          <w:lang w:val="es-CO"/>
        </w:rPr>
        <w:t>Costos del proyecto TO-BE</w:t>
      </w:r>
    </w:p>
    <w:p w14:paraId="375BCD3B" w14:textId="57DD24F4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630D98" w14:textId="77777777" w:rsidR="00846688" w:rsidRPr="004E5829" w:rsidRDefault="00846688" w:rsidP="008466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E5829">
        <w:rPr>
          <w:rFonts w:ascii="Arial" w:hAnsi="Arial" w:cs="Arial"/>
          <w:b/>
          <w:bCs/>
          <w:sz w:val="24"/>
          <w:szCs w:val="24"/>
          <w:lang w:val="es-ES"/>
        </w:rPr>
        <w:t>Estimación de costos proyecto Invias</w:t>
      </w:r>
    </w:p>
    <w:p w14:paraId="0C0D8093" w14:textId="77777777" w:rsidR="00846688" w:rsidRDefault="00846688" w:rsidP="008466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0A40B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Consideramos que el tiempo para la implementación de la automatización del proceso de manejo de póliza en siniestros será de 4 meses</w:t>
      </w:r>
    </w:p>
    <w:p w14:paraId="0D61D153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CA8280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BAE73D" wp14:editId="5445E33B">
            <wp:extent cx="5612130" cy="672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9C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del proyecto:</w:t>
      </w:r>
    </w:p>
    <w:p w14:paraId="3D008652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1.Gestión de proyecto:</w:t>
      </w:r>
    </w:p>
    <w:p w14:paraId="582DD5B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2B20A2" wp14:editId="498FA44B">
            <wp:extent cx="5612130" cy="6445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8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2.Equipo implementador:</w:t>
      </w:r>
    </w:p>
    <w:p w14:paraId="22D1C14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Desarrollo(2 Meses y Medio)</w:t>
      </w:r>
    </w:p>
    <w:p w14:paraId="63F056E5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9EA8FD" wp14:editId="2FC5C049">
            <wp:extent cx="50577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F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101FA2EA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8B9997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341356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7A9D19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38D9369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000FF7F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PaP(1 Mes)</w:t>
      </w:r>
    </w:p>
    <w:p w14:paraId="7FA80ED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6E8A35" wp14:editId="3BB8FD5A">
            <wp:extent cx="5612130" cy="2636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86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3.Equipo Pruebas(</w:t>
      </w:r>
      <w:r>
        <w:rPr>
          <w:rFonts w:ascii="Arial" w:hAnsi="Arial" w:cs="Arial"/>
          <w:sz w:val="24"/>
          <w:szCs w:val="24"/>
          <w:lang w:val="es-ES"/>
        </w:rPr>
        <w:tab/>
        <w:t>Mes y medio)</w:t>
      </w:r>
    </w:p>
    <w:p w14:paraId="7B39EC4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2DC4754" wp14:editId="17A92EFF">
            <wp:extent cx="5086350" cy="3695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A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65704F8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0A6FD4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414F587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4.Infraestructura</w:t>
      </w:r>
    </w:p>
    <w:p w14:paraId="1C01DEF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7C9912" wp14:editId="5709165D">
            <wp:extent cx="4962525" cy="160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EB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5.Costos Adicionales</w:t>
      </w:r>
    </w:p>
    <w:p w14:paraId="651796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ABCAED" wp14:editId="6394911B">
            <wp:extent cx="5612130" cy="9213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63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Totales Implementación:</w:t>
      </w:r>
    </w:p>
    <w:p w14:paraId="13D98BA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Gestión: $ 21600000 COP</w:t>
      </w:r>
    </w:p>
    <w:p w14:paraId="1BCFD0E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Implementación: $ 48900000 COP</w:t>
      </w:r>
    </w:p>
    <w:p w14:paraId="0E8CEC3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PaP: $ 28000000 COP</w:t>
      </w:r>
    </w:p>
    <w:p w14:paraId="4F4F588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Pruebas: $ 14500000 COP</w:t>
      </w:r>
    </w:p>
    <w:p w14:paraId="3203ABE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Adicionales: $ 30150000 COP</w:t>
      </w:r>
    </w:p>
    <w:p w14:paraId="51E7731F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Total: $ 143150000 COP</w:t>
      </w:r>
    </w:p>
    <w:p w14:paraId="373845CD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Mensuales:</w:t>
      </w:r>
    </w:p>
    <w:p w14:paraId="04DAA5A3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Primer mes: 57000000 COP</w:t>
      </w:r>
    </w:p>
    <w:p w14:paraId="531121B9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Mensual: 15000000 COP</w:t>
      </w:r>
    </w:p>
    <w:p w14:paraId="567AD6CF" w14:textId="3FE3FF26" w:rsidR="00436A30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 Mensuales: 150000 COP</w:t>
      </w:r>
    </w:p>
    <w:p w14:paraId="28C018C4" w14:textId="6C82E760" w:rsidR="00436A30" w:rsidRDefault="00436A30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</w:p>
    <w:p w14:paraId="74F33559" w14:textId="7AA00600" w:rsidR="00436A30" w:rsidRDefault="00436A30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BIBLIOGRAF</w:t>
      </w:r>
      <w:r>
        <w:rPr>
          <w:rFonts w:ascii="Arial" w:hAnsi="Arial" w:cs="Arial"/>
          <w:b/>
          <w:bCs/>
          <w:sz w:val="24"/>
          <w:szCs w:val="24"/>
          <w:lang w:val="es-CO"/>
        </w:rPr>
        <w:t>ÍA</w:t>
      </w:r>
    </w:p>
    <w:p w14:paraId="68132C8D" w14:textId="53DD8C41" w:rsidR="00436A30" w:rsidRPr="00436A30" w:rsidRDefault="00436A30" w:rsidP="00436A30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</w:rPr>
      </w:pPr>
      <w:hyperlink r:id="rId21" w:history="1">
        <w:r>
          <w:rPr>
            <w:rStyle w:val="Hyperlink"/>
          </w:rPr>
          <w:t>https://www.invias.gov.co/index.php/informacion-institucional/hechos-de-transparencia/informacion-financiera-y-contable/estados-financieros-2019/10066-estados-financieros-a-31-de-diciembre-de-2019/file</w:t>
        </w:r>
      </w:hyperlink>
    </w:p>
    <w:p w14:paraId="755A73C0" w14:textId="0ED003DD" w:rsidR="00436A30" w:rsidRPr="00436A30" w:rsidRDefault="00436A30" w:rsidP="00436A30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CO"/>
        </w:rPr>
      </w:pPr>
      <w:r w:rsidRPr="00436A30">
        <w:rPr>
          <w:rFonts w:ascii="Arial" w:hAnsi="Arial" w:cs="Arial"/>
          <w:sz w:val="24"/>
          <w:szCs w:val="24"/>
          <w:lang w:val="es-CO"/>
        </w:rPr>
        <w:t>Manual procedimiento entregado por INVIAS e</w:t>
      </w:r>
      <w:r>
        <w:rPr>
          <w:rFonts w:ascii="Arial" w:hAnsi="Arial" w:cs="Arial"/>
          <w:sz w:val="24"/>
          <w:szCs w:val="24"/>
          <w:lang w:val="es-CO"/>
        </w:rPr>
        <w:t>n el 2020.</w:t>
      </w:r>
      <w:bookmarkStart w:id="4" w:name="_GoBack"/>
      <w:bookmarkEnd w:id="4"/>
    </w:p>
    <w:sectPr w:rsidR="00436A30" w:rsidRPr="00436A3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9E67" w14:textId="77777777" w:rsidR="002C2B32" w:rsidRDefault="002C2B32" w:rsidP="00E05436">
      <w:pPr>
        <w:spacing w:after="0" w:line="240" w:lineRule="auto"/>
      </w:pPr>
      <w:r>
        <w:separator/>
      </w:r>
    </w:p>
  </w:endnote>
  <w:endnote w:type="continuationSeparator" w:id="0">
    <w:p w14:paraId="5D9C66B5" w14:textId="77777777" w:rsidR="002C2B32" w:rsidRDefault="002C2B32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0812B" w14:textId="77777777" w:rsidR="002C2B32" w:rsidRDefault="002C2B32" w:rsidP="00E05436">
      <w:pPr>
        <w:spacing w:after="0" w:line="240" w:lineRule="auto"/>
      </w:pPr>
      <w:r>
        <w:separator/>
      </w:r>
    </w:p>
  </w:footnote>
  <w:footnote w:type="continuationSeparator" w:id="0">
    <w:p w14:paraId="0A2AAD54" w14:textId="77777777" w:rsidR="002C2B32" w:rsidRDefault="002C2B32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Header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021F6"/>
    <w:multiLevelType w:val="hybridMultilevel"/>
    <w:tmpl w:val="7C78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0D7465"/>
    <w:rsid w:val="001A61CA"/>
    <w:rsid w:val="00277F9A"/>
    <w:rsid w:val="002C2B32"/>
    <w:rsid w:val="00327135"/>
    <w:rsid w:val="0036367A"/>
    <w:rsid w:val="00436A30"/>
    <w:rsid w:val="00457FA0"/>
    <w:rsid w:val="004E5829"/>
    <w:rsid w:val="0051511A"/>
    <w:rsid w:val="006C2FD7"/>
    <w:rsid w:val="00803917"/>
    <w:rsid w:val="00811EF1"/>
    <w:rsid w:val="00846688"/>
    <w:rsid w:val="00911105"/>
    <w:rsid w:val="009C7C78"/>
    <w:rsid w:val="00A71282"/>
    <w:rsid w:val="00B01270"/>
    <w:rsid w:val="00B816F6"/>
    <w:rsid w:val="00CB2031"/>
    <w:rsid w:val="00D06C56"/>
    <w:rsid w:val="00E05436"/>
    <w:rsid w:val="00ED1241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36"/>
  </w:style>
  <w:style w:type="paragraph" w:styleId="Footer">
    <w:name w:val="footer"/>
    <w:basedOn w:val="Normal"/>
    <w:link w:val="Foot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36"/>
  </w:style>
  <w:style w:type="table" w:styleId="TableGrid">
    <w:name w:val="Table Grid"/>
    <w:basedOn w:val="Table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6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invias.gov.co/index.php/informacion-institucional/hechos-de-transparencia/informacion-financiera-y-contable/estados-financieros-2019/10066-estados-financieros-a-31-de-diciembre-de-2019/fi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andres gualdron</cp:lastModifiedBy>
  <cp:revision>10</cp:revision>
  <dcterms:created xsi:type="dcterms:W3CDTF">2020-03-23T14:55:00Z</dcterms:created>
  <dcterms:modified xsi:type="dcterms:W3CDTF">2020-04-18T04:05:00Z</dcterms:modified>
</cp:coreProperties>
</file>