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TurnoFacil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Visión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Version 1.0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Tabla de Contenidos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8503.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wn3egvv11gd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Vision statement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_heading=h.wn3egvv11gdw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yd50v7qxxaj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 group</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_heading=h.yd50v7qxxajb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sel6anyp3p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Needs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_heading=h.6sel6anyp3pn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wawclf8qrs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_heading=h.wawclf8qrsd3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fa4wzysk3te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goals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_heading=h.fa4wzysk3tel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6">
      <w:pPr>
        <w:pStyle w:val="Heading1"/>
        <w:jc w:val="center"/>
        <w:rPr>
          <w:rFonts w:ascii="Arial" w:cs="Arial" w:eastAsia="Arial" w:hAnsi="Arial"/>
        </w:rPr>
      </w:pPr>
      <w:bookmarkStart w:colFirst="0" w:colLast="0" w:name="_heading=h.wwjxfui6pwns" w:id="0"/>
      <w:bookmarkEnd w:id="0"/>
      <w:r w:rsidDel="00000000" w:rsidR="00000000" w:rsidRPr="00000000">
        <w:rPr>
          <w:rFonts w:ascii="Arial" w:cs="Arial" w:eastAsia="Arial" w:hAnsi="Arial"/>
          <w:rtl w:val="0"/>
        </w:rPr>
        <w:t xml:space="preserve">Visión</w:t>
      </w:r>
    </w:p>
    <w:p w:rsidR="00000000" w:rsidDel="00000000" w:rsidP="00000000" w:rsidRDefault="00000000" w:rsidRPr="00000000" w14:paraId="00000037">
      <w:pPr>
        <w:pStyle w:val="Heading2"/>
        <w:numPr>
          <w:ilvl w:val="0"/>
          <w:numId w:val="1"/>
        </w:numPr>
        <w:ind w:left="720" w:hanging="360"/>
        <w:rPr>
          <w:rFonts w:ascii="Arial" w:cs="Arial" w:eastAsia="Arial" w:hAnsi="Arial"/>
        </w:rPr>
      </w:pPr>
      <w:bookmarkStart w:colFirst="0" w:colLast="0" w:name="_heading=h.wn3egvv11gdw" w:id="1"/>
      <w:bookmarkEnd w:id="1"/>
      <w:r w:rsidDel="00000000" w:rsidR="00000000" w:rsidRPr="00000000">
        <w:rPr>
          <w:rFonts w:ascii="Arial" w:cs="Arial" w:eastAsia="Arial" w:hAnsi="Arial"/>
          <w:vertAlign w:val="baseline"/>
          <w:rtl w:val="0"/>
        </w:rPr>
        <w:t xml:space="preserve">Vision statement</w:t>
      </w:r>
    </w:p>
    <w:p w:rsidR="00000000" w:rsidDel="00000000" w:rsidP="00000000" w:rsidRDefault="00000000" w:rsidRPr="00000000" w14:paraId="00000038">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Problem statement</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del desarrollo de este producto es el crear una aplicación web que permita a pacientes sacar turnos para ser atendidos por médicos. Como aspecto positivo, permitiría una mejor organización para pacientes, médicos y sus </w:t>
      </w:r>
      <w:r w:rsidDel="00000000" w:rsidR="00000000" w:rsidRPr="00000000">
        <w:rPr>
          <w:rFonts w:ascii="Arial" w:cs="Arial" w:eastAsia="Arial" w:hAnsi="Arial"/>
          <w:sz w:val="24"/>
          <w:szCs w:val="24"/>
          <w:rtl w:val="0"/>
        </w:rPr>
        <w:t xml:space="preserve">secretarias</w:t>
      </w:r>
      <w:r w:rsidDel="00000000" w:rsidR="00000000" w:rsidRPr="00000000">
        <w:rPr>
          <w:rFonts w:ascii="Arial" w:cs="Arial" w:eastAsia="Arial" w:hAnsi="Arial"/>
          <w:sz w:val="24"/>
          <w:szCs w:val="24"/>
          <w:rtl w:val="0"/>
        </w:rPr>
        <w:t xml:space="preserve"> a cargo.</w:t>
      </w:r>
      <w:r w:rsidDel="00000000" w:rsidR="00000000" w:rsidRPr="00000000">
        <w:rPr>
          <w:rtl w:val="0"/>
        </w:rPr>
      </w:r>
    </w:p>
    <w:p w:rsidR="00000000" w:rsidDel="00000000" w:rsidP="00000000" w:rsidRDefault="00000000" w:rsidRPr="00000000" w14:paraId="0000003B">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Product statement</w:t>
      </w:r>
    </w:p>
    <w:p w:rsidR="00000000" w:rsidDel="00000000" w:rsidP="00000000" w:rsidRDefault="00000000" w:rsidRPr="00000000" w14:paraId="0000003C">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pacientes, secretarias y médicos, quienes quieren sacar turnos y organizarlos, el sistema de administración de turnos es un sistema que permite a pacientes obtener turnos de manera fácil y rápida, y a secretarias y médicos llevar una mejor organización de su trabajo. A diferencia del sistema obsoleto actual, nuestro producto ofrece una mejor organización tanto para pacientes como para el personal médico.</w:t>
      </w:r>
      <w:r w:rsidDel="00000000" w:rsidR="00000000" w:rsidRPr="00000000">
        <w:rPr>
          <w:rtl w:val="0"/>
        </w:rPr>
      </w:r>
    </w:p>
    <w:p w:rsidR="00000000" w:rsidDel="00000000" w:rsidP="00000000" w:rsidRDefault="00000000" w:rsidRPr="00000000" w14:paraId="0000003D">
      <w:pPr>
        <w:pStyle w:val="Heading2"/>
        <w:numPr>
          <w:ilvl w:val="0"/>
          <w:numId w:val="1"/>
        </w:numPr>
        <w:ind w:left="720" w:hanging="360"/>
        <w:rPr>
          <w:rFonts w:ascii="Arial" w:cs="Arial" w:eastAsia="Arial" w:hAnsi="Arial"/>
        </w:rPr>
      </w:pPr>
      <w:bookmarkStart w:colFirst="0" w:colLast="0" w:name="_heading=h.yd50v7qxxajb" w:id="2"/>
      <w:bookmarkEnd w:id="2"/>
      <w:r w:rsidDel="00000000" w:rsidR="00000000" w:rsidRPr="00000000">
        <w:rPr>
          <w:rFonts w:ascii="Arial" w:cs="Arial" w:eastAsia="Arial" w:hAnsi="Arial"/>
          <w:vertAlign w:val="baseline"/>
          <w:rtl w:val="0"/>
        </w:rPr>
        <w:t xml:space="preserve">Target group</w:t>
      </w:r>
    </w:p>
    <w:p w:rsidR="00000000" w:rsidDel="00000000" w:rsidP="00000000" w:rsidRDefault="00000000" w:rsidRPr="00000000" w14:paraId="0000003E">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Stakeholders Summary</w:t>
      </w:r>
    </w:p>
    <w:p w:rsidR="00000000" w:rsidDel="00000000" w:rsidP="00000000" w:rsidRDefault="00000000" w:rsidRPr="00000000" w14:paraId="00000040">
      <w:pPr>
        <w:rPr>
          <w:rFonts w:ascii="Arial" w:cs="Arial" w:eastAsia="Arial" w:hAnsi="Arial"/>
          <w:sz w:val="24"/>
          <w:szCs w:val="24"/>
          <w:u w:val="single"/>
        </w:rPr>
      </w:pPr>
      <w:r w:rsidDel="00000000" w:rsidR="00000000" w:rsidRPr="00000000">
        <w:rPr>
          <w:rtl w:val="0"/>
        </w:rPr>
      </w:r>
    </w:p>
    <w:tbl>
      <w:tblPr>
        <w:tblStyle w:val="Table1"/>
        <w:tblW w:w="84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2835"/>
        <w:gridCol w:w="2805"/>
        <w:tblGridChange w:id="0">
          <w:tblGrid>
            <w:gridCol w:w="2835"/>
            <w:gridCol w:w="2835"/>
            <w:gridCol w:w="2805"/>
          </w:tblGrid>
        </w:tblGridChange>
      </w:tblGrid>
      <w:tr>
        <w:trPr>
          <w:cantSplit w:val="0"/>
          <w:tblHeader w:val="0"/>
        </w:trPr>
        <w:tc>
          <w:tcPr/>
          <w:p w:rsidR="00000000" w:rsidDel="00000000" w:rsidP="00000000" w:rsidRDefault="00000000" w:rsidRPr="00000000" w14:paraId="0000004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04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Representa a</w:t>
            </w:r>
          </w:p>
        </w:tc>
        <w:tc>
          <w:tcPr/>
          <w:p w:rsidR="00000000" w:rsidDel="00000000" w:rsidP="00000000" w:rsidRDefault="00000000" w:rsidRPr="00000000" w14:paraId="0000004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Responsabilidades</w:t>
            </w:r>
          </w:p>
        </w:tc>
      </w:tr>
      <w:tr>
        <w:trPr>
          <w:cantSplit w:val="0"/>
          <w:tblHeader w:val="0"/>
        </w:trPr>
        <w:tc>
          <w:tcPr/>
          <w:p w:rsidR="00000000" w:rsidDel="00000000" w:rsidP="00000000" w:rsidRDefault="00000000" w:rsidRPr="00000000" w14:paraId="0000004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Paciente</w:t>
            </w:r>
          </w:p>
        </w:tc>
        <w:tc>
          <w:tcPr/>
          <w:p w:rsidR="00000000" w:rsidDel="00000000" w:rsidP="00000000" w:rsidRDefault="00000000" w:rsidRPr="00000000" w14:paraId="0000004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Pacientes</w:t>
            </w:r>
          </w:p>
        </w:tc>
        <w:tc>
          <w:tcPr/>
          <w:p w:rsidR="00000000" w:rsidDel="00000000" w:rsidP="00000000" w:rsidRDefault="00000000" w:rsidRPr="00000000" w14:paraId="0000004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Atenderse en el sistema médico</w:t>
            </w:r>
          </w:p>
        </w:tc>
      </w:tr>
      <w:tr>
        <w:trPr>
          <w:cantSplit w:val="0"/>
          <w:tblHeader w:val="0"/>
        </w:trPr>
        <w:tc>
          <w:tcPr/>
          <w:p w:rsidR="00000000" w:rsidDel="00000000" w:rsidP="00000000" w:rsidRDefault="00000000" w:rsidRPr="00000000" w14:paraId="0000004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Secretaria</w:t>
            </w:r>
          </w:p>
        </w:tc>
        <w:tc>
          <w:tcPr/>
          <w:p w:rsidR="00000000" w:rsidDel="00000000" w:rsidP="00000000" w:rsidRDefault="00000000" w:rsidRPr="00000000" w14:paraId="0000004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Secretarias</w:t>
            </w:r>
          </w:p>
        </w:tc>
        <w:tc>
          <w:tcPr/>
          <w:p w:rsidR="00000000" w:rsidDel="00000000" w:rsidP="00000000" w:rsidRDefault="00000000" w:rsidRPr="00000000" w14:paraId="0000004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Administrar los turnos de los pacientes y los médicos</w:t>
            </w:r>
          </w:p>
        </w:tc>
      </w:tr>
      <w:tr>
        <w:trPr>
          <w:cantSplit w:val="0"/>
          <w:tblHeader w:val="0"/>
        </w:trPr>
        <w:tc>
          <w:tcPr/>
          <w:p w:rsidR="00000000" w:rsidDel="00000000" w:rsidP="00000000" w:rsidRDefault="00000000" w:rsidRPr="00000000" w14:paraId="0000004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Médico</w:t>
            </w:r>
          </w:p>
        </w:tc>
        <w:tc>
          <w:tcPr/>
          <w:p w:rsidR="00000000" w:rsidDel="00000000" w:rsidP="00000000" w:rsidRDefault="00000000" w:rsidRPr="00000000" w14:paraId="0000004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Médicos</w:t>
            </w:r>
          </w:p>
        </w:tc>
        <w:tc>
          <w:tcPr/>
          <w:p w:rsidR="00000000" w:rsidDel="00000000" w:rsidP="00000000" w:rsidRDefault="00000000" w:rsidRPr="00000000" w14:paraId="0000004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Atender a los pacientes</w:t>
            </w:r>
          </w:p>
        </w:tc>
      </w:tr>
      <w:tr>
        <w:trPr>
          <w:cantSplit w:val="0"/>
          <w:tblHeader w:val="0"/>
        </w:trPr>
        <w:tc>
          <w:tcPr/>
          <w:p w:rsidR="00000000" w:rsidDel="00000000" w:rsidP="00000000" w:rsidRDefault="00000000" w:rsidRPr="00000000" w14:paraId="0000004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Responsable de Institución Médica</w:t>
            </w:r>
          </w:p>
        </w:tc>
        <w:tc>
          <w:tcPr/>
          <w:p w:rsidR="00000000" w:rsidDel="00000000" w:rsidP="00000000" w:rsidRDefault="00000000" w:rsidRPr="00000000" w14:paraId="0000005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Administradores de la unidad médica</w:t>
            </w:r>
          </w:p>
        </w:tc>
        <w:tc>
          <w:tcPr/>
          <w:p w:rsidR="00000000" w:rsidDel="00000000" w:rsidP="00000000" w:rsidRDefault="00000000" w:rsidRPr="00000000" w14:paraId="0000005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Organizar a secretarias y médicos</w:t>
            </w:r>
          </w:p>
        </w:tc>
      </w:tr>
    </w:tbl>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sdt>
      <w:sdtPr>
        <w:tag w:val="goog_rdk_0"/>
      </w:sdtPr>
      <w:sdtContent>
        <w:p w:rsidR="00000000" w:rsidDel="00000000" w:rsidP="00000000" w:rsidRDefault="00000000" w:rsidRPr="00000000" w14:paraId="00000053">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User Summary</w:t>
          </w:r>
        </w:p>
      </w:sdtContent>
    </w:sdt>
    <w:p w:rsidR="00000000" w:rsidDel="00000000" w:rsidP="00000000" w:rsidRDefault="00000000" w:rsidRPr="00000000" w14:paraId="00000054">
      <w:pPr>
        <w:rPr>
          <w:rFonts w:ascii="Arial" w:cs="Arial" w:eastAsia="Arial" w:hAnsi="Arial"/>
          <w:sz w:val="24"/>
          <w:szCs w:val="24"/>
          <w:u w:val="single"/>
        </w:rPr>
      </w:pPr>
      <w:r w:rsidDel="00000000" w:rsidR="00000000" w:rsidRPr="00000000">
        <w:rPr>
          <w:rtl w:val="0"/>
        </w:rPr>
      </w:r>
    </w:p>
    <w:tbl>
      <w:tblPr>
        <w:tblStyle w:val="Table2"/>
        <w:tblW w:w="84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3300"/>
        <w:gridCol w:w="2340"/>
        <w:tblGridChange w:id="0">
          <w:tblGrid>
            <w:gridCol w:w="2835"/>
            <w:gridCol w:w="3300"/>
            <w:gridCol w:w="2340"/>
          </w:tblGrid>
        </w:tblGridChange>
      </w:tblGrid>
      <w:tr>
        <w:trPr>
          <w:cantSplit w:val="0"/>
          <w:tblHeader w:val="0"/>
        </w:trPr>
        <w:tc>
          <w:tcPr/>
          <w:p w:rsidR="00000000" w:rsidDel="00000000" w:rsidP="00000000" w:rsidRDefault="00000000" w:rsidRPr="00000000" w14:paraId="0000005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05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p w:rsidR="00000000" w:rsidDel="00000000" w:rsidP="00000000" w:rsidRDefault="00000000" w:rsidRPr="00000000" w14:paraId="0000005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Stakeholders</w:t>
            </w:r>
          </w:p>
        </w:tc>
      </w:tr>
      <w:tr>
        <w:trPr>
          <w:cantSplit w:val="0"/>
          <w:tblHeader w:val="0"/>
        </w:trPr>
        <w:tc>
          <w:tcPr/>
          <w:p w:rsidR="00000000" w:rsidDel="00000000" w:rsidP="00000000" w:rsidRDefault="00000000" w:rsidRPr="00000000" w14:paraId="00000058">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Responsable institución médica</w:t>
            </w:r>
          </w:p>
        </w:tc>
        <w:tc>
          <w:tcPr/>
          <w:p w:rsidR="00000000" w:rsidDel="00000000" w:rsidP="00000000" w:rsidRDefault="00000000" w:rsidRPr="00000000" w14:paraId="0000005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Gestiona el registro de los médicos y secretarias en la aplicación. Asigna médicos a secretarias</w:t>
            </w:r>
          </w:p>
        </w:tc>
        <w:tc>
          <w:tcPr/>
          <w:p w:rsidR="00000000" w:rsidDel="00000000" w:rsidP="00000000" w:rsidRDefault="00000000" w:rsidRPr="00000000" w14:paraId="0000005B">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 representado</w:t>
            </w:r>
          </w:p>
        </w:tc>
      </w:tr>
      <w:tr>
        <w:trPr>
          <w:cantSplit w:val="0"/>
          <w:trHeight w:val="767.9296875" w:hRule="atLeast"/>
          <w:tblHeader w:val="0"/>
        </w:trPr>
        <w:tc>
          <w:tcPr/>
          <w:p w:rsidR="00000000" w:rsidDel="00000000" w:rsidP="00000000" w:rsidRDefault="00000000" w:rsidRPr="00000000" w14:paraId="0000005D">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Pacientes</w:t>
            </w:r>
          </w:p>
        </w:tc>
        <w:tc>
          <w:tcPr/>
          <w:p w:rsidR="00000000" w:rsidDel="00000000" w:rsidP="00000000" w:rsidRDefault="00000000" w:rsidRPr="00000000" w14:paraId="0000005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Registrarse, sacar turnos, cancelar turnos, ver próximos turnos.</w:t>
            </w:r>
          </w:p>
        </w:tc>
        <w:tc>
          <w:tcPr/>
          <w:p w:rsidR="00000000" w:rsidDel="00000000" w:rsidP="00000000" w:rsidRDefault="00000000" w:rsidRPr="00000000" w14:paraId="00000060">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 representado</w:t>
            </w:r>
          </w:p>
        </w:tc>
      </w:tr>
      <w:tr>
        <w:trPr>
          <w:cantSplit w:val="0"/>
          <w:tblHeader w:val="0"/>
        </w:trPr>
        <w:tc>
          <w:tcPr/>
          <w:p w:rsidR="00000000" w:rsidDel="00000000" w:rsidP="00000000" w:rsidRDefault="00000000" w:rsidRPr="00000000" w14:paraId="0000006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Médicos</w:t>
            </w:r>
          </w:p>
        </w:tc>
        <w:tc>
          <w:tcPr/>
          <w:p w:rsidR="00000000" w:rsidDel="00000000" w:rsidP="00000000" w:rsidRDefault="00000000" w:rsidRPr="00000000" w14:paraId="0000006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Listar turnos</w:t>
            </w:r>
          </w:p>
        </w:tc>
        <w:tc>
          <w:tcPr/>
          <w:p w:rsidR="00000000" w:rsidDel="00000000" w:rsidP="00000000" w:rsidRDefault="00000000" w:rsidRPr="00000000" w14:paraId="0000006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 representado</w:t>
            </w:r>
          </w:p>
        </w:tc>
      </w:tr>
      <w:tr>
        <w:trPr>
          <w:cantSplit w:val="0"/>
          <w:tblHeader w:val="0"/>
        </w:trPr>
        <w:tc>
          <w:tcPr/>
          <w:p w:rsidR="00000000" w:rsidDel="00000000" w:rsidP="00000000" w:rsidRDefault="00000000" w:rsidRPr="00000000" w14:paraId="00000065">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Secretarias</w:t>
            </w:r>
          </w:p>
        </w:tc>
        <w:tc>
          <w:tcPr/>
          <w:p w:rsidR="00000000" w:rsidDel="00000000" w:rsidP="00000000" w:rsidRDefault="00000000" w:rsidRPr="00000000" w14:paraId="0000006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Cargar días y horarios de turnos, definir franjas horarias, duración de turnos, cancelar y/o reagendar turnos, listar turnos</w:t>
            </w:r>
          </w:p>
        </w:tc>
        <w:tc>
          <w:tcPr/>
          <w:p w:rsidR="00000000" w:rsidDel="00000000" w:rsidP="00000000" w:rsidRDefault="00000000" w:rsidRPr="00000000" w14:paraId="00000068">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 representado</w:t>
            </w:r>
          </w:p>
        </w:tc>
      </w:tr>
    </w:tbl>
    <w:p w:rsidR="00000000" w:rsidDel="00000000" w:rsidP="00000000" w:rsidRDefault="00000000" w:rsidRPr="00000000" w14:paraId="0000006A">
      <w:pPr>
        <w:pStyle w:val="Heading2"/>
        <w:numPr>
          <w:ilvl w:val="0"/>
          <w:numId w:val="1"/>
        </w:numPr>
        <w:spacing w:after="0" w:lineRule="auto"/>
        <w:ind w:left="720" w:hanging="360"/>
        <w:rPr>
          <w:rFonts w:ascii="Arial" w:cs="Arial" w:eastAsia="Arial" w:hAnsi="Arial"/>
        </w:rPr>
      </w:pPr>
      <w:bookmarkStart w:colFirst="0" w:colLast="0" w:name="_heading=h.6sel6anyp3pn" w:id="3"/>
      <w:bookmarkEnd w:id="3"/>
      <w:r w:rsidDel="00000000" w:rsidR="00000000" w:rsidRPr="00000000">
        <w:rPr>
          <w:rFonts w:ascii="Arial" w:cs="Arial" w:eastAsia="Arial" w:hAnsi="Arial"/>
          <w:vertAlign w:val="baseline"/>
          <w:rtl w:val="0"/>
        </w:rPr>
        <w:t xml:space="preserve">Needs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User needs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tbl>
      <w:tblPr>
        <w:tblStyle w:val="Table3"/>
        <w:tblW w:w="9795.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305"/>
        <w:gridCol w:w="2325"/>
        <w:gridCol w:w="1695"/>
        <w:gridCol w:w="2325"/>
        <w:tblGridChange w:id="0">
          <w:tblGrid>
            <w:gridCol w:w="2145"/>
            <w:gridCol w:w="1305"/>
            <w:gridCol w:w="2325"/>
            <w:gridCol w:w="169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Necesidad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Solución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Solución propuesta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Registrarse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Los actores deben registrarse al Sistema ya sea por cuenta propia o por un responsable, para ingresar al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provee un registro de los usuarios que requieran hacer uso del mismo para poder acceder a sus funcionalidades.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Sacar turnos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Los pacientes deben obtener un turno válido para poder ser atendidos.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Los pacientes deben acercarse a una unidad médica para ver si pueden obtener un turno.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del sistema de obtención de turnos al permitir que el paciente administre sus opciones y sea notificado en caso de alguna modificación.</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pStyle w:val="Heading2"/>
        <w:numPr>
          <w:ilvl w:val="0"/>
          <w:numId w:val="1"/>
        </w:numPr>
        <w:spacing w:after="0" w:lineRule="auto"/>
        <w:ind w:left="720" w:hanging="360"/>
        <w:rPr>
          <w:rFonts w:ascii="Arial" w:cs="Arial" w:eastAsia="Arial" w:hAnsi="Arial"/>
        </w:rPr>
      </w:pPr>
      <w:bookmarkStart w:colFirst="0" w:colLast="0" w:name="_heading=h.wawclf8qrsd3" w:id="4"/>
      <w:bookmarkEnd w:id="4"/>
      <w:r w:rsidDel="00000000" w:rsidR="00000000" w:rsidRPr="00000000">
        <w:rPr>
          <w:rFonts w:ascii="Arial" w:cs="Arial" w:eastAsia="Arial" w:hAnsi="Arial"/>
          <w:vertAlign w:val="baseline"/>
          <w:rtl w:val="0"/>
        </w:rPr>
        <w:t xml:space="preserve">Product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Registro e ingreso: </w:t>
      </w:r>
      <w:r w:rsidDel="00000000" w:rsidR="00000000" w:rsidRPr="00000000">
        <w:rPr>
          <w:rFonts w:ascii="Arial" w:cs="Arial" w:eastAsia="Arial" w:hAnsi="Arial"/>
          <w:sz w:val="24"/>
          <w:szCs w:val="24"/>
          <w:rtl w:val="0"/>
        </w:rPr>
        <w:t xml:space="preserve">Los pacientes deben registrarse en el sistema proporcionando sus datos personales, e ingresan al mismo utilizando su DNI. Secretarias y médicos son registrados por un administrador, e ingresa haciendo uso de su usuario único y contraseña.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Sacar turno: </w:t>
      </w:r>
      <w:r w:rsidDel="00000000" w:rsidR="00000000" w:rsidRPr="00000000">
        <w:rPr>
          <w:rFonts w:ascii="Arial" w:cs="Arial" w:eastAsia="Arial" w:hAnsi="Arial"/>
          <w:sz w:val="24"/>
          <w:szCs w:val="24"/>
          <w:rtl w:val="0"/>
        </w:rPr>
        <w:t xml:space="preserve">Los pacientes utilizan el sistema para obtener un turno con un médico deseado y en un horario y fecha que les convenga.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Cargar turno:</w:t>
      </w:r>
      <w:r w:rsidDel="00000000" w:rsidR="00000000" w:rsidRPr="00000000">
        <w:rPr>
          <w:rFonts w:ascii="Arial" w:cs="Arial" w:eastAsia="Arial" w:hAnsi="Arial"/>
          <w:sz w:val="24"/>
          <w:szCs w:val="24"/>
          <w:rtl w:val="0"/>
        </w:rPr>
        <w:t xml:space="preserve"> Las secretarias pueden cargar turnos al sistema, eligiendo una franja horaria y duración de cada uno.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 turnos: </w:t>
      </w:r>
      <w:r w:rsidDel="00000000" w:rsidR="00000000" w:rsidRPr="00000000">
        <w:rPr>
          <w:rFonts w:ascii="Arial" w:cs="Arial" w:eastAsia="Arial" w:hAnsi="Arial"/>
          <w:sz w:val="24"/>
          <w:szCs w:val="24"/>
          <w:rtl w:val="0"/>
        </w:rPr>
        <w:t xml:space="preserve">Tanto los pacientes como los médicos y las secretarias pueden ver los turnos vigentes al día de la fecha ingresando al sistema. En caso de secretarias y pacientes, esta funcionalidad puede ser accedida con el fin de luego hacer cambios en los turnos.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Modificar/cancelar turnos: </w:t>
      </w:r>
      <w:r w:rsidDel="00000000" w:rsidR="00000000" w:rsidRPr="00000000">
        <w:rPr>
          <w:rFonts w:ascii="Arial" w:cs="Arial" w:eastAsia="Arial" w:hAnsi="Arial"/>
          <w:sz w:val="24"/>
          <w:szCs w:val="24"/>
          <w:rtl w:val="0"/>
        </w:rPr>
        <w:t xml:space="preserve">En caso de que ocurra algún inconveniente que imposibilite al paciente asistir al turno, este mismo puede modificarlo y/o cancelarlo. La secretaria también tiene esta habilidad.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pStyle w:val="Heading2"/>
        <w:numPr>
          <w:ilvl w:val="0"/>
          <w:numId w:val="1"/>
        </w:numPr>
        <w:ind w:left="720" w:hanging="360"/>
        <w:rPr>
          <w:rFonts w:ascii="Arial" w:cs="Arial" w:eastAsia="Arial" w:hAnsi="Arial"/>
        </w:rPr>
      </w:pPr>
      <w:bookmarkStart w:colFirst="0" w:colLast="0" w:name="_heading=h.fa4wzysk3tel" w:id="5"/>
      <w:bookmarkEnd w:id="5"/>
      <w:r w:rsidDel="00000000" w:rsidR="00000000" w:rsidRPr="00000000">
        <w:rPr>
          <w:rFonts w:ascii="Arial" w:cs="Arial" w:eastAsia="Arial" w:hAnsi="Arial"/>
          <w:vertAlign w:val="baseline"/>
          <w:rtl w:val="0"/>
        </w:rPr>
        <w:t xml:space="preserve">Business goals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se ocupará de reemplazar el método actual de obtención de turnos y manejo de los mismos, dándole a los pacientes la nueva capacidad de poder ser administradores de sus propios compromisos para alivianar el trabajo del personal médico y permitir que el sistema de carga y modificación de turnos sea más rápido y eficiente. Este sistema será fácilmente </w:t>
      </w:r>
      <w:r w:rsidDel="00000000" w:rsidR="00000000" w:rsidRPr="00000000">
        <w:rPr>
          <w:rFonts w:ascii="Arial" w:cs="Arial" w:eastAsia="Arial" w:hAnsi="Arial"/>
          <w:sz w:val="24"/>
          <w:szCs w:val="24"/>
          <w:rtl w:val="0"/>
        </w:rPr>
        <w:t xml:space="preserve">instanciable</w:t>
      </w:r>
      <w:r w:rsidDel="00000000" w:rsidR="00000000" w:rsidRPr="00000000">
        <w:rPr>
          <w:rFonts w:ascii="Arial" w:cs="Arial" w:eastAsia="Arial" w:hAnsi="Arial"/>
          <w:sz w:val="24"/>
          <w:szCs w:val="24"/>
          <w:rtl w:val="0"/>
        </w:rPr>
        <w:t xml:space="preserve"> para que pueda ser utilizado por diferentes instituciones médicas más allá de su conocimiento de las nuevas tecnologías. Asimismo, será ejecutado en una cloud pública, para un mejor acceso por parte de los actores.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D56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3F1E1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0lA4A8B3Vs7nlWHmfM9innWg9w==">AMUW2mWaAqJbpTeC4yCkG+xCAjGa+nCa4AC4IdBX28BeCxG8tViZ0248ZazZDW2rEVhnPnq0OZOy1ITzB+Z+H8050ob2KJpRD11vK66w/SFxxxHnB+97oBISb2NQ1rupA5V7uZ3eYZFEbHFVTaaJ+Z6qs96VVgPvLhHDL/V5o+m12ICKjgKNZrEAfUymLSZyCJvQOWfR4Ym5mKULLeB/gkbdb9CqYA7SK4sEfwqXJwPfxmAtJH1APKBRYzOZzgfyUqYA2IE/fmem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2022-05-08T13:18:00Z</dcterms:created>
  <dc:creator>hilen vicenzi</dc:creator>
</cp:coreProperties>
</file>