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Andres Camilo Gonzales(2202766)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Yiceth Katerine Páez (2202766)</w:t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Diana Katalina Burgos Barrera (2202766)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 y seguridad Institucional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 TÉCNICA TORNIQUETE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495057"/>
          <w:sz w:val="24"/>
          <w:szCs w:val="24"/>
          <w:highlight w:val="white"/>
          <w:rtl w:val="0"/>
        </w:rPr>
        <w:t xml:space="preserve"> TS1200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NOMBRE DEL DISPOSITIVO O SOLUCIÓN: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torniquete </w:t>
      </w:r>
      <w:r w:rsidDel="00000000" w:rsidR="00000000" w:rsidRPr="00000000">
        <w:rPr>
          <w:color w:val="49505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TS1200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ESPECIFICACIONES MÍNIMAS REQUERIDAS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características mínimas obligatorias para cada uno de los dispositivos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CARACTERÍSTICAS FÍSICAS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410"/>
        <w:gridCol w:w="6870"/>
        <w:tblGridChange w:id="0">
          <w:tblGrid>
            <w:gridCol w:w="735"/>
            <w:gridCol w:w="141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ÍTEM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Cloud de fácil acceso con base de datos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Lector de codigo de barras  </w:t>
            </w:r>
            <w:r w:rsidDel="00000000" w:rsidR="00000000" w:rsidRPr="00000000">
              <w:rPr>
                <w:color w:val="495057"/>
                <w:sz w:val="24"/>
                <w:szCs w:val="24"/>
                <w:highlight w:val="white"/>
                <w:rtl w:val="0"/>
              </w:rPr>
              <w:t xml:space="preserve">BR1200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Mecanismo de aleación de acero que previene el desgaste mecánico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Carcasa y brazos fabricados en acero inoxidable SUS304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Brazos metálicos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Fuente de alimentación AC 220V/110V, 50/60Hz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Temperatura de operación -28°c a 60°c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Ambiente de trabajo, Interior / Exterior(Protegido)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Potencia nominal 60W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Flujo de personas 25 a 48 Accesos por Minuto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Índice de protección IP54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Botón de emergencia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Dimensiones 60 x 98 x 33 cm + Largo de Brazo 50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Peso neto 55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Funciones opcionales (Material o Forma Alternativo, Integración con Control de Acceso de Terceros, Integración con Sistema de Tickets, Contador de Accesos)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 TÉCNICA Cámara ip para Reconocimiento facial 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NOMBRE DEL DISPOSITIVO O SOLUCIÓN: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Cámara ip para Reconocimiento facial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(BS-852O12/13K   “Cámara de red Bullet IR de 2MP”)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ESPECIFICACIONES MÍNIMAS REQUERIDAS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Las características mínimas obligatorias para cada uno de los dispositivos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CARACTERÍSTICAS FÍSICAS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Cámara </w:t>
      </w:r>
    </w:p>
    <w:tbl>
      <w:tblPr>
        <w:tblStyle w:val="Table2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860"/>
        <w:gridCol w:w="5880"/>
        <w:tblGridChange w:id="0">
          <w:tblGrid>
            <w:gridCol w:w="1275"/>
            <w:gridCol w:w="186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COMPONENTES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BS-852O12K o BS-852O13K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de imagen 1/2.9” 2MP Sony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Min. iluminacion 0.05Lux/F2.0 (color) 0 Lux with IR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Píxeles Efectivos 1920(H)* 1080(V)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Flash/DDR  16MB/256MB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S/N-  More than 52dB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Distancia--10~20m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 LED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Lentes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920"/>
        <w:gridCol w:w="5805"/>
        <w:tblGridChange w:id="0">
          <w:tblGrid>
            <w:gridCol w:w="1290"/>
            <w:gridCol w:w="1920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 focal  -- ( BS-852O13K 6mm9 o(BS-852O12K 3.6mm)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Apertura  F2.0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FOV   57° 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025"/>
        <w:gridCol w:w="6090"/>
        <w:tblGridChange w:id="0">
          <w:tblGrid>
            <w:gridCol w:w="900"/>
            <w:gridCol w:w="2025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  1080P(1920*1080)/1.3MP(1280*960)/720P(1280*720) D1(720*576)Q720P(640*360)/CIF(352*288)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Transmisión   Dual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Cuadros por segundo   Main stream：1920*1080(1~25/30fps)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digital 12x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Día/Noche--- Auto(ICR)/Color/B/W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de Blancos--Supported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680"/>
        <w:gridCol w:w="6000"/>
        <w:tblGridChange w:id="0">
          <w:tblGrid>
            <w:gridCol w:w="1335"/>
            <w:gridCol w:w="168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Ethernet-1 RJ-45 port(10/100Mbps)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Protocolos-CP/IP, UDP, HTTP, IGMP, ICMP, DHCP, RTP/RTSP,DNS, DDNS, FTP, NTP, PPPoE, UPNP, SMTP, SNMP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Max. Usuarios en Línea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Navegadores Web-IE/Firefox/Chrome/Safar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Móvil--AntarView Pro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Plataforma-Mac OS/ Windows/iOS/Android 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65"/>
        <w:gridCol w:w="5985"/>
        <w:tblGridChange w:id="0">
          <w:tblGrid>
            <w:gridCol w:w="1365"/>
            <w:gridCol w:w="166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Temperatura de trabajo--30°-C~+60°C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Húmedad de trabajo-10~90%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Consumo de energía -- ＜3W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Protección de ingreso--IP67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Dimensiones--160.3 (L)*63.4 (W)*64.5 (H)mm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                               FICHA TÉCNICA COMPUTADOR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DE MESA</w:t>
      </w:r>
    </w:p>
    <w:p w:rsidR="00000000" w:rsidDel="00000000" w:rsidP="00000000" w:rsidRDefault="00000000" w:rsidRPr="00000000" w14:paraId="000000CD">
      <w:pPr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NOMBRE DEL DISPOSITIVO O SOLUCIÓN: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IdeaCentre 3i AIO (23.8", Intel)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ESPECIFICACIONES MÍNIMAS REQUERIDAS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Las características mínimas obligatorias para cada uno de los dispositivos son: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2.1 CARACTERÍSTICAS FÍSICAS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380"/>
        <w:gridCol w:w="6975"/>
        <w:tblGridChange w:id="0">
          <w:tblGrid>
            <w:gridCol w:w="735"/>
            <w:gridCol w:w="1380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ÍTEM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Core i3-10100T Processor ( 3.00GHz 6MB )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Operativo 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Home Single Language 64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Pantalla 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60,5 cm (23,8")"FHD IPS WLED Backlight 1920x1080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8.0GB DDR4-3200 SDRAM SODIMM 3200MHz (2 x 4.0GB)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Almacenamiento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1TB 5400 rpm+128GB SSD PCIe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Adaptador de Corriente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90W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Tamaño completo Latin American Spanish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Conectividad Inalámbrica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RTL8822CE 2*2ac+BT5.0 PCIE M.2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Colores (sujetos a disponibilidad)</w:t>
              <w:tab/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Business Black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Foggy White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Tarjeta gráfica (opcionales)</w:t>
              <w:tab/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Intel UHD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Intel Iris Plus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pStyle w:val="Heading4"/>
              <w:keepNext w:val="0"/>
              <w:keepLines w:val="0"/>
              <w:shd w:fill="ffffff" w:val="clear"/>
              <w:spacing w:after="0" w:before="0" w:lineRule="auto"/>
              <w:rPr>
                <w:rFonts w:ascii="Lato" w:cs="Lato" w:eastAsia="Lato" w:hAnsi="Lato"/>
                <w:b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sz w:val="22"/>
                <w:szCs w:val="22"/>
                <w:rtl w:val="0"/>
              </w:rPr>
              <w:t xml:space="preserve">Garantía</w:t>
            </w:r>
          </w:p>
          <w:p w:rsidR="00000000" w:rsidDel="00000000" w:rsidP="00000000" w:rsidRDefault="00000000" w:rsidRPr="00000000" w14:paraId="00000116">
            <w:pPr>
              <w:shd w:fill="ffffff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 año Depósito o Con transporte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before="400" w:lineRule="auto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SERVIDOR PH</w:t>
      </w:r>
    </w:p>
    <w:p w:rsidR="00000000" w:rsidDel="00000000" w:rsidP="00000000" w:rsidRDefault="00000000" w:rsidRPr="00000000" w14:paraId="00000119">
      <w:pPr>
        <w:spacing w:before="200" w:lineRule="auto"/>
        <w:ind w:left="20" w:firstLine="0"/>
        <w:rPr>
          <w:sz w:val="20"/>
          <w:szCs w:val="20"/>
        </w:rPr>
      </w:pPr>
      <w:r w:rsidDel="00000000" w:rsidR="00000000" w:rsidRPr="00000000">
        <w:rPr>
          <w:color w:val="231f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 O SOLUCIÓN: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sz w:val="20"/>
          <w:szCs w:val="20"/>
          <w:rtl w:val="0"/>
        </w:rPr>
        <w:t xml:space="preserve"> ProLiant ML110 Gen9 840668-001ProLiant ML110 Gen9 840668-001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11C">
      <w:pPr>
        <w:spacing w:before="200" w:lineRule="auto"/>
        <w:ind w:right="110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Las características mínimas obligatorias para cada uno de los dispositivos  son:</w:t>
      </w:r>
    </w:p>
    <w:p w:rsidR="00000000" w:rsidDel="00000000" w:rsidP="00000000" w:rsidRDefault="00000000" w:rsidRPr="00000000" w14:paraId="0000011D">
      <w:pPr>
        <w:ind w:left="2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3.2 </w:t>
      </w: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ESPECIFICACIONES TÉCNICAS </w:t>
      </w:r>
    </w:p>
    <w:tbl>
      <w:tblPr>
        <w:tblStyle w:val="Table8"/>
        <w:tblW w:w="88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350"/>
        <w:gridCol w:w="6720"/>
        <w:tblGridChange w:id="0">
          <w:tblGrid>
            <w:gridCol w:w="735"/>
            <w:gridCol w:w="1350"/>
            <w:gridCol w:w="6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Procesador</w:t>
            </w:r>
          </w:p>
          <w:p w:rsidR="00000000" w:rsidDel="00000000" w:rsidP="00000000" w:rsidRDefault="00000000" w:rsidRPr="00000000" w14:paraId="00000124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HPE ML110 Gen9 Intel</w:t>
            </w:r>
          </w:p>
          <w:p w:rsidR="00000000" w:rsidDel="00000000" w:rsidP="00000000" w:rsidRDefault="00000000" w:rsidRPr="00000000" w14:paraId="00000125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Xeon E5-2603v4 6-Core(1.80GHz 18MB L3 Cache)</w:t>
            </w:r>
          </w:p>
          <w:p w:rsidR="00000000" w:rsidDel="00000000" w:rsidP="00000000" w:rsidRDefault="00000000" w:rsidRPr="00000000" w14:paraId="00000126">
            <w:pPr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  Processor Kit  Máx. 1 Proc i5-3330S  Intel® Pentium® G640</w:t>
            </w:r>
          </w:p>
          <w:p w:rsidR="00000000" w:rsidDel="00000000" w:rsidP="00000000" w:rsidRDefault="00000000" w:rsidRPr="00000000" w14:paraId="00000127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Capacidad de actualización</w:t>
            </w:r>
          </w:p>
          <w:p w:rsidR="00000000" w:rsidDel="00000000" w:rsidP="00000000" w:rsidRDefault="00000000" w:rsidRPr="00000000" w14:paraId="0000012B">
            <w:pPr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Up to 16 SFF Hard Drive Bays; Or 8 LFF Hard Drive Bays Up to 8 DIMM slots Redundant Power Supply Optional optical drive (up to 1)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12F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Power-on password Setup password Serial interface control Power switch security Administrator's password TPM 1.2 TPM 2.0 UEFI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308.00000000000006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Ventiladores</w:t>
            </w:r>
          </w:p>
          <w:p w:rsidR="00000000" w:rsidDel="00000000" w:rsidP="00000000" w:rsidRDefault="00000000" w:rsidRPr="00000000" w14:paraId="00000133">
            <w:pPr>
              <w:spacing w:line="308.00000000000006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No conectable en caliente, no redundante</w:t>
            </w:r>
          </w:p>
          <w:p w:rsidR="00000000" w:rsidDel="00000000" w:rsidP="00000000" w:rsidRDefault="00000000" w:rsidRPr="00000000" w14:paraId="00000134">
            <w:pPr>
              <w:rPr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Memoria</w:t>
            </w:r>
          </w:p>
          <w:p w:rsidR="00000000" w:rsidDel="00000000" w:rsidP="00000000" w:rsidRDefault="00000000" w:rsidRPr="00000000" w14:paraId="00000138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Ram: 12GB (1 x 16GB) DDR42400MHz RDIMM Total Ranuras: 8</w:t>
            </w:r>
          </w:p>
          <w:p w:rsidR="00000000" w:rsidDel="00000000" w:rsidP="00000000" w:rsidRDefault="00000000" w:rsidRPr="00000000" w14:paraId="00000139">
            <w:pPr>
              <w:ind w:left="100" w:firstLine="0"/>
              <w:rPr>
                <w:color w:val="231f20"/>
                <w:sz w:val="16"/>
                <w:szCs w:val="16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before="200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Gráficos</w:t>
            </w:r>
          </w:p>
          <w:p w:rsidR="00000000" w:rsidDel="00000000" w:rsidP="00000000" w:rsidRDefault="00000000" w:rsidRPr="00000000" w14:paraId="0000013E">
            <w:pPr>
              <w:spacing w:before="200" w:lineRule="auto"/>
              <w:rPr>
                <w:color w:val="231f20"/>
                <w:sz w:val="30"/>
                <w:szCs w:val="30"/>
              </w:rPr>
            </w:pPr>
            <w:r w:rsidDel="00000000" w:rsidR="00000000" w:rsidRPr="00000000">
              <w:rPr>
                <w:color w:val="231f20"/>
                <w:shd w:fill="f5f5f5" w:val="clear"/>
                <w:rtl w:val="0"/>
              </w:rPr>
              <w:t xml:space="preserve">Integrated Matrix G200eH2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142">
            <w:pPr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HP Embedded Dual Port361i Adapter </w:t>
            </w:r>
          </w:p>
          <w:p w:rsidR="00000000" w:rsidDel="00000000" w:rsidP="00000000" w:rsidRDefault="00000000" w:rsidRPr="00000000" w14:paraId="00000143">
            <w:pPr>
              <w:rPr>
                <w:color w:val="231f20"/>
                <w:sz w:val="16"/>
                <w:szCs w:val="16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Garantía:</w:t>
            </w:r>
          </w:p>
          <w:p w:rsidR="00000000" w:rsidDel="00000000" w:rsidP="00000000" w:rsidRDefault="00000000" w:rsidRPr="00000000" w14:paraId="00000148">
            <w:pPr>
              <w:rPr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3 Años después de entregado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Controlador de Almacenamiento</w:t>
            </w:r>
          </w:p>
          <w:p w:rsidR="00000000" w:rsidDel="00000000" w:rsidP="00000000" w:rsidRDefault="00000000" w:rsidRPr="00000000" w14:paraId="0000014C">
            <w:pPr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Dynamic Smart Array B140i controller (RAID 0/1/1+0/5) SATA Only (No Cache)</w:t>
            </w:r>
          </w:p>
          <w:p w:rsidR="00000000" w:rsidDel="00000000" w:rsidP="00000000" w:rsidRDefault="00000000" w:rsidRPr="00000000" w14:paraId="0000014D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Almacenamiento en Disco </w:t>
            </w:r>
          </w:p>
          <w:p w:rsidR="00000000" w:rsidDel="00000000" w:rsidP="00000000" w:rsidRDefault="00000000" w:rsidRPr="00000000" w14:paraId="00000151">
            <w:pPr>
              <w:ind w:left="100" w:firstLine="0"/>
              <w:rPr>
                <w:color w:val="231f20"/>
              </w:rPr>
            </w:pPr>
            <w:r w:rsidDel="00000000" w:rsidR="00000000" w:rsidRPr="00000000">
              <w:rPr>
                <w:color w:val="231f20"/>
                <w:rtl w:val="0"/>
              </w:rPr>
              <w:t xml:space="preserve">2048GB (7.2k rpm) Non-Hot Plug 3.5in SATA - Soporta hasta 4 Discos</w:t>
            </w:r>
          </w:p>
          <w:p w:rsidR="00000000" w:rsidDel="00000000" w:rsidP="00000000" w:rsidRDefault="00000000" w:rsidRPr="00000000" w14:paraId="00000152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240" w:before="240" w:lineRule="auto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00" w:lineRule="auto"/>
        <w:ind w:right="110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00" w:lineRule="auto"/>
        <w:ind w:right="110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00" w:lineRule="auto"/>
        <w:ind w:right="110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00" w:lineRule="auto"/>
        <w:ind w:right="110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00" w:lineRule="auto"/>
        <w:ind w:right="110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400" w:lineRule="auto"/>
        <w:ind w:left="278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HOSTING</w:t>
      </w:r>
    </w:p>
    <w:p w:rsidR="00000000" w:rsidDel="00000000" w:rsidP="00000000" w:rsidRDefault="00000000" w:rsidRPr="00000000" w14:paraId="0000015B">
      <w:pPr>
        <w:spacing w:before="200" w:lineRule="auto"/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 O SOLUCIÓN:  </w:t>
      </w:r>
    </w:p>
    <w:p w:rsidR="00000000" w:rsidDel="00000000" w:rsidP="00000000" w:rsidRDefault="00000000" w:rsidRPr="00000000" w14:paraId="0000015C">
      <w:pPr>
        <w:spacing w:before="200" w:lineRule="auto"/>
        <w:ind w:left="380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Hosting SSD</w:t>
      </w:r>
    </w:p>
    <w:p w:rsidR="00000000" w:rsidDel="00000000" w:rsidP="00000000" w:rsidRDefault="00000000" w:rsidRPr="00000000" w14:paraId="0000015D">
      <w:pPr>
        <w:spacing w:before="200" w:lineRule="auto"/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15F">
      <w:pPr>
        <w:spacing w:before="200" w:lineRule="auto"/>
        <w:ind w:left="300" w:right="1100" w:firstLine="8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Las características mínimas obligatorias para cada uno de los dispositivos  son:</w:t>
      </w:r>
    </w:p>
    <w:p w:rsidR="00000000" w:rsidDel="00000000" w:rsidP="00000000" w:rsidRDefault="00000000" w:rsidRPr="00000000" w14:paraId="00000160">
      <w:pPr>
        <w:spacing w:before="240" w:lineRule="auto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 Servicio Nacional de Aprendizaje </w:t>
      </w:r>
    </w:p>
    <w:p w:rsidR="00000000" w:rsidDel="00000000" w:rsidP="00000000" w:rsidRDefault="00000000" w:rsidRPr="00000000" w14:paraId="00000161">
      <w:pPr>
        <w:spacing w:before="240" w:lineRule="auto"/>
        <w:rPr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1300"/>
        <w:jc w:val="right"/>
        <w:rPr>
          <w:rFonts w:ascii="Verdana" w:cs="Verdana" w:eastAsia="Verdana" w:hAnsi="Verdana"/>
          <w:b w:val="1"/>
          <w:color w:val="00857c"/>
        </w:rPr>
      </w:pPr>
      <w:r w:rsidDel="00000000" w:rsidR="00000000" w:rsidRPr="00000000">
        <w:rPr>
          <w:rFonts w:ascii="Verdana" w:cs="Verdana" w:eastAsia="Verdana" w:hAnsi="Verdana"/>
          <w:b w:val="1"/>
          <w:color w:val="00857c"/>
          <w:rtl w:val="0"/>
        </w:rPr>
        <w:t xml:space="preserve">Fichas Técnicas </w:t>
      </w:r>
    </w:p>
    <w:p w:rsidR="00000000" w:rsidDel="00000000" w:rsidP="00000000" w:rsidRDefault="00000000" w:rsidRPr="00000000" w14:paraId="00000163">
      <w:pPr>
        <w:spacing w:before="840" w:lineRule="auto"/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3.1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 FÍSICAS </w:t>
      </w:r>
    </w:p>
    <w:tbl>
      <w:tblPr>
        <w:tblStyle w:val="Table9"/>
        <w:tblW w:w="54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740"/>
        <w:gridCol w:w="2880"/>
        <w:tblGridChange w:id="0">
          <w:tblGrid>
            <w:gridCol w:w="795"/>
            <w:gridCol w:w="1740"/>
            <w:gridCol w:w="28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Servidor</w:t>
            </w:r>
          </w:p>
        </w:tc>
      </w:tr>
    </w:tbl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ind w:left="2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3.2 </w:t>
      </w: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ESPECIFICACIONES TÉCNICAS </w:t>
      </w:r>
    </w:p>
    <w:tbl>
      <w:tblPr>
        <w:tblStyle w:val="Table10"/>
        <w:tblW w:w="88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350"/>
        <w:gridCol w:w="6720"/>
        <w:tblGridChange w:id="0">
          <w:tblGrid>
            <w:gridCol w:w="735"/>
            <w:gridCol w:w="1350"/>
            <w:gridCol w:w="6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Velocidad de lectura de 4600 a 15500 IOPS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escritura va de 65000 a 75000 IOPS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before="200" w:lineRule="auto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Disco duro HDD gira a velocidad de 7.200 rotaciones por minutos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Acceso de datos rápido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sitios web tiene un tiempo de respuesta mas corto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los componentes estáticos del SSD hacen el hosting mas fiable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Menor consumo energético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las SSD no tiene discos giratorios inestables, por lo que su almacenamiento es más seguro y proporciona una experiencia de navegación más fluida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ind w:left="100" w:firstLine="0"/>
              <w:rPr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La vida útil de los discos SSD es mucho mas larga que la de uno tradicional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ind w:left="100" w:firstLine="0"/>
              <w:rPr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Soporte técnico 24/7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ind w:left="100" w:firstLine="0"/>
              <w:rPr>
                <w:color w:val="2021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Certificado de seguridad SSL gratis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Planes escalables y pagos mensuales, trimestrales y anuales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Dispositivos de almacenamiento en estado sólido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Copias de seguridad diaria de la información que se almacenan en la web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tamaño dependerá de lo que necesites para tu proyecto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8GB RAM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Cuentas ilimitadas de E-mail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Tiene un almacenamiento de 128 GB o 256 GB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Base de datos MySQL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Al acceder a algún sitio se accederá a 20millisegundo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……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ind w:lef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Cuenta con disponibilidad de dominios y subdominios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Windows 2003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ind w:left="2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color w:val="231f20"/>
          <w:rtl w:val="0"/>
        </w:rPr>
        <w:t xml:space="preserve">3.3 </w:t>
      </w: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GARANTÍA</w:t>
      </w:r>
    </w:p>
    <w:tbl>
      <w:tblPr>
        <w:tblStyle w:val="Table11"/>
        <w:tblW w:w="823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747"/>
        <w:gridCol w:w="5693"/>
        <w:tblGridChange w:id="0">
          <w:tblGrid>
            <w:gridCol w:w="795"/>
            <w:gridCol w:w="1747"/>
            <w:gridCol w:w="569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30 días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Garantía en sitio para el servidor y todas sus partes o reembolso</w:t>
            </w:r>
          </w:p>
        </w:tc>
      </w:tr>
    </w:tbl>
    <w:p w:rsidR="00000000" w:rsidDel="00000000" w:rsidP="00000000" w:rsidRDefault="00000000" w:rsidRPr="00000000" w14:paraId="000001B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 técnica de software</w:t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840" w:lineRule="auto"/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4.1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 FÍSICAS </w:t>
      </w:r>
    </w:p>
    <w:tbl>
      <w:tblPr>
        <w:tblStyle w:val="Table12"/>
        <w:tblW w:w="54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740"/>
        <w:gridCol w:w="2880"/>
        <w:tblGridChange w:id="0">
          <w:tblGrid>
            <w:gridCol w:w="795"/>
            <w:gridCol w:w="1740"/>
            <w:gridCol w:w="28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Xampp</w:t>
            </w:r>
          </w:p>
        </w:tc>
      </w:tr>
    </w:tbl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2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575"/>
        <w:gridCol w:w="6285"/>
        <w:tblGridChange w:id="0">
          <w:tblGrid>
            <w:gridCol w:w="945"/>
            <w:gridCol w:w="1575"/>
            <w:gridCol w:w="62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Versión 7.1.1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licencia: </w:t>
            </w:r>
            <w:hyperlink r:id="rId7">
              <w:r w:rsidDel="00000000" w:rsidR="00000000" w:rsidRPr="00000000">
                <w:rPr>
                  <w:color w:val="231f20"/>
                  <w:sz w:val="21"/>
                  <w:szCs w:val="21"/>
                  <w:highlight w:val="white"/>
                  <w:rtl w:val="0"/>
                </w:rPr>
                <w:t xml:space="preserve">GNU General Public License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840" w:lineRule="auto"/>
        <w:ind w:left="2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color w:val="231f20"/>
          <w:rtl w:val="0"/>
        </w:rPr>
        <w:t xml:space="preserve">5.1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 FÍSICAS </w:t>
      </w:r>
    </w:p>
    <w:tbl>
      <w:tblPr>
        <w:tblStyle w:val="Table14"/>
        <w:tblW w:w="54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740"/>
        <w:gridCol w:w="2880"/>
        <w:tblGridChange w:id="0">
          <w:tblGrid>
            <w:gridCol w:w="795"/>
            <w:gridCol w:w="1740"/>
            <w:gridCol w:w="28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office</w:t>
            </w:r>
          </w:p>
        </w:tc>
      </w:tr>
    </w:tbl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2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575"/>
        <w:gridCol w:w="6285"/>
        <w:tblGridChange w:id="0">
          <w:tblGrid>
            <w:gridCol w:w="945"/>
            <w:gridCol w:w="1575"/>
            <w:gridCol w:w="62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ÍTEM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CANTIDAD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before="240" w:lineRule="auto"/>
              <w:jc w:val="center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ind w:left="10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Versión 365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before="240" w:lineRule="auto"/>
              <w:jc w:val="center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firstLine="0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Licencia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720" w:hanging="360"/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Licencias OEM.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720" w:hanging="360"/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Licencias Retail.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hanging="360"/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Licencias por Volumen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rlz=1C1CHBD_esCO993CO993&amp;q=GNU+General+Public+License&amp;stick=H4sIAAAAAAAAAONgVuLQz9U3MDYxi1_EKuXuF6rgnpqXWpSYoxBQmpSTmazgk5mcmlecCgCpJIIfKQAAAA&amp;sa=X&amp;ved=2ahUKEwiwss6Wu4n2AhWRRTABHSMgDMsQmxMoAXoECDUQ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EY9g3WxdfqMVxc3Rvif88W1ow==">AMUW2mWOsHE9tt20xYxHvSrDJ2Bh1NJIEUoY4lDektma+9nzgVGqLJEhnKzhf3ubTZHnT5kV2UCqi1tnk/uQ+d1JdZpRIWMYUnGbViOApCtpxvhPFee878b0hpKvCnJEnXjLG/PQgFItFznOmyZAKnFXqjLjVWeQz2QL2Souy66GvN6m4qqnd1g7mGDX8crNLRV6l7Yp5ORrcK/vdtImq3ZWS6bqy4oBYmlqGclq9OUT9thMgLaL8Js=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2021-08-04T19:08:00Z</dcterms:created>
</cp:coreProperties>
</file>