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7F1" w:rsidRPr="004927F1" w:rsidRDefault="004927F1" w:rsidP="004927F1">
      <w:pPr>
        <w:shd w:val="clear" w:color="auto" w:fill="FFFFFF"/>
        <w:spacing w:before="100" w:beforeAutospacing="1" w:after="60" w:line="408" w:lineRule="atLeast"/>
        <w:outlineLvl w:val="0"/>
        <w:rPr>
          <w:rFonts w:ascii="Georgia" w:eastAsia="Times New Roman" w:hAnsi="Georgia" w:cs="Lucida Sans Unicode"/>
          <w:color w:val="AA2233"/>
          <w:kern w:val="36"/>
          <w:sz w:val="41"/>
          <w:szCs w:val="41"/>
          <w:lang w:eastAsia="es-AR"/>
        </w:rPr>
      </w:pPr>
      <w:proofErr w:type="gramStart"/>
      <w:r w:rsidRPr="004927F1">
        <w:rPr>
          <w:rFonts w:ascii="Georgia" w:eastAsia="Times New Roman" w:hAnsi="Georgia" w:cs="Lucida Sans Unicode"/>
          <w:color w:val="AA2233"/>
          <w:kern w:val="36"/>
          <w:sz w:val="41"/>
          <w:szCs w:val="41"/>
          <w:lang w:eastAsia="es-AR"/>
        </w:rPr>
        <w:t>ni</w:t>
      </w:r>
      <w:proofErr w:type="gramEnd"/>
    </w:p>
    <w:tbl>
      <w:tblPr>
        <w:tblW w:w="0" w:type="auto"/>
        <w:tblInd w:w="68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960"/>
        <w:gridCol w:w="7182"/>
      </w:tblGrid>
      <w:tr w:rsidR="004927F1" w:rsidRPr="004927F1" w:rsidTr="004927F1">
        <w:tc>
          <w:tcPr>
            <w:tcW w:w="0" w:type="auto"/>
            <w:tcBorders>
              <w:right w:val="dotted" w:sz="6" w:space="0" w:color="AAAAAA"/>
            </w:tcBorders>
            <w:tcMar>
              <w:top w:w="60" w:type="dxa"/>
              <w:left w:w="120" w:type="dxa"/>
              <w:bottom w:w="60" w:type="dxa"/>
              <w:right w:w="120" w:type="dxa"/>
            </w:tcMar>
            <w:vAlign w:val="center"/>
            <w:hideMark/>
          </w:tcPr>
          <w:p w:rsidR="004927F1" w:rsidRPr="004927F1" w:rsidRDefault="004927F1" w:rsidP="004927F1">
            <w:pPr>
              <w:spacing w:line="240" w:lineRule="auto"/>
              <w:rPr>
                <w:rFonts w:ascii="Lucida Sans Unicode" w:eastAsia="Times New Roman" w:hAnsi="Lucida Sans Unicode" w:cs="Lucida Sans Unicode"/>
                <w:color w:val="000000"/>
                <w:sz w:val="15"/>
                <w:szCs w:val="15"/>
                <w:lang w:eastAsia="es-AR"/>
              </w:rPr>
            </w:pPr>
            <w:r w:rsidRPr="004927F1">
              <w:rPr>
                <w:rFonts w:ascii="Lucida Sans Unicode" w:eastAsia="Times New Roman" w:hAnsi="Lucida Sans Unicode" w:cs="Lucida Sans Unicode"/>
                <w:noProof/>
                <w:color w:val="336699"/>
                <w:sz w:val="15"/>
                <w:szCs w:val="15"/>
                <w:lang w:eastAsia="es-AR"/>
              </w:rPr>
              <w:drawing>
                <wp:inline distT="0" distB="0" distL="0" distR="0">
                  <wp:extent cx="457200" cy="457200"/>
                  <wp:effectExtent l="0" t="0" r="0" b="0"/>
                  <wp:docPr id="1" name="Imagen 1" descr="aviso presentación.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o presentació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shd w:val="clear" w:color="auto" w:fill="F3F3F3"/>
            <w:tcMar>
              <w:top w:w="60" w:type="dxa"/>
              <w:left w:w="150" w:type="dxa"/>
              <w:bottom w:w="60" w:type="dxa"/>
              <w:right w:w="450" w:type="dxa"/>
            </w:tcMar>
            <w:vAlign w:val="center"/>
            <w:hideMark/>
          </w:tcPr>
          <w:p w:rsidR="004927F1" w:rsidRPr="004927F1" w:rsidRDefault="004927F1" w:rsidP="004927F1">
            <w:pPr>
              <w:spacing w:line="240" w:lineRule="auto"/>
              <w:rPr>
                <w:rFonts w:ascii="Times New Roman" w:eastAsia="Times New Roman" w:hAnsi="Times New Roman" w:cs="Times New Roman"/>
                <w:sz w:val="24"/>
                <w:szCs w:val="24"/>
                <w:lang w:eastAsia="es-AR"/>
              </w:rPr>
            </w:pPr>
            <w:r w:rsidRPr="004927F1">
              <w:rPr>
                <w:rFonts w:ascii="Lucida Sans Unicode" w:eastAsia="Times New Roman" w:hAnsi="Lucida Sans Unicode" w:cs="Lucida Sans Unicode"/>
                <w:b/>
                <w:bCs/>
                <w:color w:val="000000"/>
                <w:sz w:val="15"/>
                <w:szCs w:val="15"/>
                <w:lang w:eastAsia="es-AR"/>
              </w:rPr>
              <w:t>Este artículo está basado en una obra antigua</w:t>
            </w:r>
            <w:r w:rsidRPr="004927F1">
              <w:rPr>
                <w:rFonts w:ascii="Lucida Sans Unicode" w:eastAsia="Times New Roman" w:hAnsi="Lucida Sans Unicode" w:cs="Lucida Sans Unicode"/>
                <w:color w:val="000000"/>
                <w:sz w:val="15"/>
                <w:szCs w:val="15"/>
                <w:lang w:eastAsia="es-AR"/>
              </w:rPr>
              <w:br/>
              <w:t>La versión original de este artículo está basada en una obra que ha pasado al dominio público y por tanto su contenido, redacción y ortografía pueden necesitar retoques, tanto para su actualización como para darle un punto de vista neutral.</w:t>
            </w:r>
          </w:p>
        </w:tc>
      </w:tr>
    </w:tbl>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La conjunción </w:t>
      </w:r>
      <w:r w:rsidRPr="004927F1">
        <w:rPr>
          <w:rFonts w:ascii="Lucida Sans Unicode" w:eastAsia="Times New Roman" w:hAnsi="Lucida Sans Unicode" w:cs="Lucida Sans Unicode"/>
          <w:b/>
          <w:b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equivale a </w:t>
      </w:r>
      <w:r w:rsidRPr="004927F1">
        <w:rPr>
          <w:rFonts w:ascii="Lucida Sans Unicode" w:eastAsia="Times New Roman" w:hAnsi="Lucida Sans Unicode" w:cs="Lucida Sans Unicode"/>
          <w:i/>
          <w:iCs/>
          <w:color w:val="000000"/>
          <w:sz w:val="20"/>
          <w:szCs w:val="20"/>
          <w:lang w:val="es-ES" w:eastAsia="es-AR"/>
        </w:rPr>
        <w:t>y no</w:t>
      </w:r>
      <w:r w:rsidRPr="004927F1">
        <w:rPr>
          <w:rFonts w:ascii="Lucida Sans Unicode" w:eastAsia="Times New Roman" w:hAnsi="Lucida Sans Unicode" w:cs="Lucida Sans Unicode"/>
          <w:color w:val="000000"/>
          <w:sz w:val="20"/>
          <w:szCs w:val="20"/>
          <w:lang w:val="es-ES" w:eastAsia="es-AR"/>
        </w:rPr>
        <w:t>; y de conformidad con tal significación, usamos de ella siempre que hayamos de unir una oración negativa a otra también negativa, pudiendo ofrecerse en esta unión cuatro casos. La primera oración puede llevar la negación expresa o implícita; y cuando la lleva expresa puede ser </w:t>
      </w:r>
      <w:r w:rsidRPr="004927F1">
        <w:rPr>
          <w:rFonts w:ascii="Lucida Sans Unicode" w:eastAsia="Times New Roman" w:hAnsi="Lucida Sans Unicode" w:cs="Lucida Sans Unicode"/>
          <w:i/>
          <w:iCs/>
          <w:color w:val="000000"/>
          <w:sz w:val="20"/>
          <w:szCs w:val="20"/>
          <w:lang w:val="es-ES" w:eastAsia="es-AR"/>
        </w:rPr>
        <w:t>no</w:t>
      </w:r>
      <w:r w:rsidRPr="004927F1">
        <w:rPr>
          <w:rFonts w:ascii="Lucida Sans Unicode" w:eastAsia="Times New Roman" w:hAnsi="Lucida Sans Unicode" w:cs="Lucida Sans Unicode"/>
          <w:color w:val="000000"/>
          <w:sz w:val="20"/>
          <w:szCs w:val="20"/>
          <w:lang w:val="es-ES" w:eastAsia="es-AR"/>
        </w:rPr>
        <w:t>, otro vocablo negativo o la misma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w:t>
      </w:r>
    </w:p>
    <w:p w:rsidR="004927F1" w:rsidRPr="004927F1" w:rsidRDefault="004927F1" w:rsidP="004927F1">
      <w:pPr>
        <w:shd w:val="clear" w:color="auto" w:fill="F9F9F9"/>
        <w:spacing w:line="240" w:lineRule="auto"/>
        <w:rPr>
          <w:rFonts w:ascii="Lucida Sans Unicode" w:eastAsia="Times New Roman" w:hAnsi="Lucida Sans Unicode" w:cs="Lucida Sans Unicode"/>
          <w:color w:val="000000"/>
          <w:sz w:val="17"/>
          <w:szCs w:val="17"/>
          <w:lang w:val="es-ES" w:eastAsia="es-AR"/>
        </w:rPr>
      </w:pPr>
      <w:r w:rsidRPr="004927F1">
        <w:rPr>
          <w:rFonts w:ascii="Lucida Sans Unicode" w:eastAsia="Times New Roman" w:hAnsi="Lucida Sans Unicode" w:cs="Lucida Sans Unicode"/>
          <w:color w:val="000000"/>
          <w:sz w:val="17"/>
          <w:szCs w:val="17"/>
          <w:lang w:val="es-ES" w:eastAsia="es-A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25pt;height:18pt" o:ole="">
            <v:imagedata r:id="rId7" o:title=""/>
          </v:shape>
          <w:control r:id="rId8" w:name="DefaultOcxName" w:shapeid="_x0000_i1029"/>
        </w:object>
      </w:r>
    </w:p>
    <w:p w:rsidR="004927F1" w:rsidRPr="004927F1" w:rsidRDefault="004927F1" w:rsidP="004927F1">
      <w:pPr>
        <w:shd w:val="clear" w:color="auto" w:fill="F9F9F9"/>
        <w:spacing w:before="100" w:beforeAutospacing="1" w:after="60" w:line="173" w:lineRule="atLeast"/>
        <w:jc w:val="center"/>
        <w:outlineLvl w:val="1"/>
        <w:rPr>
          <w:rFonts w:ascii="Georgia" w:eastAsia="Times New Roman" w:hAnsi="Georgia" w:cs="Lucida Sans Unicode"/>
          <w:b/>
          <w:bCs/>
          <w:color w:val="223377"/>
          <w:sz w:val="17"/>
          <w:szCs w:val="17"/>
          <w:lang w:val="es-ES" w:eastAsia="es-AR"/>
        </w:rPr>
      </w:pPr>
      <w:r w:rsidRPr="004927F1">
        <w:rPr>
          <w:rFonts w:ascii="Georgia" w:eastAsia="Times New Roman" w:hAnsi="Georgia" w:cs="Lucida Sans Unicode"/>
          <w:b/>
          <w:bCs/>
          <w:color w:val="223377"/>
          <w:sz w:val="17"/>
          <w:szCs w:val="17"/>
          <w:lang w:val="es-ES" w:eastAsia="es-AR"/>
        </w:rPr>
        <w:t>Índice</w:t>
      </w:r>
    </w:p>
    <w:p w:rsidR="004927F1" w:rsidRPr="004927F1" w:rsidRDefault="004927F1" w:rsidP="004927F1">
      <w:pPr>
        <w:numPr>
          <w:ilvl w:val="0"/>
          <w:numId w:val="1"/>
        </w:numPr>
        <w:shd w:val="clear" w:color="auto" w:fill="F9F9F9"/>
        <w:spacing w:before="100" w:beforeAutospacing="1" w:after="100" w:afterAutospacing="1" w:line="240" w:lineRule="auto"/>
        <w:ind w:left="0"/>
        <w:rPr>
          <w:rFonts w:ascii="Lucida Sans Unicode" w:eastAsia="Times New Roman" w:hAnsi="Lucida Sans Unicode" w:cs="Lucida Sans Unicode"/>
          <w:color w:val="000000"/>
          <w:sz w:val="17"/>
          <w:szCs w:val="17"/>
          <w:lang w:val="es-ES" w:eastAsia="es-AR"/>
        </w:rPr>
      </w:pPr>
      <w:hyperlink r:id="rId9" w:anchor="Casos_con_ni..._ni" w:history="1">
        <w:r w:rsidRPr="004927F1">
          <w:rPr>
            <w:rFonts w:ascii="Lucida Sans Unicode" w:eastAsia="Times New Roman" w:hAnsi="Lucida Sans Unicode" w:cs="Lucida Sans Unicode"/>
            <w:color w:val="336699"/>
            <w:sz w:val="17"/>
            <w:szCs w:val="17"/>
            <w:lang w:val="es-ES" w:eastAsia="es-AR"/>
          </w:rPr>
          <w:t>1</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Casos con </w:t>
        </w:r>
        <w:r w:rsidRPr="004927F1">
          <w:rPr>
            <w:rFonts w:ascii="Lucida Sans Unicode" w:eastAsia="Times New Roman" w:hAnsi="Lucida Sans Unicode" w:cs="Lucida Sans Unicode"/>
            <w:i/>
            <w:iCs/>
            <w:color w:val="336699"/>
            <w:sz w:val="17"/>
            <w:szCs w:val="17"/>
            <w:lang w:val="es-ES" w:eastAsia="es-AR"/>
          </w:rPr>
          <w:t>ni... ni</w:t>
        </w:r>
      </w:hyperlink>
    </w:p>
    <w:p w:rsidR="004927F1" w:rsidRPr="004927F1" w:rsidRDefault="004927F1" w:rsidP="004927F1">
      <w:pPr>
        <w:numPr>
          <w:ilvl w:val="1"/>
          <w:numId w:val="1"/>
        </w:numPr>
        <w:shd w:val="clear" w:color="auto" w:fill="F9F9F9"/>
        <w:spacing w:before="100" w:beforeAutospacing="1" w:after="100" w:afterAutospacing="1" w:line="240" w:lineRule="auto"/>
        <w:ind w:left="480"/>
        <w:rPr>
          <w:rFonts w:ascii="Lucida Sans Unicode" w:eastAsia="Times New Roman" w:hAnsi="Lucida Sans Unicode" w:cs="Lucida Sans Unicode"/>
          <w:color w:val="000000"/>
          <w:sz w:val="17"/>
          <w:szCs w:val="17"/>
          <w:lang w:val="es-ES" w:eastAsia="es-AR"/>
        </w:rPr>
      </w:pPr>
      <w:hyperlink r:id="rId10" w:anchor="Dos_o_m.C3.A1s_sujetos_de_quienes_afirmamos_negativamente_un_mismo_predicado" w:history="1">
        <w:r w:rsidRPr="004927F1">
          <w:rPr>
            <w:rFonts w:ascii="Lucida Sans Unicode" w:eastAsia="Times New Roman" w:hAnsi="Lucida Sans Unicode" w:cs="Lucida Sans Unicode"/>
            <w:color w:val="336699"/>
            <w:sz w:val="17"/>
            <w:szCs w:val="17"/>
            <w:lang w:val="es-ES" w:eastAsia="es-AR"/>
          </w:rPr>
          <w:t>1.1</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Dos o más sujetos de quienes afirmamos negativamente un mismo predicado</w:t>
        </w:r>
      </w:hyperlink>
    </w:p>
    <w:p w:rsidR="004927F1" w:rsidRPr="004927F1" w:rsidRDefault="004927F1" w:rsidP="004927F1">
      <w:pPr>
        <w:numPr>
          <w:ilvl w:val="1"/>
          <w:numId w:val="1"/>
        </w:numPr>
        <w:shd w:val="clear" w:color="auto" w:fill="F9F9F9"/>
        <w:spacing w:before="100" w:beforeAutospacing="1" w:after="100" w:afterAutospacing="1" w:line="240" w:lineRule="auto"/>
        <w:ind w:left="480"/>
        <w:rPr>
          <w:rFonts w:ascii="Lucida Sans Unicode" w:eastAsia="Times New Roman" w:hAnsi="Lucida Sans Unicode" w:cs="Lucida Sans Unicode"/>
          <w:color w:val="000000"/>
          <w:sz w:val="17"/>
          <w:szCs w:val="17"/>
          <w:lang w:val="es-ES" w:eastAsia="es-AR"/>
        </w:rPr>
      </w:pPr>
      <w:hyperlink r:id="rId11" w:anchor="Un_solo_sujeto_de_quien_afirmamos_negativamente_dos_o_m.C3.A1s_predicados" w:history="1">
        <w:r w:rsidRPr="004927F1">
          <w:rPr>
            <w:rFonts w:ascii="Lucida Sans Unicode" w:eastAsia="Times New Roman" w:hAnsi="Lucida Sans Unicode" w:cs="Lucida Sans Unicode"/>
            <w:color w:val="336699"/>
            <w:sz w:val="17"/>
            <w:szCs w:val="17"/>
            <w:lang w:val="es-ES" w:eastAsia="es-AR"/>
          </w:rPr>
          <w:t>1.2</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Un solo sujeto de quien afirmamos negativamente dos o más predicados</w:t>
        </w:r>
      </w:hyperlink>
    </w:p>
    <w:p w:rsidR="004927F1" w:rsidRPr="004927F1" w:rsidRDefault="004927F1" w:rsidP="004927F1">
      <w:pPr>
        <w:numPr>
          <w:ilvl w:val="1"/>
          <w:numId w:val="1"/>
        </w:numPr>
        <w:shd w:val="clear" w:color="auto" w:fill="F9F9F9"/>
        <w:spacing w:before="100" w:beforeAutospacing="1" w:after="100" w:afterAutospacing="1" w:line="240" w:lineRule="auto"/>
        <w:ind w:left="480"/>
        <w:rPr>
          <w:rFonts w:ascii="Lucida Sans Unicode" w:eastAsia="Times New Roman" w:hAnsi="Lucida Sans Unicode" w:cs="Lucida Sans Unicode"/>
          <w:color w:val="000000"/>
          <w:sz w:val="17"/>
          <w:szCs w:val="17"/>
          <w:lang w:val="es-ES" w:eastAsia="es-AR"/>
        </w:rPr>
      </w:pPr>
      <w:hyperlink r:id="rId12" w:anchor="Dos_o_m.C3.A1s_sujetos_de_quienes_afirmamos_conjuntamente_que_no_les_convienen_dos_o_m.C3.A1s_predicados" w:history="1">
        <w:r w:rsidRPr="004927F1">
          <w:rPr>
            <w:rFonts w:ascii="Lucida Sans Unicode" w:eastAsia="Times New Roman" w:hAnsi="Lucida Sans Unicode" w:cs="Lucida Sans Unicode"/>
            <w:color w:val="336699"/>
            <w:sz w:val="17"/>
            <w:szCs w:val="17"/>
            <w:lang w:val="es-ES" w:eastAsia="es-AR"/>
          </w:rPr>
          <w:t>1.3</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Dos o más sujetos de quienes afirmamos conjuntamente que no les convienen dos o más predicados</w:t>
        </w:r>
      </w:hyperlink>
    </w:p>
    <w:p w:rsidR="004927F1" w:rsidRPr="004927F1" w:rsidRDefault="004927F1" w:rsidP="004927F1">
      <w:pPr>
        <w:numPr>
          <w:ilvl w:val="1"/>
          <w:numId w:val="1"/>
        </w:numPr>
        <w:shd w:val="clear" w:color="auto" w:fill="F9F9F9"/>
        <w:spacing w:before="100" w:beforeAutospacing="1" w:after="100" w:afterAutospacing="1" w:line="240" w:lineRule="auto"/>
        <w:ind w:left="480"/>
        <w:rPr>
          <w:rFonts w:ascii="Lucida Sans Unicode" w:eastAsia="Times New Roman" w:hAnsi="Lucida Sans Unicode" w:cs="Lucida Sans Unicode"/>
          <w:color w:val="000000"/>
          <w:sz w:val="17"/>
          <w:szCs w:val="17"/>
          <w:lang w:val="es-ES" w:eastAsia="es-AR"/>
        </w:rPr>
      </w:pPr>
      <w:hyperlink r:id="rId13" w:anchor="Uni.C3.B3n_de_dos_o_m.C3.A1s_oraciones_negativas_que_no_tienen_sujetos_ni_predicados_comunes" w:history="1">
        <w:r w:rsidRPr="004927F1">
          <w:rPr>
            <w:rFonts w:ascii="Lucida Sans Unicode" w:eastAsia="Times New Roman" w:hAnsi="Lucida Sans Unicode" w:cs="Lucida Sans Unicode"/>
            <w:color w:val="336699"/>
            <w:sz w:val="17"/>
            <w:szCs w:val="17"/>
            <w:lang w:val="es-ES" w:eastAsia="es-AR"/>
          </w:rPr>
          <w:t>1.4</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Unión de dos o más oraciones negativas que no tienen sujetos ni predicados comunes</w:t>
        </w:r>
      </w:hyperlink>
    </w:p>
    <w:p w:rsidR="004927F1" w:rsidRPr="004927F1" w:rsidRDefault="004927F1" w:rsidP="004927F1">
      <w:pPr>
        <w:numPr>
          <w:ilvl w:val="0"/>
          <w:numId w:val="1"/>
        </w:numPr>
        <w:shd w:val="clear" w:color="auto" w:fill="F9F9F9"/>
        <w:spacing w:before="100" w:beforeAutospacing="1" w:after="100" w:afterAutospacing="1" w:line="240" w:lineRule="auto"/>
        <w:ind w:left="0"/>
        <w:rPr>
          <w:rFonts w:ascii="Lucida Sans Unicode" w:eastAsia="Times New Roman" w:hAnsi="Lucida Sans Unicode" w:cs="Lucida Sans Unicode"/>
          <w:color w:val="000000"/>
          <w:sz w:val="17"/>
          <w:szCs w:val="17"/>
          <w:lang w:val="es-ES" w:eastAsia="es-AR"/>
        </w:rPr>
      </w:pPr>
      <w:hyperlink r:id="rId14" w:anchor="Sin_no" w:history="1">
        <w:r w:rsidRPr="004927F1">
          <w:rPr>
            <w:rFonts w:ascii="Lucida Sans Unicode" w:eastAsia="Times New Roman" w:hAnsi="Lucida Sans Unicode" w:cs="Lucida Sans Unicode"/>
            <w:color w:val="336699"/>
            <w:sz w:val="17"/>
            <w:szCs w:val="17"/>
            <w:lang w:val="es-ES" w:eastAsia="es-AR"/>
          </w:rPr>
          <w:t>2</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Sin </w:t>
        </w:r>
        <w:r w:rsidRPr="004927F1">
          <w:rPr>
            <w:rFonts w:ascii="Lucida Sans Unicode" w:eastAsia="Times New Roman" w:hAnsi="Lucida Sans Unicode" w:cs="Lucida Sans Unicode"/>
            <w:i/>
            <w:iCs/>
            <w:color w:val="336699"/>
            <w:sz w:val="17"/>
            <w:szCs w:val="17"/>
            <w:lang w:val="es-ES" w:eastAsia="es-AR"/>
          </w:rPr>
          <w:t>no</w:t>
        </w:r>
      </w:hyperlink>
    </w:p>
    <w:p w:rsidR="004927F1" w:rsidRPr="004927F1" w:rsidRDefault="004927F1" w:rsidP="004927F1">
      <w:pPr>
        <w:numPr>
          <w:ilvl w:val="0"/>
          <w:numId w:val="1"/>
        </w:numPr>
        <w:shd w:val="clear" w:color="auto" w:fill="F9F9F9"/>
        <w:spacing w:before="100" w:beforeAutospacing="1" w:after="100" w:afterAutospacing="1" w:line="240" w:lineRule="auto"/>
        <w:ind w:left="0"/>
        <w:rPr>
          <w:rFonts w:ascii="Lucida Sans Unicode" w:eastAsia="Times New Roman" w:hAnsi="Lucida Sans Unicode" w:cs="Lucida Sans Unicode"/>
          <w:color w:val="000000"/>
          <w:sz w:val="17"/>
          <w:szCs w:val="17"/>
          <w:lang w:val="es-ES" w:eastAsia="es-AR"/>
        </w:rPr>
      </w:pPr>
      <w:hyperlink r:id="rId15" w:anchor="Otras_equivalencias" w:history="1">
        <w:r w:rsidRPr="004927F1">
          <w:rPr>
            <w:rFonts w:ascii="Lucida Sans Unicode" w:eastAsia="Times New Roman" w:hAnsi="Lucida Sans Unicode" w:cs="Lucida Sans Unicode"/>
            <w:color w:val="336699"/>
            <w:sz w:val="17"/>
            <w:szCs w:val="17"/>
            <w:lang w:val="es-ES" w:eastAsia="es-AR"/>
          </w:rPr>
          <w:t>3</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Otras equivalencias</w:t>
        </w:r>
      </w:hyperlink>
    </w:p>
    <w:p w:rsidR="004927F1" w:rsidRPr="004927F1" w:rsidRDefault="004927F1" w:rsidP="004927F1">
      <w:pPr>
        <w:numPr>
          <w:ilvl w:val="0"/>
          <w:numId w:val="1"/>
        </w:numPr>
        <w:shd w:val="clear" w:color="auto" w:fill="F9F9F9"/>
        <w:spacing w:before="100" w:beforeAutospacing="1" w:after="100" w:afterAutospacing="1" w:line="240" w:lineRule="auto"/>
        <w:ind w:left="0"/>
        <w:rPr>
          <w:rFonts w:ascii="Lucida Sans Unicode" w:eastAsia="Times New Roman" w:hAnsi="Lucida Sans Unicode" w:cs="Lucida Sans Unicode"/>
          <w:color w:val="000000"/>
          <w:sz w:val="17"/>
          <w:szCs w:val="17"/>
          <w:lang w:val="es-ES" w:eastAsia="es-AR"/>
        </w:rPr>
      </w:pPr>
      <w:hyperlink r:id="rId16" w:anchor="Como_.C3.A9nfasis" w:history="1">
        <w:r w:rsidRPr="004927F1">
          <w:rPr>
            <w:rFonts w:ascii="Lucida Sans Unicode" w:eastAsia="Times New Roman" w:hAnsi="Lucida Sans Unicode" w:cs="Lucida Sans Unicode"/>
            <w:color w:val="336699"/>
            <w:sz w:val="17"/>
            <w:szCs w:val="17"/>
            <w:lang w:val="es-ES" w:eastAsia="es-AR"/>
          </w:rPr>
          <w:t>4</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Como énfasis</w:t>
        </w:r>
      </w:hyperlink>
    </w:p>
    <w:p w:rsidR="004927F1" w:rsidRPr="004927F1" w:rsidRDefault="004927F1" w:rsidP="004927F1">
      <w:pPr>
        <w:numPr>
          <w:ilvl w:val="0"/>
          <w:numId w:val="1"/>
        </w:numPr>
        <w:shd w:val="clear" w:color="auto" w:fill="F9F9F9"/>
        <w:spacing w:before="100" w:beforeAutospacing="1" w:after="100" w:afterAutospacing="1" w:line="240" w:lineRule="auto"/>
        <w:ind w:left="0"/>
        <w:rPr>
          <w:rFonts w:ascii="Lucida Sans Unicode" w:eastAsia="Times New Roman" w:hAnsi="Lucida Sans Unicode" w:cs="Lucida Sans Unicode"/>
          <w:color w:val="000000"/>
          <w:sz w:val="17"/>
          <w:szCs w:val="17"/>
          <w:lang w:val="es-ES" w:eastAsia="es-AR"/>
        </w:rPr>
      </w:pPr>
      <w:hyperlink r:id="rId17" w:anchor="Referencias" w:history="1">
        <w:r w:rsidRPr="004927F1">
          <w:rPr>
            <w:rFonts w:ascii="Lucida Sans Unicode" w:eastAsia="Times New Roman" w:hAnsi="Lucida Sans Unicode" w:cs="Lucida Sans Unicode"/>
            <w:color w:val="336699"/>
            <w:sz w:val="17"/>
            <w:szCs w:val="17"/>
            <w:lang w:val="es-ES" w:eastAsia="es-AR"/>
          </w:rPr>
          <w:t>5</w:t>
        </w:r>
        <w:r w:rsidRPr="004927F1">
          <w:rPr>
            <w:rFonts w:ascii="Lucida Sans Unicode" w:eastAsia="Times New Roman" w:hAnsi="Lucida Sans Unicode" w:cs="Lucida Sans Unicode"/>
            <w:color w:val="336699"/>
            <w:sz w:val="17"/>
            <w:szCs w:val="17"/>
            <w:u w:val="single"/>
            <w:lang w:val="es-ES" w:eastAsia="es-AR"/>
          </w:rPr>
          <w:t> </w:t>
        </w:r>
        <w:r w:rsidRPr="004927F1">
          <w:rPr>
            <w:rFonts w:ascii="Lucida Sans Unicode" w:eastAsia="Times New Roman" w:hAnsi="Lucida Sans Unicode" w:cs="Lucida Sans Unicode"/>
            <w:color w:val="336699"/>
            <w:sz w:val="17"/>
            <w:szCs w:val="17"/>
            <w:lang w:val="es-ES" w:eastAsia="es-AR"/>
          </w:rPr>
          <w:t>Referencias</w:t>
        </w:r>
      </w:hyperlink>
    </w:p>
    <w:p w:rsidR="004927F1" w:rsidRPr="004927F1" w:rsidRDefault="004927F1" w:rsidP="004927F1">
      <w:pPr>
        <w:pBdr>
          <w:bottom w:val="single" w:sz="6" w:space="4" w:color="AAAAAA"/>
        </w:pBdr>
        <w:shd w:val="clear" w:color="auto" w:fill="FFFFFF"/>
        <w:spacing w:before="100" w:beforeAutospacing="1" w:after="60" w:line="326" w:lineRule="atLeast"/>
        <w:outlineLvl w:val="1"/>
        <w:rPr>
          <w:rFonts w:ascii="Georgia" w:eastAsia="Times New Roman" w:hAnsi="Georgia" w:cs="Lucida Sans Unicode"/>
          <w:color w:val="223377"/>
          <w:sz w:val="33"/>
          <w:szCs w:val="33"/>
          <w:lang w:val="es-ES" w:eastAsia="es-AR"/>
        </w:rPr>
      </w:pPr>
      <w:r w:rsidRPr="004927F1">
        <w:rPr>
          <w:rFonts w:ascii="Georgia" w:eastAsia="Times New Roman" w:hAnsi="Georgia" w:cs="Lucida Sans Unicode"/>
          <w:color w:val="223377"/>
          <w:sz w:val="33"/>
          <w:szCs w:val="33"/>
          <w:lang w:val="es-ES" w:eastAsia="es-AR"/>
        </w:rPr>
        <w:t>1 Casos con </w:t>
      </w:r>
      <w:r w:rsidRPr="004927F1">
        <w:rPr>
          <w:rFonts w:ascii="Georgia" w:eastAsia="Times New Roman" w:hAnsi="Georgia" w:cs="Lucida Sans Unicode"/>
          <w:i/>
          <w:iCs/>
          <w:color w:val="223377"/>
          <w:sz w:val="33"/>
          <w:szCs w:val="33"/>
          <w:lang w:val="es-ES" w:eastAsia="es-AR"/>
        </w:rPr>
        <w:t xml:space="preserve">ni... </w:t>
      </w:r>
      <w:proofErr w:type="gramStart"/>
      <w:r w:rsidRPr="004927F1">
        <w:rPr>
          <w:rFonts w:ascii="Georgia" w:eastAsia="Times New Roman" w:hAnsi="Georgia" w:cs="Lucida Sans Unicode"/>
          <w:i/>
          <w:iCs/>
          <w:color w:val="223377"/>
          <w:sz w:val="33"/>
          <w:szCs w:val="33"/>
          <w:lang w:val="es-ES" w:eastAsia="es-AR"/>
        </w:rPr>
        <w:t>ni</w:t>
      </w:r>
      <w:r w:rsidRPr="004927F1">
        <w:rPr>
          <w:rFonts w:ascii="Georgia" w:eastAsia="Times New Roman" w:hAnsi="Georgia" w:cs="Lucida Sans Unicode"/>
          <w:color w:val="223377"/>
          <w:sz w:val="24"/>
          <w:szCs w:val="24"/>
          <w:lang w:val="es-ES" w:eastAsia="es-AR"/>
        </w:rPr>
        <w:t>[</w:t>
      </w:r>
      <w:proofErr w:type="gramEnd"/>
      <w:r w:rsidRPr="004927F1">
        <w:rPr>
          <w:rFonts w:ascii="Georgia" w:eastAsia="Times New Roman" w:hAnsi="Georgia" w:cs="Lucida Sans Unicode"/>
          <w:color w:val="223377"/>
          <w:sz w:val="24"/>
          <w:szCs w:val="24"/>
          <w:lang w:val="es-ES" w:eastAsia="es-AR"/>
        </w:rPr>
        <w:fldChar w:fldCharType="begin"/>
      </w:r>
      <w:r w:rsidRPr="004927F1">
        <w:rPr>
          <w:rFonts w:ascii="Georgia" w:eastAsia="Times New Roman" w:hAnsi="Georgia" w:cs="Lucida Sans Unicode"/>
          <w:color w:val="223377"/>
          <w:sz w:val="24"/>
          <w:szCs w:val="24"/>
          <w:lang w:val="es-ES" w:eastAsia="es-AR"/>
        </w:rPr>
        <w:instrText xml:space="preserve"> HYPERLINK "http://www.wikilengua.org/index.php?title=ni&amp;action=edit&amp;section=1" \o "Editar sección: Casos con ni... ni" </w:instrText>
      </w:r>
      <w:r w:rsidRPr="004927F1">
        <w:rPr>
          <w:rFonts w:ascii="Georgia" w:eastAsia="Times New Roman" w:hAnsi="Georgia" w:cs="Lucida Sans Unicode"/>
          <w:color w:val="223377"/>
          <w:sz w:val="24"/>
          <w:szCs w:val="24"/>
          <w:lang w:val="es-ES" w:eastAsia="es-AR"/>
        </w:rPr>
        <w:fldChar w:fldCharType="separate"/>
      </w:r>
      <w:r w:rsidRPr="004927F1">
        <w:rPr>
          <w:rFonts w:ascii="Georgia" w:eastAsia="Times New Roman" w:hAnsi="Georgia" w:cs="Lucida Sans Unicode"/>
          <w:color w:val="336699"/>
          <w:sz w:val="24"/>
          <w:szCs w:val="24"/>
          <w:u w:val="single"/>
          <w:lang w:val="es-ES" w:eastAsia="es-AR"/>
        </w:rPr>
        <w:t>editar</w:t>
      </w:r>
      <w:r w:rsidRPr="004927F1">
        <w:rPr>
          <w:rFonts w:ascii="Georgia" w:eastAsia="Times New Roman" w:hAnsi="Georgia" w:cs="Lucida Sans Unicode"/>
          <w:color w:val="223377"/>
          <w:sz w:val="24"/>
          <w:szCs w:val="24"/>
          <w:lang w:val="es-ES" w:eastAsia="es-AR"/>
        </w:rPr>
        <w:fldChar w:fldCharType="end"/>
      </w:r>
      <w:r w:rsidRPr="004927F1">
        <w:rPr>
          <w:rFonts w:ascii="Georgia" w:eastAsia="Times New Roman" w:hAnsi="Georgia" w:cs="Lucida Sans Unicode"/>
          <w:color w:val="223377"/>
          <w:sz w:val="24"/>
          <w:szCs w:val="24"/>
          <w:lang w:val="es-ES" w:eastAsia="es-AR"/>
        </w:rPr>
        <w:t>]</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Cuando se emplea para un contraste entre ideas opuestas no lleva coma: </w:t>
      </w:r>
      <w:r w:rsidRPr="004927F1">
        <w:rPr>
          <w:rFonts w:ascii="Lucida Sans Unicode" w:eastAsia="Times New Roman" w:hAnsi="Lucida Sans Unicode" w:cs="Lucida Sans Unicode"/>
          <w:i/>
          <w:iCs/>
          <w:color w:val="000000"/>
          <w:sz w:val="20"/>
          <w:szCs w:val="20"/>
          <w:lang w:val="es-ES" w:eastAsia="es-AR"/>
        </w:rPr>
        <w:t>ni alto ni bajo, ni blanco ni negro, ni bueno ni malo...</w:t>
      </w:r>
      <w:r w:rsidRPr="004927F1">
        <w:rPr>
          <w:rFonts w:ascii="Lucida Sans Unicode" w:eastAsia="Times New Roman" w:hAnsi="Lucida Sans Unicode" w:cs="Lucida Sans Unicode"/>
          <w:color w:val="000000"/>
          <w:sz w:val="20"/>
          <w:szCs w:val="20"/>
          <w:lang w:val="es-ES" w:eastAsia="es-AR"/>
        </w:rPr>
        <w:t> En otros casos, como mera conjunción negativa, la coma es opcional.</w:t>
      </w:r>
    </w:p>
    <w:p w:rsidR="004927F1" w:rsidRPr="004927F1" w:rsidRDefault="004927F1" w:rsidP="004927F1">
      <w:pPr>
        <w:shd w:val="clear" w:color="auto" w:fill="FFFFFF"/>
        <w:spacing w:before="100" w:beforeAutospacing="1" w:line="240" w:lineRule="auto"/>
        <w:outlineLvl w:val="2"/>
        <w:rPr>
          <w:rFonts w:ascii="Georgia" w:eastAsia="Times New Roman" w:hAnsi="Georgia" w:cs="Lucida Sans Unicode"/>
          <w:color w:val="555555"/>
          <w:sz w:val="29"/>
          <w:szCs w:val="29"/>
          <w:lang w:val="es-ES" w:eastAsia="es-AR"/>
        </w:rPr>
      </w:pPr>
      <w:r w:rsidRPr="004927F1">
        <w:rPr>
          <w:rFonts w:ascii="Georgia" w:eastAsia="Times New Roman" w:hAnsi="Georgia" w:cs="Lucida Sans Unicode"/>
          <w:color w:val="555555"/>
          <w:sz w:val="29"/>
          <w:szCs w:val="29"/>
          <w:lang w:val="es-ES" w:eastAsia="es-AR"/>
        </w:rPr>
        <w:t xml:space="preserve">1.1 Dos o más sujetos de quienes afirmamos negativamente un mismo </w:t>
      </w:r>
      <w:proofErr w:type="gramStart"/>
      <w:r w:rsidRPr="004927F1">
        <w:rPr>
          <w:rFonts w:ascii="Georgia" w:eastAsia="Times New Roman" w:hAnsi="Georgia" w:cs="Lucida Sans Unicode"/>
          <w:color w:val="555555"/>
          <w:sz w:val="29"/>
          <w:szCs w:val="29"/>
          <w:lang w:val="es-ES" w:eastAsia="es-AR"/>
        </w:rPr>
        <w:t>predicado</w:t>
      </w:r>
      <w:r w:rsidRPr="004927F1">
        <w:rPr>
          <w:rFonts w:ascii="Georgia" w:eastAsia="Times New Roman" w:hAnsi="Georgia" w:cs="Lucida Sans Unicode"/>
          <w:color w:val="555555"/>
          <w:sz w:val="24"/>
          <w:szCs w:val="24"/>
          <w:lang w:val="es-ES" w:eastAsia="es-AR"/>
        </w:rPr>
        <w:t>[</w:t>
      </w:r>
      <w:proofErr w:type="gramEnd"/>
      <w:r w:rsidRPr="004927F1">
        <w:rPr>
          <w:rFonts w:ascii="Georgia" w:eastAsia="Times New Roman" w:hAnsi="Georgia" w:cs="Lucida Sans Unicode"/>
          <w:color w:val="555555"/>
          <w:sz w:val="24"/>
          <w:szCs w:val="24"/>
          <w:lang w:val="es-ES" w:eastAsia="es-AR"/>
        </w:rPr>
        <w:fldChar w:fldCharType="begin"/>
      </w:r>
      <w:r w:rsidRPr="004927F1">
        <w:rPr>
          <w:rFonts w:ascii="Georgia" w:eastAsia="Times New Roman" w:hAnsi="Georgia" w:cs="Lucida Sans Unicode"/>
          <w:color w:val="555555"/>
          <w:sz w:val="24"/>
          <w:szCs w:val="24"/>
          <w:lang w:val="es-ES" w:eastAsia="es-AR"/>
        </w:rPr>
        <w:instrText xml:space="preserve"> HYPERLINK "http://www.wikilengua.org/index.php?title=ni&amp;action=edit&amp;section=2" \o "Editar sección: Dos o más sujetos de quienes afirmamos negativamente un mismo predicado" </w:instrText>
      </w:r>
      <w:r w:rsidRPr="004927F1">
        <w:rPr>
          <w:rFonts w:ascii="Georgia" w:eastAsia="Times New Roman" w:hAnsi="Georgia" w:cs="Lucida Sans Unicode"/>
          <w:color w:val="555555"/>
          <w:sz w:val="24"/>
          <w:szCs w:val="24"/>
          <w:lang w:val="es-ES" w:eastAsia="es-AR"/>
        </w:rPr>
        <w:fldChar w:fldCharType="separate"/>
      </w:r>
      <w:r w:rsidRPr="004927F1">
        <w:rPr>
          <w:rFonts w:ascii="Georgia" w:eastAsia="Times New Roman" w:hAnsi="Georgia" w:cs="Lucida Sans Unicode"/>
          <w:color w:val="223377"/>
          <w:sz w:val="24"/>
          <w:szCs w:val="24"/>
          <w:u w:val="single"/>
          <w:lang w:val="es-ES" w:eastAsia="es-AR"/>
        </w:rPr>
        <w:t>editar</w:t>
      </w:r>
      <w:r w:rsidRPr="004927F1">
        <w:rPr>
          <w:rFonts w:ascii="Georgia" w:eastAsia="Times New Roman" w:hAnsi="Georgia" w:cs="Lucida Sans Unicode"/>
          <w:color w:val="555555"/>
          <w:sz w:val="24"/>
          <w:szCs w:val="24"/>
          <w:lang w:val="es-ES" w:eastAsia="es-AR"/>
        </w:rPr>
        <w:fldChar w:fldCharType="end"/>
      </w:r>
      <w:r w:rsidRPr="004927F1">
        <w:rPr>
          <w:rFonts w:ascii="Georgia" w:eastAsia="Times New Roman" w:hAnsi="Georgia" w:cs="Lucida Sans Unicode"/>
          <w:color w:val="555555"/>
          <w:sz w:val="24"/>
          <w:szCs w:val="24"/>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Ni Juan ni Antonio ni Luis han venido por aquí</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proofErr w:type="gramStart"/>
      <w:r w:rsidRPr="004927F1">
        <w:rPr>
          <w:rFonts w:ascii="Lucida Sans Unicode" w:eastAsia="Times New Roman" w:hAnsi="Lucida Sans Unicode" w:cs="Lucida Sans Unicode"/>
          <w:color w:val="000000"/>
          <w:sz w:val="20"/>
          <w:szCs w:val="20"/>
          <w:lang w:val="es-ES" w:eastAsia="es-AR"/>
        </w:rPr>
        <w:t>ni</w:t>
      </w:r>
      <w:proofErr w:type="gramEnd"/>
      <w:r w:rsidRPr="004927F1">
        <w:rPr>
          <w:rFonts w:ascii="Lucida Sans Unicode" w:eastAsia="Times New Roman" w:hAnsi="Lucida Sans Unicode" w:cs="Lucida Sans Unicode"/>
          <w:color w:val="000000"/>
          <w:sz w:val="20"/>
          <w:szCs w:val="20"/>
          <w:lang w:val="es-ES" w:eastAsia="es-AR"/>
        </w:rPr>
        <w:t xml:space="preserve"> Manuel ni Luciano acudieron a la cita.</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En este caso podemos también poner el verbo delante de los sujetos, con la negación </w:t>
      </w:r>
      <w:r w:rsidRPr="004927F1">
        <w:rPr>
          <w:rFonts w:ascii="Lucida Sans Unicode" w:eastAsia="Times New Roman" w:hAnsi="Lucida Sans Unicode" w:cs="Lucida Sans Unicode"/>
          <w:i/>
          <w:iCs/>
          <w:color w:val="000000"/>
          <w:sz w:val="20"/>
          <w:szCs w:val="20"/>
          <w:lang w:val="es-ES" w:eastAsia="es-AR"/>
        </w:rPr>
        <w:t>no</w:t>
      </w:r>
      <w:r w:rsidRPr="004927F1">
        <w:rPr>
          <w:rFonts w:ascii="Lucida Sans Unicode" w:eastAsia="Times New Roman" w:hAnsi="Lucida Sans Unicode" w:cs="Lucida Sans Unicode"/>
          <w:color w:val="000000"/>
          <w:sz w:val="20"/>
          <w:szCs w:val="20"/>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No acudieron a la cita ni Manuel ni Luciano.</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La misma regla se sigue con los complementos que lo sean de un mismo predicado: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proofErr w:type="gramStart"/>
      <w:r w:rsidRPr="004927F1">
        <w:rPr>
          <w:rFonts w:ascii="Lucida Sans Unicode" w:eastAsia="Times New Roman" w:hAnsi="Lucida Sans Unicode" w:cs="Lucida Sans Unicode"/>
          <w:color w:val="000000"/>
          <w:sz w:val="20"/>
          <w:szCs w:val="20"/>
          <w:lang w:val="es-ES" w:eastAsia="es-AR"/>
        </w:rPr>
        <w:t>ni</w:t>
      </w:r>
      <w:proofErr w:type="gramEnd"/>
      <w:r w:rsidRPr="004927F1">
        <w:rPr>
          <w:rFonts w:ascii="Lucida Sans Unicode" w:eastAsia="Times New Roman" w:hAnsi="Lucida Sans Unicode" w:cs="Lucida Sans Unicode"/>
          <w:color w:val="000000"/>
          <w:sz w:val="20"/>
          <w:szCs w:val="20"/>
          <w:lang w:val="es-ES" w:eastAsia="es-AR"/>
        </w:rPr>
        <w:t xml:space="preserve"> de día ni de noche descansa</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proofErr w:type="gramStart"/>
      <w:r w:rsidRPr="004927F1">
        <w:rPr>
          <w:rFonts w:ascii="Lucida Sans Unicode" w:eastAsia="Times New Roman" w:hAnsi="Lucida Sans Unicode" w:cs="Lucida Sans Unicode"/>
          <w:color w:val="000000"/>
          <w:sz w:val="20"/>
          <w:szCs w:val="20"/>
          <w:lang w:val="es-ES" w:eastAsia="es-AR"/>
        </w:rPr>
        <w:t>no</w:t>
      </w:r>
      <w:proofErr w:type="gramEnd"/>
      <w:r w:rsidRPr="004927F1">
        <w:rPr>
          <w:rFonts w:ascii="Lucida Sans Unicode" w:eastAsia="Times New Roman" w:hAnsi="Lucida Sans Unicode" w:cs="Lucida Sans Unicode"/>
          <w:color w:val="000000"/>
          <w:sz w:val="20"/>
          <w:szCs w:val="20"/>
          <w:lang w:val="es-ES" w:eastAsia="es-AR"/>
        </w:rPr>
        <w:t xml:space="preserve"> descansa ni de noche ni de día.</w:t>
      </w:r>
    </w:p>
    <w:p w:rsidR="004927F1" w:rsidRPr="004927F1" w:rsidRDefault="004927F1" w:rsidP="004927F1">
      <w:pPr>
        <w:shd w:val="clear" w:color="auto" w:fill="FFFFFF"/>
        <w:spacing w:before="100" w:beforeAutospacing="1" w:line="240" w:lineRule="auto"/>
        <w:outlineLvl w:val="2"/>
        <w:rPr>
          <w:rFonts w:ascii="Georgia" w:eastAsia="Times New Roman" w:hAnsi="Georgia" w:cs="Lucida Sans Unicode"/>
          <w:color w:val="555555"/>
          <w:sz w:val="29"/>
          <w:szCs w:val="29"/>
          <w:lang w:val="es-ES" w:eastAsia="es-AR"/>
        </w:rPr>
      </w:pPr>
      <w:r w:rsidRPr="004927F1">
        <w:rPr>
          <w:rFonts w:ascii="Georgia" w:eastAsia="Times New Roman" w:hAnsi="Georgia" w:cs="Lucida Sans Unicode"/>
          <w:color w:val="555555"/>
          <w:sz w:val="29"/>
          <w:szCs w:val="29"/>
          <w:lang w:val="es-ES" w:eastAsia="es-AR"/>
        </w:rPr>
        <w:t xml:space="preserve">1.2 Un solo sujeto de quien afirmamos negativamente dos o más </w:t>
      </w:r>
      <w:proofErr w:type="gramStart"/>
      <w:r w:rsidRPr="004927F1">
        <w:rPr>
          <w:rFonts w:ascii="Georgia" w:eastAsia="Times New Roman" w:hAnsi="Georgia" w:cs="Lucida Sans Unicode"/>
          <w:color w:val="555555"/>
          <w:sz w:val="29"/>
          <w:szCs w:val="29"/>
          <w:lang w:val="es-ES" w:eastAsia="es-AR"/>
        </w:rPr>
        <w:t>predicados</w:t>
      </w:r>
      <w:r w:rsidRPr="004927F1">
        <w:rPr>
          <w:rFonts w:ascii="Georgia" w:eastAsia="Times New Roman" w:hAnsi="Georgia" w:cs="Lucida Sans Unicode"/>
          <w:color w:val="555555"/>
          <w:sz w:val="24"/>
          <w:szCs w:val="24"/>
          <w:lang w:val="es-ES" w:eastAsia="es-AR"/>
        </w:rPr>
        <w:t>[</w:t>
      </w:r>
      <w:proofErr w:type="gramEnd"/>
      <w:r w:rsidRPr="004927F1">
        <w:rPr>
          <w:rFonts w:ascii="Georgia" w:eastAsia="Times New Roman" w:hAnsi="Georgia" w:cs="Lucida Sans Unicode"/>
          <w:color w:val="555555"/>
          <w:sz w:val="24"/>
          <w:szCs w:val="24"/>
          <w:lang w:val="es-ES" w:eastAsia="es-AR"/>
        </w:rPr>
        <w:fldChar w:fldCharType="begin"/>
      </w:r>
      <w:r w:rsidRPr="004927F1">
        <w:rPr>
          <w:rFonts w:ascii="Georgia" w:eastAsia="Times New Roman" w:hAnsi="Georgia" w:cs="Lucida Sans Unicode"/>
          <w:color w:val="555555"/>
          <w:sz w:val="24"/>
          <w:szCs w:val="24"/>
          <w:lang w:val="es-ES" w:eastAsia="es-AR"/>
        </w:rPr>
        <w:instrText xml:space="preserve"> HYPERLINK "http://www.wikilengua.org/index.php?title=ni&amp;action=edit&amp;section=3" \o "Editar sección: Un solo sujeto de quien afirmamos negativamente dos o más predicados" </w:instrText>
      </w:r>
      <w:r w:rsidRPr="004927F1">
        <w:rPr>
          <w:rFonts w:ascii="Georgia" w:eastAsia="Times New Roman" w:hAnsi="Georgia" w:cs="Lucida Sans Unicode"/>
          <w:color w:val="555555"/>
          <w:sz w:val="24"/>
          <w:szCs w:val="24"/>
          <w:lang w:val="es-ES" w:eastAsia="es-AR"/>
        </w:rPr>
        <w:fldChar w:fldCharType="separate"/>
      </w:r>
      <w:r w:rsidRPr="004927F1">
        <w:rPr>
          <w:rFonts w:ascii="Georgia" w:eastAsia="Times New Roman" w:hAnsi="Georgia" w:cs="Lucida Sans Unicode"/>
          <w:color w:val="223377"/>
          <w:sz w:val="24"/>
          <w:szCs w:val="24"/>
          <w:u w:val="single"/>
          <w:lang w:val="es-ES" w:eastAsia="es-AR"/>
        </w:rPr>
        <w:t>editar</w:t>
      </w:r>
      <w:r w:rsidRPr="004927F1">
        <w:rPr>
          <w:rFonts w:ascii="Georgia" w:eastAsia="Times New Roman" w:hAnsi="Georgia" w:cs="Lucida Sans Unicode"/>
          <w:color w:val="555555"/>
          <w:sz w:val="24"/>
          <w:szCs w:val="24"/>
          <w:lang w:val="es-ES" w:eastAsia="es-AR"/>
        </w:rPr>
        <w:fldChar w:fldCharType="end"/>
      </w:r>
      <w:r w:rsidRPr="004927F1">
        <w:rPr>
          <w:rFonts w:ascii="Georgia" w:eastAsia="Times New Roman" w:hAnsi="Georgia" w:cs="Lucida Sans Unicode"/>
          <w:color w:val="555555"/>
          <w:sz w:val="24"/>
          <w:szCs w:val="24"/>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lastRenderedPageBreak/>
        <w:t>Juan, ni escribe ni pinta ni dibuja.</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El primer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puede también substituirse por </w:t>
      </w:r>
      <w:proofErr w:type="spellStart"/>
      <w:r w:rsidRPr="004927F1">
        <w:rPr>
          <w:rFonts w:ascii="Lucida Sans Unicode" w:eastAsia="Times New Roman" w:hAnsi="Lucida Sans Unicode" w:cs="Lucida Sans Unicode"/>
          <w:i/>
          <w:iCs/>
          <w:color w:val="000000"/>
          <w:sz w:val="20"/>
          <w:szCs w:val="20"/>
          <w:lang w:val="es-ES" w:eastAsia="es-AR"/>
        </w:rPr>
        <w:t>no</w:t>
      </w:r>
      <w:proofErr w:type="spellEnd"/>
      <w:r w:rsidRPr="004927F1">
        <w:rPr>
          <w:rFonts w:ascii="Lucida Sans Unicode" w:eastAsia="Times New Roman" w:hAnsi="Lucida Sans Unicode" w:cs="Lucida Sans Unicode"/>
          <w:color w:val="000000"/>
          <w:sz w:val="20"/>
          <w:szCs w:val="20"/>
          <w:lang w:val="es-ES" w:eastAsia="es-AR"/>
        </w:rPr>
        <w:t> u otro vocablo negativo: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Bailarín más excelente</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No se ha visto ni verá</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(Iriarte, </w:t>
      </w:r>
      <w:r w:rsidRPr="004927F1">
        <w:rPr>
          <w:rFonts w:ascii="Lucida Sans Unicode" w:eastAsia="Times New Roman" w:hAnsi="Lucida Sans Unicode" w:cs="Lucida Sans Unicode"/>
          <w:i/>
          <w:iCs/>
          <w:color w:val="000000"/>
          <w:sz w:val="20"/>
          <w:szCs w:val="20"/>
          <w:lang w:val="es-ES" w:eastAsia="es-AR"/>
        </w:rPr>
        <w:t>Fábulas</w:t>
      </w:r>
      <w:r w:rsidRPr="004927F1">
        <w:rPr>
          <w:rFonts w:ascii="Lucida Sans Unicode" w:eastAsia="Times New Roman" w:hAnsi="Lucida Sans Unicode" w:cs="Lucida Sans Unicode"/>
          <w:color w:val="000000"/>
          <w:sz w:val="20"/>
          <w:szCs w:val="20"/>
          <w:lang w:val="es-ES" w:eastAsia="es-AR"/>
        </w:rPr>
        <w:t>, 3).</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No digo nada ni murmuro de nada (</w:t>
      </w:r>
      <w:r w:rsidRPr="004927F1">
        <w:rPr>
          <w:rFonts w:ascii="Lucida Sans Unicode" w:eastAsia="Times New Roman" w:hAnsi="Lucida Sans Unicode" w:cs="Lucida Sans Unicode"/>
          <w:i/>
          <w:iCs/>
          <w:color w:val="000000"/>
          <w:sz w:val="20"/>
          <w:szCs w:val="20"/>
          <w:lang w:val="es-ES" w:eastAsia="es-AR"/>
        </w:rPr>
        <w:t>Quijote</w:t>
      </w:r>
      <w:r w:rsidRPr="004927F1">
        <w:rPr>
          <w:rFonts w:ascii="Lucida Sans Unicode" w:eastAsia="Times New Roman" w:hAnsi="Lucida Sans Unicode" w:cs="Lucida Sans Unicode"/>
          <w:color w:val="000000"/>
          <w:sz w:val="20"/>
          <w:szCs w:val="20"/>
          <w:lang w:val="es-ES" w:eastAsia="es-AR"/>
        </w:rPr>
        <w:t>, II, 22)</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Nada hace ni deja hacer a los demás.</w:t>
      </w:r>
    </w:p>
    <w:p w:rsidR="004927F1" w:rsidRPr="004927F1" w:rsidRDefault="004927F1" w:rsidP="004927F1">
      <w:pPr>
        <w:shd w:val="clear" w:color="auto" w:fill="FFFFFF"/>
        <w:spacing w:before="100" w:beforeAutospacing="1" w:line="240" w:lineRule="auto"/>
        <w:outlineLvl w:val="2"/>
        <w:rPr>
          <w:rFonts w:ascii="Georgia" w:eastAsia="Times New Roman" w:hAnsi="Georgia" w:cs="Lucida Sans Unicode"/>
          <w:color w:val="555555"/>
          <w:sz w:val="29"/>
          <w:szCs w:val="29"/>
          <w:lang w:val="es-ES" w:eastAsia="es-AR"/>
        </w:rPr>
      </w:pPr>
      <w:r w:rsidRPr="004927F1">
        <w:rPr>
          <w:rFonts w:ascii="Georgia" w:eastAsia="Times New Roman" w:hAnsi="Georgia" w:cs="Lucida Sans Unicode"/>
          <w:color w:val="555555"/>
          <w:sz w:val="29"/>
          <w:szCs w:val="29"/>
          <w:lang w:val="es-ES" w:eastAsia="es-AR"/>
        </w:rPr>
        <w:t xml:space="preserve">1.3 Dos o más sujetos de quienes afirmamos conjuntamente que no les convienen dos o más </w:t>
      </w:r>
      <w:proofErr w:type="gramStart"/>
      <w:r w:rsidRPr="004927F1">
        <w:rPr>
          <w:rFonts w:ascii="Georgia" w:eastAsia="Times New Roman" w:hAnsi="Georgia" w:cs="Lucida Sans Unicode"/>
          <w:color w:val="555555"/>
          <w:sz w:val="29"/>
          <w:szCs w:val="29"/>
          <w:lang w:val="es-ES" w:eastAsia="es-AR"/>
        </w:rPr>
        <w:t>predicados</w:t>
      </w:r>
      <w:r w:rsidRPr="004927F1">
        <w:rPr>
          <w:rFonts w:ascii="Georgia" w:eastAsia="Times New Roman" w:hAnsi="Georgia" w:cs="Lucida Sans Unicode"/>
          <w:color w:val="555555"/>
          <w:sz w:val="24"/>
          <w:szCs w:val="24"/>
          <w:lang w:val="es-ES" w:eastAsia="es-AR"/>
        </w:rPr>
        <w:t>[</w:t>
      </w:r>
      <w:proofErr w:type="gramEnd"/>
      <w:r w:rsidRPr="004927F1">
        <w:rPr>
          <w:rFonts w:ascii="Georgia" w:eastAsia="Times New Roman" w:hAnsi="Georgia" w:cs="Lucida Sans Unicode"/>
          <w:color w:val="555555"/>
          <w:sz w:val="24"/>
          <w:szCs w:val="24"/>
          <w:lang w:val="es-ES" w:eastAsia="es-AR"/>
        </w:rPr>
        <w:fldChar w:fldCharType="begin"/>
      </w:r>
      <w:r w:rsidRPr="004927F1">
        <w:rPr>
          <w:rFonts w:ascii="Georgia" w:eastAsia="Times New Roman" w:hAnsi="Georgia" w:cs="Lucida Sans Unicode"/>
          <w:color w:val="555555"/>
          <w:sz w:val="24"/>
          <w:szCs w:val="24"/>
          <w:lang w:val="es-ES" w:eastAsia="es-AR"/>
        </w:rPr>
        <w:instrText xml:space="preserve"> HYPERLINK "http://www.wikilengua.org/index.php?title=ni&amp;action=edit&amp;section=4" \o "Editar sección: Dos o más sujetos de quienes afirmamos conjuntamente que no les convienen dos o más predicados" </w:instrText>
      </w:r>
      <w:r w:rsidRPr="004927F1">
        <w:rPr>
          <w:rFonts w:ascii="Georgia" w:eastAsia="Times New Roman" w:hAnsi="Georgia" w:cs="Lucida Sans Unicode"/>
          <w:color w:val="555555"/>
          <w:sz w:val="24"/>
          <w:szCs w:val="24"/>
          <w:lang w:val="es-ES" w:eastAsia="es-AR"/>
        </w:rPr>
        <w:fldChar w:fldCharType="separate"/>
      </w:r>
      <w:r w:rsidRPr="004927F1">
        <w:rPr>
          <w:rFonts w:ascii="Georgia" w:eastAsia="Times New Roman" w:hAnsi="Georgia" w:cs="Lucida Sans Unicode"/>
          <w:color w:val="223377"/>
          <w:sz w:val="24"/>
          <w:szCs w:val="24"/>
          <w:u w:val="single"/>
          <w:lang w:val="es-ES" w:eastAsia="es-AR"/>
        </w:rPr>
        <w:t>editar</w:t>
      </w:r>
      <w:r w:rsidRPr="004927F1">
        <w:rPr>
          <w:rFonts w:ascii="Georgia" w:eastAsia="Times New Roman" w:hAnsi="Georgia" w:cs="Lucida Sans Unicode"/>
          <w:color w:val="555555"/>
          <w:sz w:val="24"/>
          <w:szCs w:val="24"/>
          <w:lang w:val="es-ES" w:eastAsia="es-AR"/>
        </w:rPr>
        <w:fldChar w:fldCharType="end"/>
      </w:r>
      <w:r w:rsidRPr="004927F1">
        <w:rPr>
          <w:rFonts w:ascii="Georgia" w:eastAsia="Times New Roman" w:hAnsi="Georgia" w:cs="Lucida Sans Unicode"/>
          <w:color w:val="555555"/>
          <w:sz w:val="24"/>
          <w:szCs w:val="24"/>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Ni Juan ni Antonio ni Luis pintan, dibujan ni escriben</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proofErr w:type="gramStart"/>
      <w:r w:rsidRPr="004927F1">
        <w:rPr>
          <w:rFonts w:ascii="Lucida Sans Unicode" w:eastAsia="Times New Roman" w:hAnsi="Lucida Sans Unicode" w:cs="Lucida Sans Unicode"/>
          <w:color w:val="000000"/>
          <w:sz w:val="20"/>
          <w:szCs w:val="20"/>
          <w:lang w:val="es-ES" w:eastAsia="es-AR"/>
        </w:rPr>
        <w:t>que</w:t>
      </w:r>
      <w:proofErr w:type="gramEnd"/>
      <w:r w:rsidRPr="004927F1">
        <w:rPr>
          <w:rFonts w:ascii="Lucida Sans Unicode" w:eastAsia="Times New Roman" w:hAnsi="Lucida Sans Unicode" w:cs="Lucida Sans Unicode"/>
          <w:color w:val="000000"/>
          <w:sz w:val="20"/>
          <w:szCs w:val="20"/>
          <w:lang w:val="es-ES" w:eastAsia="es-AR"/>
        </w:rPr>
        <w:t xml:space="preserve"> también podemos decir, trasladando la negación a los predicados:</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Juan, Antonio y Luis, ni pintan ni dibujan ni escriben.</w:t>
      </w:r>
    </w:p>
    <w:p w:rsidR="004927F1" w:rsidRPr="004927F1" w:rsidRDefault="004927F1" w:rsidP="004927F1">
      <w:pPr>
        <w:shd w:val="clear" w:color="auto" w:fill="FFFFFF"/>
        <w:spacing w:before="100" w:beforeAutospacing="1" w:line="240" w:lineRule="auto"/>
        <w:outlineLvl w:val="2"/>
        <w:rPr>
          <w:rFonts w:ascii="Georgia" w:eastAsia="Times New Roman" w:hAnsi="Georgia" w:cs="Lucida Sans Unicode"/>
          <w:color w:val="555555"/>
          <w:sz w:val="29"/>
          <w:szCs w:val="29"/>
          <w:lang w:val="es-ES" w:eastAsia="es-AR"/>
        </w:rPr>
      </w:pPr>
      <w:r w:rsidRPr="004927F1">
        <w:rPr>
          <w:rFonts w:ascii="Georgia" w:eastAsia="Times New Roman" w:hAnsi="Georgia" w:cs="Lucida Sans Unicode"/>
          <w:color w:val="555555"/>
          <w:sz w:val="29"/>
          <w:szCs w:val="29"/>
          <w:lang w:val="es-ES" w:eastAsia="es-AR"/>
        </w:rPr>
        <w:t xml:space="preserve">1.4 Unión de dos o más oraciones negativas que no tienen sujetos ni predicados </w:t>
      </w:r>
      <w:proofErr w:type="gramStart"/>
      <w:r w:rsidRPr="004927F1">
        <w:rPr>
          <w:rFonts w:ascii="Georgia" w:eastAsia="Times New Roman" w:hAnsi="Georgia" w:cs="Lucida Sans Unicode"/>
          <w:color w:val="555555"/>
          <w:sz w:val="29"/>
          <w:szCs w:val="29"/>
          <w:lang w:val="es-ES" w:eastAsia="es-AR"/>
        </w:rPr>
        <w:t>comunes</w:t>
      </w:r>
      <w:r w:rsidRPr="004927F1">
        <w:rPr>
          <w:rFonts w:ascii="Georgia" w:eastAsia="Times New Roman" w:hAnsi="Georgia" w:cs="Lucida Sans Unicode"/>
          <w:color w:val="555555"/>
          <w:sz w:val="24"/>
          <w:szCs w:val="24"/>
          <w:lang w:val="es-ES" w:eastAsia="es-AR"/>
        </w:rPr>
        <w:t>[</w:t>
      </w:r>
      <w:proofErr w:type="gramEnd"/>
      <w:r w:rsidRPr="004927F1">
        <w:rPr>
          <w:rFonts w:ascii="Georgia" w:eastAsia="Times New Roman" w:hAnsi="Georgia" w:cs="Lucida Sans Unicode"/>
          <w:color w:val="555555"/>
          <w:sz w:val="24"/>
          <w:szCs w:val="24"/>
          <w:lang w:val="es-ES" w:eastAsia="es-AR"/>
        </w:rPr>
        <w:fldChar w:fldCharType="begin"/>
      </w:r>
      <w:r w:rsidRPr="004927F1">
        <w:rPr>
          <w:rFonts w:ascii="Georgia" w:eastAsia="Times New Roman" w:hAnsi="Georgia" w:cs="Lucida Sans Unicode"/>
          <w:color w:val="555555"/>
          <w:sz w:val="24"/>
          <w:szCs w:val="24"/>
          <w:lang w:val="es-ES" w:eastAsia="es-AR"/>
        </w:rPr>
        <w:instrText xml:space="preserve"> HYPERLINK "http://www.wikilengua.org/index.php?title=ni&amp;action=edit&amp;section=5" \o "Editar sección: Unión de dos o más oraciones negativas que no tienen sujetos ni predicados comunes" </w:instrText>
      </w:r>
      <w:r w:rsidRPr="004927F1">
        <w:rPr>
          <w:rFonts w:ascii="Georgia" w:eastAsia="Times New Roman" w:hAnsi="Georgia" w:cs="Lucida Sans Unicode"/>
          <w:color w:val="555555"/>
          <w:sz w:val="24"/>
          <w:szCs w:val="24"/>
          <w:lang w:val="es-ES" w:eastAsia="es-AR"/>
        </w:rPr>
        <w:fldChar w:fldCharType="separate"/>
      </w:r>
      <w:r w:rsidRPr="004927F1">
        <w:rPr>
          <w:rFonts w:ascii="Georgia" w:eastAsia="Times New Roman" w:hAnsi="Georgia" w:cs="Lucida Sans Unicode"/>
          <w:color w:val="223377"/>
          <w:sz w:val="24"/>
          <w:szCs w:val="24"/>
          <w:u w:val="single"/>
          <w:lang w:val="es-ES" w:eastAsia="es-AR"/>
        </w:rPr>
        <w:t>editar</w:t>
      </w:r>
      <w:r w:rsidRPr="004927F1">
        <w:rPr>
          <w:rFonts w:ascii="Georgia" w:eastAsia="Times New Roman" w:hAnsi="Georgia" w:cs="Lucida Sans Unicode"/>
          <w:color w:val="555555"/>
          <w:sz w:val="24"/>
          <w:szCs w:val="24"/>
          <w:lang w:val="es-ES" w:eastAsia="es-AR"/>
        </w:rPr>
        <w:fldChar w:fldCharType="end"/>
      </w:r>
      <w:r w:rsidRPr="004927F1">
        <w:rPr>
          <w:rFonts w:ascii="Georgia" w:eastAsia="Times New Roman" w:hAnsi="Georgia" w:cs="Lucida Sans Unicode"/>
          <w:color w:val="555555"/>
          <w:sz w:val="24"/>
          <w:szCs w:val="24"/>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Ni balan las ovejas,</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Ni las hojas se mueven,</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Ni las volantes auras</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A murmurar se atreven</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(Campoamor, El Mediodía, Silva)</w:t>
      </w:r>
    </w:p>
    <w:p w:rsidR="004927F1" w:rsidRPr="004927F1" w:rsidRDefault="004927F1" w:rsidP="004927F1">
      <w:pPr>
        <w:pBdr>
          <w:bottom w:val="single" w:sz="6" w:space="4" w:color="AAAAAA"/>
        </w:pBdr>
        <w:shd w:val="clear" w:color="auto" w:fill="FFFFFF"/>
        <w:spacing w:before="100" w:beforeAutospacing="1" w:after="60" w:line="326" w:lineRule="atLeast"/>
        <w:outlineLvl w:val="1"/>
        <w:rPr>
          <w:rFonts w:ascii="Georgia" w:eastAsia="Times New Roman" w:hAnsi="Georgia" w:cs="Lucida Sans Unicode"/>
          <w:color w:val="223377"/>
          <w:sz w:val="33"/>
          <w:szCs w:val="33"/>
          <w:lang w:val="es-ES" w:eastAsia="es-AR"/>
        </w:rPr>
      </w:pPr>
      <w:r w:rsidRPr="004927F1">
        <w:rPr>
          <w:rFonts w:ascii="Georgia" w:eastAsia="Times New Roman" w:hAnsi="Georgia" w:cs="Lucida Sans Unicode"/>
          <w:color w:val="223377"/>
          <w:sz w:val="33"/>
          <w:szCs w:val="33"/>
          <w:lang w:val="es-ES" w:eastAsia="es-AR"/>
        </w:rPr>
        <w:t>2 Sin </w:t>
      </w:r>
      <w:proofErr w:type="gramStart"/>
      <w:r w:rsidRPr="004927F1">
        <w:rPr>
          <w:rFonts w:ascii="Georgia" w:eastAsia="Times New Roman" w:hAnsi="Georgia" w:cs="Lucida Sans Unicode"/>
          <w:i/>
          <w:iCs/>
          <w:color w:val="223377"/>
          <w:sz w:val="33"/>
          <w:szCs w:val="33"/>
          <w:lang w:val="es-ES" w:eastAsia="es-AR"/>
        </w:rPr>
        <w:t>no</w:t>
      </w:r>
      <w:r w:rsidRPr="004927F1">
        <w:rPr>
          <w:rFonts w:ascii="Georgia" w:eastAsia="Times New Roman" w:hAnsi="Georgia" w:cs="Lucida Sans Unicode"/>
          <w:color w:val="223377"/>
          <w:sz w:val="24"/>
          <w:szCs w:val="24"/>
          <w:lang w:val="es-ES" w:eastAsia="es-AR"/>
        </w:rPr>
        <w:t>[</w:t>
      </w:r>
      <w:proofErr w:type="gramEnd"/>
      <w:r w:rsidRPr="004927F1">
        <w:rPr>
          <w:rFonts w:ascii="Georgia" w:eastAsia="Times New Roman" w:hAnsi="Georgia" w:cs="Lucida Sans Unicode"/>
          <w:color w:val="223377"/>
          <w:sz w:val="24"/>
          <w:szCs w:val="24"/>
          <w:lang w:val="es-ES" w:eastAsia="es-AR"/>
        </w:rPr>
        <w:fldChar w:fldCharType="begin"/>
      </w:r>
      <w:r w:rsidRPr="004927F1">
        <w:rPr>
          <w:rFonts w:ascii="Georgia" w:eastAsia="Times New Roman" w:hAnsi="Georgia" w:cs="Lucida Sans Unicode"/>
          <w:color w:val="223377"/>
          <w:sz w:val="24"/>
          <w:szCs w:val="24"/>
          <w:lang w:val="es-ES" w:eastAsia="es-AR"/>
        </w:rPr>
        <w:instrText xml:space="preserve"> HYPERLINK "http://www.wikilengua.org/index.php?title=ni&amp;action=edit&amp;section=6" \o "Editar sección: Sin no" </w:instrText>
      </w:r>
      <w:r w:rsidRPr="004927F1">
        <w:rPr>
          <w:rFonts w:ascii="Georgia" w:eastAsia="Times New Roman" w:hAnsi="Georgia" w:cs="Lucida Sans Unicode"/>
          <w:color w:val="223377"/>
          <w:sz w:val="24"/>
          <w:szCs w:val="24"/>
          <w:lang w:val="es-ES" w:eastAsia="es-AR"/>
        </w:rPr>
        <w:fldChar w:fldCharType="separate"/>
      </w:r>
      <w:r w:rsidRPr="004927F1">
        <w:rPr>
          <w:rFonts w:ascii="Georgia" w:eastAsia="Times New Roman" w:hAnsi="Georgia" w:cs="Lucida Sans Unicode"/>
          <w:color w:val="336699"/>
          <w:sz w:val="24"/>
          <w:szCs w:val="24"/>
          <w:u w:val="single"/>
          <w:lang w:val="es-ES" w:eastAsia="es-AR"/>
        </w:rPr>
        <w:t>editar</w:t>
      </w:r>
      <w:r w:rsidRPr="004927F1">
        <w:rPr>
          <w:rFonts w:ascii="Georgia" w:eastAsia="Times New Roman" w:hAnsi="Georgia" w:cs="Lucida Sans Unicode"/>
          <w:color w:val="223377"/>
          <w:sz w:val="24"/>
          <w:szCs w:val="24"/>
          <w:lang w:val="es-ES" w:eastAsia="es-AR"/>
        </w:rPr>
        <w:fldChar w:fldCharType="end"/>
      </w:r>
      <w:r w:rsidRPr="004927F1">
        <w:rPr>
          <w:rFonts w:ascii="Georgia" w:eastAsia="Times New Roman" w:hAnsi="Georgia" w:cs="Lucida Sans Unicode"/>
          <w:color w:val="223377"/>
          <w:sz w:val="24"/>
          <w:szCs w:val="24"/>
          <w:lang w:val="es-ES" w:eastAsia="es-AR"/>
        </w:rPr>
        <w:t>]</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Cuando la primera de dos o más oraciones negativas que se suceden sea de las que llevan en sí negación implícita se usa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en la segunda, sin que le preceda </w:t>
      </w:r>
      <w:proofErr w:type="spellStart"/>
      <w:r w:rsidRPr="004927F1">
        <w:rPr>
          <w:rFonts w:ascii="Lucida Sans Unicode" w:eastAsia="Times New Roman" w:hAnsi="Lucida Sans Unicode" w:cs="Lucida Sans Unicode"/>
          <w:i/>
          <w:iCs/>
          <w:color w:val="000000"/>
          <w:sz w:val="20"/>
          <w:szCs w:val="20"/>
          <w:lang w:val="es-ES" w:eastAsia="es-AR"/>
        </w:rPr>
        <w:t>no</w:t>
      </w:r>
      <w:proofErr w:type="spellEnd"/>
      <w:r w:rsidRPr="004927F1">
        <w:rPr>
          <w:rFonts w:ascii="Lucida Sans Unicode" w:eastAsia="Times New Roman" w:hAnsi="Lucida Sans Unicode" w:cs="Lucida Sans Unicode"/>
          <w:color w:val="000000"/>
          <w:sz w:val="20"/>
          <w:szCs w:val="20"/>
          <w:lang w:val="es-ES" w:eastAsia="es-AR"/>
        </w:rPr>
        <w:t> ni otro vocablo negativo: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En mi vida le ofendí</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Ni pesadumbre le di</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(Tirso, </w:t>
      </w:r>
      <w:r w:rsidRPr="004927F1">
        <w:rPr>
          <w:rFonts w:ascii="Lucida Sans Unicode" w:eastAsia="Times New Roman" w:hAnsi="Lucida Sans Unicode" w:cs="Lucida Sans Unicode"/>
          <w:i/>
          <w:iCs/>
          <w:color w:val="000000"/>
          <w:sz w:val="20"/>
          <w:szCs w:val="20"/>
          <w:lang w:val="es-ES" w:eastAsia="es-AR"/>
        </w:rPr>
        <w:t>El condenado por desconfiado,</w:t>
      </w:r>
      <w:r w:rsidRPr="004927F1">
        <w:rPr>
          <w:rFonts w:ascii="Lucida Sans Unicode" w:eastAsia="Times New Roman" w:hAnsi="Lucida Sans Unicode" w:cs="Lucida Sans Unicode"/>
          <w:color w:val="000000"/>
          <w:sz w:val="20"/>
          <w:szCs w:val="20"/>
          <w:lang w:val="es-ES" w:eastAsia="es-AR"/>
        </w:rPr>
        <w:t> II, 2).</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proofErr w:type="spellStart"/>
      <w:r w:rsidRPr="004927F1">
        <w:rPr>
          <w:rFonts w:ascii="Lucida Sans Unicode" w:eastAsia="Times New Roman" w:hAnsi="Lucida Sans Unicode" w:cs="Lucida Sans Unicode"/>
          <w:color w:val="000000"/>
          <w:sz w:val="20"/>
          <w:szCs w:val="20"/>
          <w:lang w:val="es-ES" w:eastAsia="es-AR"/>
        </w:rPr>
        <w:t>Úsase</w:t>
      </w:r>
      <w:proofErr w:type="spellEnd"/>
      <w:r w:rsidRPr="004927F1">
        <w:rPr>
          <w:rFonts w:ascii="Lucida Sans Unicode" w:eastAsia="Times New Roman" w:hAnsi="Lucida Sans Unicode" w:cs="Lucida Sans Unicode"/>
          <w:color w:val="000000"/>
          <w:sz w:val="20"/>
          <w:szCs w:val="20"/>
          <w:lang w:val="es-ES" w:eastAsia="es-AR"/>
        </w:rPr>
        <w:t xml:space="preserve"> también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sin precederle negación en la oración o miembro de la oración anterior, cuando el concepto total de la frase se enuncia como negativo: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proofErr w:type="gramStart"/>
      <w:r w:rsidRPr="004927F1">
        <w:rPr>
          <w:rFonts w:ascii="Lucida Sans Unicode" w:eastAsia="Times New Roman" w:hAnsi="Lucida Sans Unicode" w:cs="Lucida Sans Unicode"/>
          <w:color w:val="000000"/>
          <w:sz w:val="20"/>
          <w:szCs w:val="20"/>
          <w:lang w:val="es-ES" w:eastAsia="es-AR"/>
        </w:rPr>
        <w:t>malo</w:t>
      </w:r>
      <w:proofErr w:type="gramEnd"/>
      <w:r w:rsidRPr="004927F1">
        <w:rPr>
          <w:rFonts w:ascii="Lucida Sans Unicode" w:eastAsia="Times New Roman" w:hAnsi="Lucida Sans Unicode" w:cs="Lucida Sans Unicode"/>
          <w:color w:val="000000"/>
          <w:sz w:val="20"/>
          <w:szCs w:val="20"/>
          <w:lang w:val="es-ES" w:eastAsia="es-AR"/>
        </w:rPr>
        <w:t xml:space="preserve"> es que murmuren de la autoridad grandes ni pequeños</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Lo que aquí se quiere expresar es que la autoridad debe proceder de modo que no dé motivo a que murmuren de ella ni los grandes ni los pequeños. Del mismo modo en este ejemplo: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Eso no, Sancho; que el necio en su casa ni en la ajena sabe nada (</w:t>
      </w:r>
      <w:r w:rsidRPr="004927F1">
        <w:rPr>
          <w:rFonts w:ascii="Lucida Sans Unicode" w:eastAsia="Times New Roman" w:hAnsi="Lucida Sans Unicode" w:cs="Lucida Sans Unicode"/>
          <w:i/>
          <w:iCs/>
          <w:color w:val="000000"/>
          <w:sz w:val="20"/>
          <w:szCs w:val="20"/>
          <w:lang w:val="es-ES" w:eastAsia="es-AR"/>
        </w:rPr>
        <w:t>Quijote</w:t>
      </w:r>
      <w:r w:rsidRPr="004927F1">
        <w:rPr>
          <w:rFonts w:ascii="Lucida Sans Unicode" w:eastAsia="Times New Roman" w:hAnsi="Lucida Sans Unicode" w:cs="Lucida Sans Unicode"/>
          <w:color w:val="000000"/>
          <w:sz w:val="20"/>
          <w:szCs w:val="20"/>
          <w:lang w:val="es-ES" w:eastAsia="es-AR"/>
        </w:rPr>
        <w:t>, II, 43).</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Otras veces, cuando son varias las oraciones así enlazadas, puede callarse la conjunción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en las de en medio: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Aquel a quien yo no prometo, engaño, llamo ni admito (</w:t>
      </w:r>
      <w:r w:rsidRPr="004927F1">
        <w:rPr>
          <w:rFonts w:ascii="Lucida Sans Unicode" w:eastAsia="Times New Roman" w:hAnsi="Lucida Sans Unicode" w:cs="Lucida Sans Unicode"/>
          <w:i/>
          <w:iCs/>
          <w:color w:val="000000"/>
          <w:sz w:val="20"/>
          <w:szCs w:val="20"/>
          <w:lang w:val="es-ES" w:eastAsia="es-AR"/>
        </w:rPr>
        <w:t>Quijote</w:t>
      </w:r>
      <w:r w:rsidRPr="004927F1">
        <w:rPr>
          <w:rFonts w:ascii="Lucida Sans Unicode" w:eastAsia="Times New Roman" w:hAnsi="Lucida Sans Unicode" w:cs="Lucida Sans Unicode"/>
          <w:color w:val="000000"/>
          <w:sz w:val="20"/>
          <w:szCs w:val="20"/>
          <w:lang w:val="es-ES" w:eastAsia="es-AR"/>
        </w:rPr>
        <w:t>, I, 14).</w:t>
      </w:r>
    </w:p>
    <w:p w:rsidR="004927F1" w:rsidRPr="004927F1" w:rsidRDefault="004927F1" w:rsidP="004927F1">
      <w:pPr>
        <w:pBdr>
          <w:bottom w:val="single" w:sz="6" w:space="4" w:color="AAAAAA"/>
        </w:pBdr>
        <w:shd w:val="clear" w:color="auto" w:fill="FFFFFF"/>
        <w:spacing w:before="100" w:beforeAutospacing="1" w:after="60" w:line="326" w:lineRule="atLeast"/>
        <w:outlineLvl w:val="1"/>
        <w:rPr>
          <w:rFonts w:ascii="Georgia" w:eastAsia="Times New Roman" w:hAnsi="Georgia" w:cs="Lucida Sans Unicode"/>
          <w:color w:val="223377"/>
          <w:sz w:val="33"/>
          <w:szCs w:val="33"/>
          <w:lang w:val="es-ES" w:eastAsia="es-AR"/>
        </w:rPr>
      </w:pPr>
      <w:r w:rsidRPr="004927F1">
        <w:rPr>
          <w:rFonts w:ascii="Georgia" w:eastAsia="Times New Roman" w:hAnsi="Georgia" w:cs="Lucida Sans Unicode"/>
          <w:color w:val="223377"/>
          <w:sz w:val="33"/>
          <w:szCs w:val="33"/>
          <w:lang w:val="es-ES" w:eastAsia="es-AR"/>
        </w:rPr>
        <w:lastRenderedPageBreak/>
        <w:t xml:space="preserve">3 Otras </w:t>
      </w:r>
      <w:proofErr w:type="gramStart"/>
      <w:r w:rsidRPr="004927F1">
        <w:rPr>
          <w:rFonts w:ascii="Georgia" w:eastAsia="Times New Roman" w:hAnsi="Georgia" w:cs="Lucida Sans Unicode"/>
          <w:color w:val="223377"/>
          <w:sz w:val="33"/>
          <w:szCs w:val="33"/>
          <w:lang w:val="es-ES" w:eastAsia="es-AR"/>
        </w:rPr>
        <w:t>equivalencias</w:t>
      </w:r>
      <w:r w:rsidRPr="004927F1">
        <w:rPr>
          <w:rFonts w:ascii="Georgia" w:eastAsia="Times New Roman" w:hAnsi="Georgia" w:cs="Lucida Sans Unicode"/>
          <w:color w:val="223377"/>
          <w:sz w:val="24"/>
          <w:szCs w:val="24"/>
          <w:lang w:val="es-ES" w:eastAsia="es-AR"/>
        </w:rPr>
        <w:t>[</w:t>
      </w:r>
      <w:proofErr w:type="gramEnd"/>
      <w:r w:rsidRPr="004927F1">
        <w:rPr>
          <w:rFonts w:ascii="Georgia" w:eastAsia="Times New Roman" w:hAnsi="Georgia" w:cs="Lucida Sans Unicode"/>
          <w:color w:val="223377"/>
          <w:sz w:val="24"/>
          <w:szCs w:val="24"/>
          <w:lang w:val="es-ES" w:eastAsia="es-AR"/>
        </w:rPr>
        <w:fldChar w:fldCharType="begin"/>
      </w:r>
      <w:r w:rsidRPr="004927F1">
        <w:rPr>
          <w:rFonts w:ascii="Georgia" w:eastAsia="Times New Roman" w:hAnsi="Georgia" w:cs="Lucida Sans Unicode"/>
          <w:color w:val="223377"/>
          <w:sz w:val="24"/>
          <w:szCs w:val="24"/>
          <w:lang w:val="es-ES" w:eastAsia="es-AR"/>
        </w:rPr>
        <w:instrText xml:space="preserve"> HYPERLINK "http://www.wikilengua.org/index.php?title=ni&amp;action=edit&amp;section=7" \o "Editar sección: Otras equivalencias" </w:instrText>
      </w:r>
      <w:r w:rsidRPr="004927F1">
        <w:rPr>
          <w:rFonts w:ascii="Georgia" w:eastAsia="Times New Roman" w:hAnsi="Georgia" w:cs="Lucida Sans Unicode"/>
          <w:color w:val="223377"/>
          <w:sz w:val="24"/>
          <w:szCs w:val="24"/>
          <w:lang w:val="es-ES" w:eastAsia="es-AR"/>
        </w:rPr>
        <w:fldChar w:fldCharType="separate"/>
      </w:r>
      <w:r w:rsidRPr="004927F1">
        <w:rPr>
          <w:rFonts w:ascii="Georgia" w:eastAsia="Times New Roman" w:hAnsi="Georgia" w:cs="Lucida Sans Unicode"/>
          <w:color w:val="336699"/>
          <w:sz w:val="24"/>
          <w:szCs w:val="24"/>
          <w:u w:val="single"/>
          <w:lang w:val="es-ES" w:eastAsia="es-AR"/>
        </w:rPr>
        <w:t>editar</w:t>
      </w:r>
      <w:r w:rsidRPr="004927F1">
        <w:rPr>
          <w:rFonts w:ascii="Georgia" w:eastAsia="Times New Roman" w:hAnsi="Georgia" w:cs="Lucida Sans Unicode"/>
          <w:color w:val="223377"/>
          <w:sz w:val="24"/>
          <w:szCs w:val="24"/>
          <w:lang w:val="es-ES" w:eastAsia="es-AR"/>
        </w:rPr>
        <w:fldChar w:fldCharType="end"/>
      </w:r>
      <w:r w:rsidRPr="004927F1">
        <w:rPr>
          <w:rFonts w:ascii="Georgia" w:eastAsia="Times New Roman" w:hAnsi="Georgia" w:cs="Lucida Sans Unicode"/>
          <w:color w:val="223377"/>
          <w:sz w:val="24"/>
          <w:szCs w:val="24"/>
          <w:lang w:val="es-ES" w:eastAsia="es-AR"/>
        </w:rPr>
        <w:t>]</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La conjunción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no sólo equivale a </w:t>
      </w:r>
      <w:r w:rsidRPr="004927F1">
        <w:rPr>
          <w:rFonts w:ascii="Lucida Sans Unicode" w:eastAsia="Times New Roman" w:hAnsi="Lucida Sans Unicode" w:cs="Lucida Sans Unicode"/>
          <w:i/>
          <w:iCs/>
          <w:color w:val="000000"/>
          <w:sz w:val="20"/>
          <w:szCs w:val="20"/>
          <w:lang w:val="es-ES" w:eastAsia="es-AR"/>
        </w:rPr>
        <w:t>y no</w:t>
      </w:r>
      <w:r w:rsidRPr="004927F1">
        <w:rPr>
          <w:rFonts w:ascii="Lucida Sans Unicode" w:eastAsia="Times New Roman" w:hAnsi="Lucida Sans Unicode" w:cs="Lucida Sans Unicode"/>
          <w:color w:val="000000"/>
          <w:sz w:val="20"/>
          <w:szCs w:val="20"/>
          <w:lang w:val="es-ES" w:eastAsia="es-AR"/>
        </w:rPr>
        <w:t>, sino que hay construcciones en las cuales, al substituir el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por </w:t>
      </w:r>
      <w:r w:rsidRPr="004927F1">
        <w:rPr>
          <w:rFonts w:ascii="Lucida Sans Unicode" w:eastAsia="Times New Roman" w:hAnsi="Lucida Sans Unicode" w:cs="Lucida Sans Unicode"/>
          <w:i/>
          <w:iCs/>
          <w:color w:val="000000"/>
          <w:sz w:val="20"/>
          <w:szCs w:val="20"/>
          <w:lang w:val="es-ES" w:eastAsia="es-AR"/>
        </w:rPr>
        <w:t>y no</w:t>
      </w:r>
      <w:r w:rsidRPr="004927F1">
        <w:rPr>
          <w:rFonts w:ascii="Lucida Sans Unicode" w:eastAsia="Times New Roman" w:hAnsi="Lucida Sans Unicode" w:cs="Lucida Sans Unicode"/>
          <w:color w:val="000000"/>
          <w:sz w:val="20"/>
          <w:szCs w:val="20"/>
          <w:lang w:val="es-ES" w:eastAsia="es-AR"/>
        </w:rPr>
        <w:t> para hacer el análisis de la frase, han de suplirse además las conjunciones y adverbios o modos adverbiales que sigan a la primera negación y hasta el reflexivo se. Así, en este pasaje de Jovellanos, </w:t>
      </w:r>
      <w:r w:rsidRPr="004927F1">
        <w:rPr>
          <w:rFonts w:ascii="Lucida Sans Unicode" w:eastAsia="Times New Roman" w:hAnsi="Lucida Sans Unicode" w:cs="Lucida Sans Unicode"/>
          <w:i/>
          <w:iCs/>
          <w:color w:val="000000"/>
          <w:sz w:val="20"/>
          <w:szCs w:val="20"/>
          <w:lang w:val="es-ES" w:eastAsia="es-AR"/>
        </w:rPr>
        <w:t>Descripción del Paular</w:t>
      </w:r>
      <w:r w:rsidRPr="004927F1">
        <w:rPr>
          <w:rFonts w:ascii="Lucida Sans Unicode" w:eastAsia="Times New Roman" w:hAnsi="Lucida Sans Unicode" w:cs="Lucida Sans Unicode"/>
          <w:color w:val="000000"/>
          <w:sz w:val="20"/>
          <w:szCs w:val="20"/>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Paso la triste y perezosa noche</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En molesta vigilia, sin que llegue</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 xml:space="preserve">A mis ojos el sueño ni </w:t>
      </w:r>
      <w:proofErr w:type="gramStart"/>
      <w:r w:rsidRPr="004927F1">
        <w:rPr>
          <w:rFonts w:ascii="Lucida Sans Unicode" w:eastAsia="Times New Roman" w:hAnsi="Lucida Sans Unicode" w:cs="Lucida Sans Unicode"/>
          <w:color w:val="000000"/>
          <w:sz w:val="20"/>
          <w:szCs w:val="20"/>
          <w:lang w:val="es-ES" w:eastAsia="es-AR"/>
        </w:rPr>
        <w:t>interrumpan</w:t>
      </w:r>
      <w:proofErr w:type="gramEnd"/>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Sus regalados bálsamos mi pena</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proofErr w:type="spellStart"/>
      <w:proofErr w:type="gramStart"/>
      <w:r w:rsidRPr="004927F1">
        <w:rPr>
          <w:rFonts w:ascii="Lucida Sans Unicode" w:eastAsia="Times New Roman" w:hAnsi="Lucida Sans Unicode" w:cs="Lucida Sans Unicode"/>
          <w:color w:val="000000"/>
          <w:sz w:val="20"/>
          <w:szCs w:val="20"/>
          <w:lang w:val="es-ES" w:eastAsia="es-AR"/>
        </w:rPr>
        <w:t>el</w:t>
      </w:r>
      <w:proofErr w:type="spellEnd"/>
      <w:proofErr w:type="gramEnd"/>
      <w:r w:rsidRPr="004927F1">
        <w:rPr>
          <w:rFonts w:ascii="Lucida Sans Unicode" w:eastAsia="Times New Roman" w:hAnsi="Lucida Sans Unicode" w:cs="Lucida Sans Unicode"/>
          <w:color w:val="000000"/>
          <w:sz w:val="20"/>
          <w:szCs w:val="20"/>
          <w:lang w:val="es-ES" w:eastAsia="es-AR"/>
        </w:rPr>
        <w:t>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equivale a </w:t>
      </w:r>
      <w:r w:rsidRPr="004927F1">
        <w:rPr>
          <w:rFonts w:ascii="Lucida Sans Unicode" w:eastAsia="Times New Roman" w:hAnsi="Lucida Sans Unicode" w:cs="Lucida Sans Unicode"/>
          <w:i/>
          <w:iCs/>
          <w:color w:val="000000"/>
          <w:sz w:val="20"/>
          <w:szCs w:val="20"/>
          <w:lang w:val="es-ES" w:eastAsia="es-AR"/>
        </w:rPr>
        <w:t>y sin que</w:t>
      </w:r>
      <w:r w:rsidRPr="004927F1">
        <w:rPr>
          <w:rFonts w:ascii="Lucida Sans Unicode" w:eastAsia="Times New Roman" w:hAnsi="Lucida Sans Unicode" w:cs="Lucida Sans Unicode"/>
          <w:color w:val="000000"/>
          <w:sz w:val="20"/>
          <w:szCs w:val="20"/>
          <w:lang w:val="es-ES" w:eastAsia="es-AR"/>
        </w:rPr>
        <w:t>. Asimismo, en</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Bailarín más excelente</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No se ha visto ni verá</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(Iriarte, </w:t>
      </w:r>
      <w:r w:rsidRPr="004927F1">
        <w:rPr>
          <w:rFonts w:ascii="Lucida Sans Unicode" w:eastAsia="Times New Roman" w:hAnsi="Lucida Sans Unicode" w:cs="Lucida Sans Unicode"/>
          <w:i/>
          <w:iCs/>
          <w:color w:val="000000"/>
          <w:sz w:val="20"/>
          <w:szCs w:val="20"/>
          <w:lang w:val="es-ES" w:eastAsia="es-AR"/>
        </w:rPr>
        <w:t>Fábulas</w:t>
      </w:r>
      <w:r w:rsidRPr="004927F1">
        <w:rPr>
          <w:rFonts w:ascii="Lucida Sans Unicode" w:eastAsia="Times New Roman" w:hAnsi="Lucida Sans Unicode" w:cs="Lucida Sans Unicode"/>
          <w:color w:val="000000"/>
          <w:sz w:val="20"/>
          <w:szCs w:val="20"/>
          <w:lang w:val="es-ES" w:eastAsia="es-AR"/>
        </w:rPr>
        <w:t>, 3)</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proofErr w:type="spellStart"/>
      <w:proofErr w:type="gramStart"/>
      <w:r w:rsidRPr="004927F1">
        <w:rPr>
          <w:rFonts w:ascii="Lucida Sans Unicode" w:eastAsia="Times New Roman" w:hAnsi="Lucida Sans Unicode" w:cs="Lucida Sans Unicode"/>
          <w:color w:val="000000"/>
          <w:sz w:val="20"/>
          <w:szCs w:val="20"/>
          <w:lang w:val="es-ES" w:eastAsia="es-AR"/>
        </w:rPr>
        <w:t>el</w:t>
      </w:r>
      <w:proofErr w:type="spellEnd"/>
      <w:proofErr w:type="gramEnd"/>
      <w:r w:rsidRPr="004927F1">
        <w:rPr>
          <w:rFonts w:ascii="Lucida Sans Unicode" w:eastAsia="Times New Roman" w:hAnsi="Lucida Sans Unicode" w:cs="Lucida Sans Unicode"/>
          <w:color w:val="000000"/>
          <w:sz w:val="20"/>
          <w:szCs w:val="20"/>
          <w:lang w:val="es-ES" w:eastAsia="es-AR"/>
        </w:rPr>
        <w:t>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equivale a </w:t>
      </w:r>
      <w:r w:rsidRPr="004927F1">
        <w:rPr>
          <w:rFonts w:ascii="Lucida Sans Unicode" w:eastAsia="Times New Roman" w:hAnsi="Lucida Sans Unicode" w:cs="Lucida Sans Unicode"/>
          <w:i/>
          <w:iCs/>
          <w:color w:val="000000"/>
          <w:sz w:val="20"/>
          <w:szCs w:val="20"/>
          <w:lang w:val="es-ES" w:eastAsia="es-AR"/>
        </w:rPr>
        <w:t>y no se'.</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En el siguiente pasaje ha de suplirse después del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la locución adverbial </w:t>
      </w:r>
      <w:r w:rsidRPr="004927F1">
        <w:rPr>
          <w:rFonts w:ascii="Lucida Sans Unicode" w:eastAsia="Times New Roman" w:hAnsi="Lucida Sans Unicode" w:cs="Lucida Sans Unicode"/>
          <w:i/>
          <w:iCs/>
          <w:color w:val="000000"/>
          <w:sz w:val="20"/>
          <w:szCs w:val="20"/>
          <w:lang w:val="es-ES" w:eastAsia="es-AR"/>
        </w:rPr>
        <w:t>sin motivo</w:t>
      </w:r>
      <w:r w:rsidRPr="004927F1">
        <w:rPr>
          <w:rFonts w:ascii="Lucida Sans Unicode" w:eastAsia="Times New Roman" w:hAnsi="Lucida Sans Unicode" w:cs="Lucida Sans Unicode"/>
          <w:color w:val="000000"/>
          <w:sz w:val="20"/>
          <w:szCs w:val="20"/>
          <w:lang w:val="es-ES" w:eastAsia="es-AR"/>
        </w:rPr>
        <w:t> que sigue a la primera negación:</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 xml:space="preserve">Mas no sin motivo hay quien recele del sesgo que puede tomar la afición a las letras, ni han calificado de peligrosos algunos de los géneros literarios moralistas de todas </w:t>
      </w:r>
      <w:proofErr w:type="spellStart"/>
      <w:r w:rsidRPr="004927F1">
        <w:rPr>
          <w:rFonts w:ascii="Lucida Sans Unicode" w:eastAsia="Times New Roman" w:hAnsi="Lucida Sans Unicode" w:cs="Lucida Sans Unicode"/>
          <w:color w:val="000000"/>
          <w:sz w:val="20"/>
          <w:szCs w:val="20"/>
          <w:lang w:val="es-ES" w:eastAsia="es-AR"/>
        </w:rPr>
        <w:t>epocasy</w:t>
      </w:r>
      <w:proofErr w:type="spellEnd"/>
      <w:r w:rsidRPr="004927F1">
        <w:rPr>
          <w:rFonts w:ascii="Lucida Sans Unicode" w:eastAsia="Times New Roman" w:hAnsi="Lucida Sans Unicode" w:cs="Lucida Sans Unicode"/>
          <w:color w:val="000000"/>
          <w:sz w:val="20"/>
          <w:szCs w:val="20"/>
          <w:lang w:val="es-ES" w:eastAsia="es-AR"/>
        </w:rPr>
        <w:t xml:space="preserve"> de diversos principios</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w:t>
      </w:r>
      <w:proofErr w:type="spellStart"/>
      <w:r w:rsidRPr="004927F1">
        <w:rPr>
          <w:rFonts w:ascii="Lucida Sans Unicode" w:eastAsia="Times New Roman" w:hAnsi="Lucida Sans Unicode" w:cs="Lucida Sans Unicode"/>
          <w:color w:val="000000"/>
          <w:sz w:val="20"/>
          <w:szCs w:val="20"/>
          <w:lang w:val="es-ES" w:eastAsia="es-AR"/>
        </w:rPr>
        <w:t>Milá</w:t>
      </w:r>
      <w:proofErr w:type="spellEnd"/>
      <w:r w:rsidRPr="004927F1">
        <w:rPr>
          <w:rFonts w:ascii="Lucida Sans Unicode" w:eastAsia="Times New Roman" w:hAnsi="Lucida Sans Unicode" w:cs="Lucida Sans Unicode"/>
          <w:color w:val="000000"/>
          <w:sz w:val="20"/>
          <w:szCs w:val="20"/>
          <w:lang w:val="es-ES" w:eastAsia="es-AR"/>
        </w:rPr>
        <w:t>, </w:t>
      </w:r>
      <w:r w:rsidRPr="004927F1">
        <w:rPr>
          <w:rFonts w:ascii="Lucida Sans Unicode" w:eastAsia="Times New Roman" w:hAnsi="Lucida Sans Unicode" w:cs="Lucida Sans Unicode"/>
          <w:i/>
          <w:iCs/>
          <w:color w:val="000000"/>
          <w:sz w:val="20"/>
          <w:szCs w:val="20"/>
          <w:lang w:val="es-ES" w:eastAsia="es-AR"/>
        </w:rPr>
        <w:t>Principios de Literatura</w:t>
      </w:r>
      <w:r w:rsidRPr="004927F1">
        <w:rPr>
          <w:rFonts w:ascii="Lucida Sans Unicode" w:eastAsia="Times New Roman" w:hAnsi="Lucida Sans Unicode" w:cs="Lucida Sans Unicode"/>
          <w:color w:val="000000"/>
          <w:sz w:val="20"/>
          <w:szCs w:val="20"/>
          <w:lang w:val="es-ES" w:eastAsia="es-AR"/>
        </w:rPr>
        <w:t>, pág. 13).</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es a veces expletiva, y puede suprimirse sin menoscabo de la claridad. Así, lo mismo decimos </w:t>
      </w:r>
      <w:r w:rsidRPr="004927F1">
        <w:rPr>
          <w:rFonts w:ascii="Lucida Sans Unicode" w:eastAsia="Times New Roman" w:hAnsi="Lucida Sans Unicode" w:cs="Lucida Sans Unicode"/>
          <w:i/>
          <w:iCs/>
          <w:color w:val="000000"/>
          <w:sz w:val="20"/>
          <w:szCs w:val="20"/>
          <w:lang w:val="es-ES" w:eastAsia="es-AR"/>
        </w:rPr>
        <w:t>no descansa ni de día ni de noche, que </w:t>
      </w:r>
      <w:r w:rsidRPr="004927F1">
        <w:rPr>
          <w:rFonts w:ascii="Lucida Sans Unicode" w:eastAsia="Times New Roman" w:hAnsi="Lucida Sans Unicode" w:cs="Lucida Sans Unicode"/>
          <w:color w:val="000000"/>
          <w:sz w:val="20"/>
          <w:szCs w:val="20"/>
          <w:lang w:val="es-ES" w:eastAsia="es-AR"/>
        </w:rPr>
        <w:t>no descansa de día ni de noche</w:t>
      </w:r>
      <w:r w:rsidRPr="004927F1">
        <w:rPr>
          <w:rFonts w:ascii="Lucida Sans Unicode" w:eastAsia="Times New Roman" w:hAnsi="Lucida Sans Unicode" w:cs="Lucida Sans Unicode"/>
          <w:i/>
          <w:iCs/>
          <w:color w:val="000000"/>
          <w:sz w:val="20"/>
          <w:szCs w:val="20"/>
          <w:lang w:val="es-ES" w:eastAsia="es-AR"/>
        </w:rPr>
        <w:t>; y lo mismo puede suprimirse el primer </w:t>
      </w:r>
      <w:r w:rsidRPr="004927F1">
        <w:rPr>
          <w:rFonts w:ascii="Lucida Sans Unicode" w:eastAsia="Times New Roman" w:hAnsi="Lucida Sans Unicode" w:cs="Lucida Sans Unicode"/>
          <w:color w:val="000000"/>
          <w:sz w:val="20"/>
          <w:szCs w:val="20"/>
          <w:lang w:val="es-ES" w:eastAsia="es-AR"/>
        </w:rPr>
        <w:t>ni</w:t>
      </w:r>
      <w:r w:rsidRPr="004927F1">
        <w:rPr>
          <w:rFonts w:ascii="Lucida Sans Unicode" w:eastAsia="Times New Roman" w:hAnsi="Lucida Sans Unicode" w:cs="Lucida Sans Unicode"/>
          <w:i/>
          <w:iCs/>
          <w:color w:val="000000"/>
          <w:sz w:val="20"/>
          <w:szCs w:val="20"/>
          <w:lang w:val="es-ES" w:eastAsia="es-AR"/>
        </w:rPr>
        <w:t> en el siguiente ejemplo: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Que no a todos es dable la ventaja</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proofErr w:type="gramStart"/>
      <w:r w:rsidRPr="004927F1">
        <w:rPr>
          <w:rFonts w:ascii="Lucida Sans Unicode" w:eastAsia="Times New Roman" w:hAnsi="Lucida Sans Unicode" w:cs="Lucida Sans Unicode"/>
          <w:color w:val="000000"/>
          <w:sz w:val="20"/>
          <w:szCs w:val="20"/>
          <w:lang w:val="es-ES" w:eastAsia="es-AR"/>
        </w:rPr>
        <w:t>de</w:t>
      </w:r>
      <w:proofErr w:type="gramEnd"/>
      <w:r w:rsidRPr="004927F1">
        <w:rPr>
          <w:rFonts w:ascii="Lucida Sans Unicode" w:eastAsia="Times New Roman" w:hAnsi="Lucida Sans Unicode" w:cs="Lucida Sans Unicode"/>
          <w:color w:val="000000"/>
          <w:sz w:val="20"/>
          <w:szCs w:val="20"/>
          <w:lang w:val="es-ES" w:eastAsia="es-AR"/>
        </w:rPr>
        <w:t xml:space="preserve"> comprar al futuro y al contado</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Sin un real ni en la bolsa ni en la caja</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(Bretón, </w:t>
      </w:r>
      <w:r w:rsidRPr="004927F1">
        <w:rPr>
          <w:rFonts w:ascii="Lucida Sans Unicode" w:eastAsia="Times New Roman" w:hAnsi="Lucida Sans Unicode" w:cs="Lucida Sans Unicode"/>
          <w:i/>
          <w:iCs/>
          <w:color w:val="000000"/>
          <w:sz w:val="20"/>
          <w:szCs w:val="20"/>
          <w:lang w:val="es-ES" w:eastAsia="es-AR"/>
        </w:rPr>
        <w:t>Epístola</w:t>
      </w:r>
      <w:r w:rsidRPr="004927F1">
        <w:rPr>
          <w:rFonts w:ascii="Lucida Sans Unicode" w:eastAsia="Times New Roman" w:hAnsi="Lucida Sans Unicode" w:cs="Lucida Sans Unicode"/>
          <w:color w:val="000000"/>
          <w:sz w:val="20"/>
          <w:szCs w:val="20"/>
          <w:lang w:val="es-ES" w:eastAsia="es-AR"/>
        </w:rPr>
        <w:t>).</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Otras veces se emplea </w:t>
      </w:r>
      <w:r w:rsidRPr="004927F1">
        <w:rPr>
          <w:rFonts w:ascii="Lucida Sans Unicode" w:eastAsia="Times New Roman" w:hAnsi="Lucida Sans Unicode" w:cs="Lucida Sans Unicode"/>
          <w:i/>
          <w:iCs/>
          <w:color w:val="000000"/>
          <w:sz w:val="20"/>
          <w:szCs w:val="20"/>
          <w:lang w:val="es-ES" w:eastAsia="es-AR"/>
        </w:rPr>
        <w:t>no</w:t>
      </w:r>
      <w:r w:rsidRPr="004927F1">
        <w:rPr>
          <w:rFonts w:ascii="Lucida Sans Unicode" w:eastAsia="Times New Roman" w:hAnsi="Lucida Sans Unicode" w:cs="Lucida Sans Unicode"/>
          <w:color w:val="000000"/>
          <w:sz w:val="20"/>
          <w:szCs w:val="20"/>
          <w:lang w:val="es-ES" w:eastAsia="es-AR"/>
        </w:rPr>
        <w:t> en lugar de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como en el </w:t>
      </w:r>
      <w:r w:rsidRPr="004927F1">
        <w:rPr>
          <w:rFonts w:ascii="Lucida Sans Unicode" w:eastAsia="Times New Roman" w:hAnsi="Lucida Sans Unicode" w:cs="Lucida Sans Unicode"/>
          <w:i/>
          <w:iCs/>
          <w:color w:val="000000"/>
          <w:sz w:val="20"/>
          <w:szCs w:val="20"/>
          <w:lang w:val="es-ES" w:eastAsia="es-AR"/>
        </w:rPr>
        <w:t>Quijote</w:t>
      </w:r>
      <w:r w:rsidRPr="004927F1">
        <w:rPr>
          <w:rFonts w:ascii="Lucida Sans Unicode" w:eastAsia="Times New Roman" w:hAnsi="Lucida Sans Unicode" w:cs="Lucida Sans Unicode"/>
          <w:color w:val="000000"/>
          <w:sz w:val="20"/>
          <w:szCs w:val="20"/>
          <w:lang w:val="es-ES" w:eastAsia="es-AR"/>
        </w:rPr>
        <w:t>, II, 6:</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Al caballero pobre no le queda otro camino para mostrar que es caballero, sino el de la virtud, siendo afable, bien criado, cortés y comedido; no soberbio, no arrogante, no murmurador.</w:t>
      </w:r>
    </w:p>
    <w:p w:rsidR="004927F1" w:rsidRPr="004927F1" w:rsidRDefault="004927F1" w:rsidP="004927F1">
      <w:pPr>
        <w:pBdr>
          <w:bottom w:val="single" w:sz="6" w:space="4" w:color="AAAAAA"/>
        </w:pBdr>
        <w:shd w:val="clear" w:color="auto" w:fill="FFFFFF"/>
        <w:spacing w:before="100" w:beforeAutospacing="1" w:after="60" w:line="326" w:lineRule="atLeast"/>
        <w:outlineLvl w:val="1"/>
        <w:rPr>
          <w:rFonts w:ascii="Georgia" w:eastAsia="Times New Roman" w:hAnsi="Georgia" w:cs="Lucida Sans Unicode"/>
          <w:color w:val="223377"/>
          <w:sz w:val="33"/>
          <w:szCs w:val="33"/>
          <w:lang w:val="es-ES" w:eastAsia="es-AR"/>
        </w:rPr>
      </w:pPr>
      <w:r w:rsidRPr="004927F1">
        <w:rPr>
          <w:rFonts w:ascii="Georgia" w:eastAsia="Times New Roman" w:hAnsi="Georgia" w:cs="Lucida Sans Unicode"/>
          <w:color w:val="223377"/>
          <w:sz w:val="33"/>
          <w:szCs w:val="33"/>
          <w:lang w:val="es-ES" w:eastAsia="es-AR"/>
        </w:rPr>
        <w:t xml:space="preserve">4 Como </w:t>
      </w:r>
      <w:proofErr w:type="gramStart"/>
      <w:r w:rsidRPr="004927F1">
        <w:rPr>
          <w:rFonts w:ascii="Georgia" w:eastAsia="Times New Roman" w:hAnsi="Georgia" w:cs="Lucida Sans Unicode"/>
          <w:color w:val="223377"/>
          <w:sz w:val="33"/>
          <w:szCs w:val="33"/>
          <w:lang w:val="es-ES" w:eastAsia="es-AR"/>
        </w:rPr>
        <w:t>énfasis</w:t>
      </w:r>
      <w:r w:rsidRPr="004927F1">
        <w:rPr>
          <w:rFonts w:ascii="Georgia" w:eastAsia="Times New Roman" w:hAnsi="Georgia" w:cs="Lucida Sans Unicode"/>
          <w:color w:val="223377"/>
          <w:sz w:val="24"/>
          <w:szCs w:val="24"/>
          <w:lang w:val="es-ES" w:eastAsia="es-AR"/>
        </w:rPr>
        <w:t>[</w:t>
      </w:r>
      <w:proofErr w:type="gramEnd"/>
      <w:hyperlink r:id="rId18" w:tooltip="Editar sección: Como énfasis" w:history="1">
        <w:r w:rsidRPr="004927F1">
          <w:rPr>
            <w:rFonts w:ascii="Georgia" w:eastAsia="Times New Roman" w:hAnsi="Georgia" w:cs="Lucida Sans Unicode"/>
            <w:color w:val="336699"/>
            <w:sz w:val="24"/>
            <w:szCs w:val="24"/>
            <w:u w:val="single"/>
            <w:lang w:val="es-ES" w:eastAsia="es-AR"/>
          </w:rPr>
          <w:t>editar</w:t>
        </w:r>
      </w:hyperlink>
      <w:r w:rsidRPr="004927F1">
        <w:rPr>
          <w:rFonts w:ascii="Georgia" w:eastAsia="Times New Roman" w:hAnsi="Georgia" w:cs="Lucida Sans Unicode"/>
          <w:color w:val="223377"/>
          <w:sz w:val="24"/>
          <w:szCs w:val="24"/>
          <w:lang w:val="es-ES" w:eastAsia="es-AR"/>
        </w:rPr>
        <w:t>]</w:t>
      </w:r>
    </w:p>
    <w:p w:rsidR="004927F1" w:rsidRPr="004927F1" w:rsidRDefault="004927F1" w:rsidP="004927F1">
      <w:pPr>
        <w:shd w:val="clear" w:color="auto" w:fill="FFFFFF"/>
        <w:spacing w:before="120" w:line="240" w:lineRule="auto"/>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Para dar más fuerza a la negación, repetimos a veces, después de la conjunción </w:t>
      </w:r>
      <w:r w:rsidRPr="004927F1">
        <w:rPr>
          <w:rFonts w:ascii="Lucida Sans Unicode" w:eastAsia="Times New Roman" w:hAnsi="Lucida Sans Unicode" w:cs="Lucida Sans Unicode"/>
          <w:i/>
          <w:iCs/>
          <w:color w:val="000000"/>
          <w:sz w:val="20"/>
          <w:szCs w:val="20"/>
          <w:lang w:val="es-ES" w:eastAsia="es-AR"/>
        </w:rPr>
        <w:t>ni</w:t>
      </w:r>
      <w:r w:rsidRPr="004927F1">
        <w:rPr>
          <w:rFonts w:ascii="Lucida Sans Unicode" w:eastAsia="Times New Roman" w:hAnsi="Lucida Sans Unicode" w:cs="Lucida Sans Unicode"/>
          <w:color w:val="000000"/>
          <w:sz w:val="20"/>
          <w:szCs w:val="20"/>
          <w:lang w:val="es-ES" w:eastAsia="es-AR"/>
        </w:rPr>
        <w:t>, el vocablo que se niega, a veces cambiándole su terminación o su contextura y formando una palabra que no tiene significación en la lengua, fuera del caso en que se usa:</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 xml:space="preserve">Y dejaos de pretender ínsulas ni </w:t>
      </w:r>
      <w:proofErr w:type="spellStart"/>
      <w:r w:rsidRPr="004927F1">
        <w:rPr>
          <w:rFonts w:ascii="Lucida Sans Unicode" w:eastAsia="Times New Roman" w:hAnsi="Lucida Sans Unicode" w:cs="Lucida Sans Unicode"/>
          <w:color w:val="000000"/>
          <w:sz w:val="20"/>
          <w:szCs w:val="20"/>
          <w:lang w:val="es-ES" w:eastAsia="es-AR"/>
        </w:rPr>
        <w:t>ínsulos</w:t>
      </w:r>
      <w:proofErr w:type="spellEnd"/>
      <w:r w:rsidRPr="004927F1">
        <w:rPr>
          <w:rFonts w:ascii="Lucida Sans Unicode" w:eastAsia="Times New Roman" w:hAnsi="Lucida Sans Unicode" w:cs="Lucida Sans Unicode"/>
          <w:color w:val="000000"/>
          <w:sz w:val="20"/>
          <w:szCs w:val="20"/>
          <w:lang w:val="es-ES" w:eastAsia="es-AR"/>
        </w:rPr>
        <w:t xml:space="preserve"> (</w:t>
      </w:r>
      <w:r w:rsidRPr="004927F1">
        <w:rPr>
          <w:rFonts w:ascii="Lucida Sans Unicode" w:eastAsia="Times New Roman" w:hAnsi="Lucida Sans Unicode" w:cs="Lucida Sans Unicode"/>
          <w:i/>
          <w:iCs/>
          <w:color w:val="000000"/>
          <w:sz w:val="20"/>
          <w:szCs w:val="20"/>
          <w:lang w:val="es-ES" w:eastAsia="es-AR"/>
        </w:rPr>
        <w:t>Quijote</w:t>
      </w:r>
      <w:r w:rsidRPr="004927F1">
        <w:rPr>
          <w:rFonts w:ascii="Lucida Sans Unicode" w:eastAsia="Times New Roman" w:hAnsi="Lucida Sans Unicode" w:cs="Lucida Sans Unicode"/>
          <w:color w:val="000000"/>
          <w:sz w:val="20"/>
          <w:szCs w:val="20"/>
          <w:lang w:val="es-ES" w:eastAsia="es-AR"/>
        </w:rPr>
        <w:t>, II, 2)</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t xml:space="preserve">Sin decir </w:t>
      </w:r>
      <w:proofErr w:type="spellStart"/>
      <w:r w:rsidRPr="004927F1">
        <w:rPr>
          <w:rFonts w:ascii="Lucida Sans Unicode" w:eastAsia="Times New Roman" w:hAnsi="Lucida Sans Unicode" w:cs="Lucida Sans Unicode"/>
          <w:color w:val="000000"/>
          <w:sz w:val="20"/>
          <w:szCs w:val="20"/>
          <w:lang w:val="es-ES" w:eastAsia="es-AR"/>
        </w:rPr>
        <w:t>oxte</w:t>
      </w:r>
      <w:proofErr w:type="spellEnd"/>
      <w:r w:rsidRPr="004927F1">
        <w:rPr>
          <w:rFonts w:ascii="Lucida Sans Unicode" w:eastAsia="Times New Roman" w:hAnsi="Lucida Sans Unicode" w:cs="Lucida Sans Unicode"/>
          <w:color w:val="000000"/>
          <w:sz w:val="20"/>
          <w:szCs w:val="20"/>
          <w:lang w:val="es-ES" w:eastAsia="es-AR"/>
        </w:rPr>
        <w:t xml:space="preserve"> ni </w:t>
      </w:r>
      <w:proofErr w:type="spellStart"/>
      <w:r w:rsidRPr="004927F1">
        <w:rPr>
          <w:rFonts w:ascii="Lucida Sans Unicode" w:eastAsia="Times New Roman" w:hAnsi="Lucida Sans Unicode" w:cs="Lucida Sans Unicode"/>
          <w:color w:val="000000"/>
          <w:sz w:val="20"/>
          <w:szCs w:val="20"/>
          <w:lang w:val="es-ES" w:eastAsia="es-AR"/>
        </w:rPr>
        <w:t>moxte</w:t>
      </w:r>
      <w:proofErr w:type="spellEnd"/>
      <w:r w:rsidRPr="004927F1">
        <w:rPr>
          <w:rFonts w:ascii="Lucida Sans Unicode" w:eastAsia="Times New Roman" w:hAnsi="Lucida Sans Unicode" w:cs="Lucida Sans Unicode"/>
          <w:color w:val="000000"/>
          <w:sz w:val="20"/>
          <w:szCs w:val="20"/>
          <w:lang w:val="es-ES" w:eastAsia="es-AR"/>
        </w:rPr>
        <w:t>.</w:t>
      </w:r>
    </w:p>
    <w:p w:rsidR="004927F1" w:rsidRPr="004927F1" w:rsidRDefault="004927F1" w:rsidP="004927F1">
      <w:pPr>
        <w:shd w:val="clear" w:color="auto" w:fill="FAF6F0"/>
        <w:spacing w:line="240" w:lineRule="auto"/>
        <w:ind w:left="960"/>
        <w:rPr>
          <w:rFonts w:ascii="Lucida Sans Unicode" w:eastAsia="Times New Roman" w:hAnsi="Lucida Sans Unicode" w:cs="Lucida Sans Unicode"/>
          <w:color w:val="000000"/>
          <w:sz w:val="20"/>
          <w:szCs w:val="20"/>
          <w:lang w:val="es-ES" w:eastAsia="es-AR"/>
        </w:rPr>
      </w:pPr>
      <w:r w:rsidRPr="004927F1">
        <w:rPr>
          <w:rFonts w:ascii="Lucida Sans Unicode" w:eastAsia="Times New Roman" w:hAnsi="Lucida Sans Unicode" w:cs="Lucida Sans Unicode"/>
          <w:color w:val="000000"/>
          <w:sz w:val="20"/>
          <w:szCs w:val="20"/>
          <w:lang w:val="es-ES" w:eastAsia="es-AR"/>
        </w:rPr>
        <w:lastRenderedPageBreak/>
        <w:t>Qué descuento ni qué descuento</w:t>
      </w:r>
    </w:p>
    <w:p w:rsidR="00022588" w:rsidRDefault="004927F1"/>
    <w:p w:rsidR="004927F1" w:rsidRDefault="004927F1"/>
    <w:p w:rsidR="004927F1" w:rsidRDefault="004927F1" w:rsidP="004927F1">
      <w:pPr>
        <w:pStyle w:val="Ttulo1"/>
        <w:spacing w:before="0" w:beforeAutospacing="0" w:after="0" w:afterAutospacing="0"/>
        <w:textAlignment w:val="baseline"/>
        <w:rPr>
          <w:rFonts w:ascii="inherit" w:hAnsi="inherit"/>
          <w:color w:val="7E7E7E"/>
          <w:spacing w:val="-15"/>
        </w:rPr>
      </w:pPr>
      <w:r>
        <w:rPr>
          <w:rFonts w:ascii="inherit" w:hAnsi="inherit"/>
          <w:color w:val="7E7E7E"/>
          <w:spacing w:val="-15"/>
        </w:rPr>
        <w:t>CON LA LENGUA: LAS CONJUNCIONES (1)</w:t>
      </w:r>
    </w:p>
    <w:p w:rsidR="004927F1" w:rsidRDefault="004927F1" w:rsidP="004927F1">
      <w:pPr>
        <w:pStyle w:val="NormalWeb"/>
        <w:spacing w:before="150" w:beforeAutospacing="0" w:after="150" w:afterAutospacing="0"/>
        <w:textAlignment w:val="baseline"/>
        <w:outlineLvl w:val="3"/>
        <w:rPr>
          <w:b/>
          <w:bCs/>
          <w:bdr w:val="none" w:sz="0" w:space="0" w:color="auto" w:frame="1"/>
        </w:rPr>
      </w:pPr>
      <w:r>
        <w:rPr>
          <w:b/>
          <w:bCs/>
          <w:bdr w:val="none" w:sz="0" w:space="0" w:color="auto" w:frame="1"/>
        </w:rPr>
        <w:br/>
        <w:t>Vimos que las preposiciones sirven para enlazar palabras  dentro de la frase u oración, agregando algún elemento significativo a la relación entre las palabras enlazadas. Parecidamente, la conjunción es también una partícula que enlaza, no palabras, sino frases u oraciones, e igualmente introduce en el enlace una noción semántica, es decir, un elemento de significación.</w:t>
      </w:r>
    </w:p>
    <w:p w:rsidR="004927F1" w:rsidRDefault="004927F1" w:rsidP="004927F1">
      <w:pPr>
        <w:pStyle w:val="Ttulo3"/>
        <w:spacing w:before="0" w:beforeAutospacing="0" w:after="0" w:afterAutospacing="0"/>
        <w:textAlignment w:val="baseline"/>
        <w:rPr>
          <w:rFonts w:ascii="inherit" w:hAnsi="inherit"/>
        </w:rPr>
      </w:pPr>
      <w:r>
        <w:rPr>
          <w:rFonts w:ascii="inherit" w:hAnsi="inherit"/>
          <w:sz w:val="24"/>
          <w:szCs w:val="24"/>
          <w:bdr w:val="none" w:sz="0" w:space="0" w:color="auto" w:frame="1"/>
        </w:rPr>
        <w:br/>
      </w:r>
    </w:p>
    <w:p w:rsidR="004927F1" w:rsidRDefault="004927F1" w:rsidP="004927F1">
      <w:pPr>
        <w:shd w:val="clear" w:color="auto" w:fill="FFFFFF"/>
        <w:textAlignment w:val="baseline"/>
        <w:rPr>
          <w:rFonts w:ascii="inherit" w:hAnsi="inherit" w:cs="Arial"/>
          <w:color w:val="7E7E7E"/>
          <w:sz w:val="30"/>
          <w:szCs w:val="30"/>
        </w:rPr>
      </w:pPr>
      <w:hyperlink r:id="rId19" w:tooltip="Escucha esta página utilizando ReadSpeaker" w:history="1">
        <w:r>
          <w:rPr>
            <w:rStyle w:val="rsbtntext"/>
            <w:rFonts w:ascii="inherit" w:hAnsi="inherit" w:cs="Arial"/>
            <w:color w:val="333333"/>
            <w:sz w:val="18"/>
            <w:szCs w:val="18"/>
            <w:bdr w:val="none" w:sz="0" w:space="0" w:color="auto" w:frame="1"/>
          </w:rPr>
          <w:t>Escuchar</w:t>
        </w:r>
      </w:hyperlink>
    </w:p>
    <w:p w:rsidR="004927F1" w:rsidRDefault="004927F1" w:rsidP="004927F1">
      <w:pPr>
        <w:pStyle w:val="NormalWeb"/>
        <w:shd w:val="clear" w:color="auto" w:fill="FFFFFF"/>
        <w:spacing w:before="150" w:beforeAutospacing="0" w:after="150" w:afterAutospacing="0"/>
        <w:textAlignment w:val="baseline"/>
        <w:rPr>
          <w:color w:val="7E7E7E"/>
          <w:sz w:val="30"/>
          <w:szCs w:val="30"/>
        </w:rPr>
      </w:pPr>
      <w:r>
        <w:rPr>
          <w:color w:val="7E7E7E"/>
          <w:sz w:val="30"/>
          <w:szCs w:val="30"/>
        </w:rPr>
        <w:t>Según el valor semántico de las conjunciones, estas se agrupan en varias clases.</w:t>
      </w:r>
    </w:p>
    <w:p w:rsidR="004927F1" w:rsidRDefault="004927F1" w:rsidP="004927F1">
      <w:pPr>
        <w:pStyle w:val="NormalWeb"/>
        <w:shd w:val="clear" w:color="auto" w:fill="FFFFFF"/>
        <w:spacing w:before="150" w:beforeAutospacing="0" w:after="150" w:afterAutospacing="0"/>
        <w:textAlignment w:val="baseline"/>
        <w:rPr>
          <w:color w:val="7E7E7E"/>
          <w:sz w:val="30"/>
          <w:szCs w:val="30"/>
        </w:rPr>
      </w:pPr>
      <w:r>
        <w:rPr>
          <w:color w:val="7E7E7E"/>
          <w:sz w:val="30"/>
          <w:szCs w:val="30"/>
        </w:rPr>
        <w:t xml:space="preserve">Las conjunciones más comunes son las copulativas. Estas enlazan dos o más elementos con un valor </w:t>
      </w:r>
      <w:proofErr w:type="spellStart"/>
      <w:r>
        <w:rPr>
          <w:color w:val="7E7E7E"/>
          <w:sz w:val="30"/>
          <w:szCs w:val="30"/>
        </w:rPr>
        <w:t>sumativo</w:t>
      </w:r>
      <w:proofErr w:type="spellEnd"/>
      <w:r>
        <w:rPr>
          <w:color w:val="7E7E7E"/>
          <w:sz w:val="30"/>
          <w:szCs w:val="30"/>
        </w:rPr>
        <w:t>. Si decimos, por ejemplo,  «Isabel y Fernando fueron reyes de España», la conjunción «y» señala que los dos nombres están juntos, se suma uno al otro para formar, en este caso, el  sujeto compuesto de la oración. La conjunción «y» toma la forma «e» cuando el  segundo de los elementos enlazados comienza por «i» o por «hi», para evitar el choque cacofónico de las dos «íes»: «Él usa sarcasmos e ironías en sus escritos»; «Había nobles e hidalgos de todo tipo». En este último caso no se emplea la forma «e» cuando la «i» forma un diptongo: «Matan y hieren sin razón alguna».</w:t>
      </w:r>
    </w:p>
    <w:p w:rsidR="004927F1" w:rsidRDefault="004927F1" w:rsidP="004927F1">
      <w:pPr>
        <w:pStyle w:val="NormalWeb"/>
        <w:shd w:val="clear" w:color="auto" w:fill="FFFFFF"/>
        <w:spacing w:before="150" w:beforeAutospacing="0" w:after="150" w:afterAutospacing="0"/>
        <w:textAlignment w:val="baseline"/>
        <w:rPr>
          <w:color w:val="7E7E7E"/>
          <w:sz w:val="30"/>
          <w:szCs w:val="30"/>
        </w:rPr>
      </w:pPr>
      <w:r>
        <w:rPr>
          <w:color w:val="7E7E7E"/>
          <w:sz w:val="30"/>
          <w:szCs w:val="30"/>
        </w:rPr>
        <w:t>Cuando la relación entre los elementos enlazados por la conjunción  copulativa  es negativa, en lugar de «y» se emplea la forma «ni»: «Ese no es médico ni  nada». Por ser «ni» una conjunción  copulativa de signo negativo podría inducir al error de considerar que no es sumativa. Pero sí lo es. En el ejemplo propuesto hay dos elementos que se suman: el no ser médico y el no ser nada. Es como si dijéramos «Ese no es médico y no es nada».</w:t>
      </w:r>
    </w:p>
    <w:p w:rsidR="004927F1" w:rsidRDefault="004927F1" w:rsidP="004927F1">
      <w:pPr>
        <w:pStyle w:val="NormalWeb"/>
        <w:shd w:val="clear" w:color="auto" w:fill="FFFFFF"/>
        <w:spacing w:before="150" w:beforeAutospacing="0" w:after="150" w:afterAutospacing="0"/>
        <w:textAlignment w:val="baseline"/>
        <w:rPr>
          <w:color w:val="7E7E7E"/>
          <w:sz w:val="30"/>
          <w:szCs w:val="30"/>
        </w:rPr>
      </w:pPr>
      <w:r>
        <w:rPr>
          <w:color w:val="7E7E7E"/>
          <w:sz w:val="30"/>
          <w:szCs w:val="30"/>
        </w:rPr>
        <w:t xml:space="preserve">Cuando se trata de la enumeración de dos o más elementos afirmativos lo  usual es emplear «y» sólo delante del último elemento de la serie: «Ella estaba cansada, molesta y llena de dudas»; «Era un tipo alto, </w:t>
      </w:r>
      <w:r>
        <w:rPr>
          <w:color w:val="7E7E7E"/>
          <w:sz w:val="30"/>
          <w:szCs w:val="30"/>
        </w:rPr>
        <w:lastRenderedPageBreak/>
        <w:t>fornido, de piel oscura y cabello ensortijado». Lo mismo ocurre con la conjunción «ni»: «No había aceite, leche, harina pan, ni nada».</w:t>
      </w:r>
    </w:p>
    <w:p w:rsidR="004927F1" w:rsidRDefault="004927F1" w:rsidP="004927F1">
      <w:pPr>
        <w:pStyle w:val="NormalWeb"/>
        <w:shd w:val="clear" w:color="auto" w:fill="FFFFFF"/>
        <w:spacing w:before="150" w:beforeAutospacing="0" w:after="150" w:afterAutospacing="0"/>
        <w:textAlignment w:val="baseline"/>
        <w:rPr>
          <w:color w:val="7E7E7E"/>
          <w:sz w:val="30"/>
          <w:szCs w:val="30"/>
        </w:rPr>
      </w:pPr>
      <w:r>
        <w:rPr>
          <w:color w:val="7E7E7E"/>
          <w:sz w:val="30"/>
          <w:szCs w:val="30"/>
        </w:rPr>
        <w:t>Sin embargo, esto no es una regla, y en ambos casos podría repetirse la  conjunción delante de cada elemento de la serie, lo cual suele hacerse con fines   estilísticos: «Ella estaba  cansada y molesta y llena de dudas»; «Era un tipo alto  y fornido y de piel oscura y cabello ensortijado». Esta repetición de la conjunción «y»  enfatiza la presencia de los elementos de la serie. En las oraciones negativas es frecuente que se repita la  conjunción  «ni» a fin de enfatizar la negación: «No había aceite, ni leche, ni harina pan, ni nada».</w:t>
      </w:r>
    </w:p>
    <w:p w:rsidR="004927F1" w:rsidRDefault="004927F1" w:rsidP="004927F1">
      <w:pPr>
        <w:pStyle w:val="NormalWeb"/>
        <w:shd w:val="clear" w:color="auto" w:fill="FFFFFF"/>
        <w:spacing w:before="150" w:beforeAutospacing="0" w:after="150" w:afterAutospacing="0"/>
        <w:textAlignment w:val="baseline"/>
        <w:rPr>
          <w:color w:val="7E7E7E"/>
          <w:sz w:val="30"/>
          <w:szCs w:val="30"/>
        </w:rPr>
      </w:pPr>
      <w:r>
        <w:rPr>
          <w:color w:val="7E7E7E"/>
          <w:sz w:val="30"/>
          <w:szCs w:val="30"/>
        </w:rPr>
        <w:t>En todo caso, la repetición de la conjunción —fenómeno conocido como  «polisíndeton»— lo mismo que su supresión total —conocida como «asíndeton»— es  un recurso que con frecuencia se emplea con fines literarios, tanto en la prosa como  en el verso. </w:t>
      </w:r>
    </w:p>
    <w:p w:rsidR="004927F1" w:rsidRDefault="004927F1">
      <w:bookmarkStart w:id="0" w:name="_GoBack"/>
      <w:bookmarkEnd w:id="0"/>
    </w:p>
    <w:sectPr w:rsidR="004927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8B314F"/>
    <w:multiLevelType w:val="multilevel"/>
    <w:tmpl w:val="ADAE6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F1"/>
    <w:rsid w:val="002B4D99"/>
    <w:rsid w:val="004927F1"/>
    <w:rsid w:val="00C7609E"/>
    <w:rsid w:val="00F741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F96C0-19E7-4DDA-838F-93D990A9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927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927F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927F1"/>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27F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927F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927F1"/>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927F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927F1"/>
    <w:rPr>
      <w:color w:val="0000FF"/>
      <w:u w:val="single"/>
    </w:rPr>
  </w:style>
  <w:style w:type="character" w:customStyle="1" w:styleId="wl-aviso">
    <w:name w:val="wl-aviso"/>
    <w:basedOn w:val="Fuentedeprrafopredeter"/>
    <w:rsid w:val="004927F1"/>
  </w:style>
  <w:style w:type="character" w:customStyle="1" w:styleId="tocnumber">
    <w:name w:val="tocnumber"/>
    <w:basedOn w:val="Fuentedeprrafopredeter"/>
    <w:rsid w:val="004927F1"/>
  </w:style>
  <w:style w:type="character" w:customStyle="1" w:styleId="toctext">
    <w:name w:val="toctext"/>
    <w:basedOn w:val="Fuentedeprrafopredeter"/>
    <w:rsid w:val="004927F1"/>
  </w:style>
  <w:style w:type="character" w:customStyle="1" w:styleId="mw-headline">
    <w:name w:val="mw-headline"/>
    <w:basedOn w:val="Fuentedeprrafopredeter"/>
    <w:rsid w:val="004927F1"/>
  </w:style>
  <w:style w:type="character" w:customStyle="1" w:styleId="mw-headline-number">
    <w:name w:val="mw-headline-number"/>
    <w:basedOn w:val="Fuentedeprrafopredeter"/>
    <w:rsid w:val="004927F1"/>
  </w:style>
  <w:style w:type="character" w:customStyle="1" w:styleId="mw-editsection">
    <w:name w:val="mw-editsection"/>
    <w:basedOn w:val="Fuentedeprrafopredeter"/>
    <w:rsid w:val="004927F1"/>
  </w:style>
  <w:style w:type="character" w:customStyle="1" w:styleId="mw-editsection-bracket">
    <w:name w:val="mw-editsection-bracket"/>
    <w:basedOn w:val="Fuentedeprrafopredeter"/>
    <w:rsid w:val="004927F1"/>
  </w:style>
  <w:style w:type="character" w:customStyle="1" w:styleId="rsbtntext">
    <w:name w:val="rsbtn_text"/>
    <w:basedOn w:val="Fuentedeprrafopredeter"/>
    <w:rsid w:val="0049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84417">
      <w:bodyDiv w:val="1"/>
      <w:marLeft w:val="0"/>
      <w:marRight w:val="0"/>
      <w:marTop w:val="0"/>
      <w:marBottom w:val="0"/>
      <w:divBdr>
        <w:top w:val="none" w:sz="0" w:space="0" w:color="auto"/>
        <w:left w:val="none" w:sz="0" w:space="0" w:color="auto"/>
        <w:bottom w:val="none" w:sz="0" w:space="0" w:color="auto"/>
        <w:right w:val="none" w:sz="0" w:space="0" w:color="auto"/>
      </w:divBdr>
      <w:divsChild>
        <w:div w:id="623776606">
          <w:marLeft w:val="0"/>
          <w:marRight w:val="0"/>
          <w:marTop w:val="0"/>
          <w:marBottom w:val="0"/>
          <w:divBdr>
            <w:top w:val="none" w:sz="0" w:space="0" w:color="auto"/>
            <w:left w:val="none" w:sz="0" w:space="0" w:color="auto"/>
            <w:bottom w:val="none" w:sz="0" w:space="0" w:color="auto"/>
            <w:right w:val="none" w:sz="0" w:space="0" w:color="auto"/>
          </w:divBdr>
        </w:div>
        <w:div w:id="1618440351">
          <w:marLeft w:val="0"/>
          <w:marRight w:val="0"/>
          <w:marTop w:val="0"/>
          <w:marBottom w:val="0"/>
          <w:divBdr>
            <w:top w:val="none" w:sz="0" w:space="0" w:color="auto"/>
            <w:left w:val="none" w:sz="0" w:space="0" w:color="auto"/>
            <w:bottom w:val="none" w:sz="0" w:space="0" w:color="auto"/>
            <w:right w:val="none" w:sz="0" w:space="0" w:color="auto"/>
          </w:divBdr>
          <w:divsChild>
            <w:div w:id="1981937">
              <w:marLeft w:val="0"/>
              <w:marRight w:val="0"/>
              <w:marTop w:val="0"/>
              <w:marBottom w:val="0"/>
              <w:divBdr>
                <w:top w:val="none" w:sz="0" w:space="0" w:color="auto"/>
                <w:left w:val="none" w:sz="0" w:space="0" w:color="auto"/>
                <w:bottom w:val="none" w:sz="0" w:space="0" w:color="auto"/>
                <w:right w:val="none" w:sz="0" w:space="0" w:color="auto"/>
              </w:divBdr>
              <w:divsChild>
                <w:div w:id="540821899">
                  <w:marLeft w:val="0"/>
                  <w:marRight w:val="0"/>
                  <w:marTop w:val="0"/>
                  <w:marBottom w:val="0"/>
                  <w:divBdr>
                    <w:top w:val="none" w:sz="0" w:space="0" w:color="auto"/>
                    <w:left w:val="none" w:sz="0" w:space="0" w:color="auto"/>
                    <w:bottom w:val="none" w:sz="0" w:space="0" w:color="auto"/>
                    <w:right w:val="none" w:sz="0" w:space="0" w:color="auto"/>
                  </w:divBdr>
                  <w:divsChild>
                    <w:div w:id="1910732002">
                      <w:marLeft w:val="0"/>
                      <w:marRight w:val="0"/>
                      <w:marTop w:val="0"/>
                      <w:marBottom w:val="0"/>
                      <w:divBdr>
                        <w:top w:val="none" w:sz="0" w:space="0" w:color="auto"/>
                        <w:left w:val="none" w:sz="0" w:space="0" w:color="auto"/>
                        <w:bottom w:val="none" w:sz="0" w:space="0" w:color="auto"/>
                        <w:right w:val="none" w:sz="0" w:space="0" w:color="auto"/>
                      </w:divBdr>
                      <w:divsChild>
                        <w:div w:id="469635213">
                          <w:marLeft w:val="0"/>
                          <w:marRight w:val="0"/>
                          <w:marTop w:val="0"/>
                          <w:marBottom w:val="0"/>
                          <w:divBdr>
                            <w:top w:val="none" w:sz="0" w:space="0" w:color="auto"/>
                            <w:left w:val="none" w:sz="0" w:space="0" w:color="auto"/>
                            <w:bottom w:val="none" w:sz="0" w:space="0" w:color="auto"/>
                            <w:right w:val="none" w:sz="0" w:space="0" w:color="auto"/>
                          </w:divBdr>
                          <w:divsChild>
                            <w:div w:id="964579761">
                              <w:marLeft w:val="0"/>
                              <w:marRight w:val="0"/>
                              <w:marTop w:val="360"/>
                              <w:marBottom w:val="0"/>
                              <w:divBdr>
                                <w:top w:val="none" w:sz="0" w:space="0" w:color="auto"/>
                                <w:left w:val="none" w:sz="0" w:space="0" w:color="auto"/>
                                <w:bottom w:val="none" w:sz="0" w:space="0" w:color="auto"/>
                                <w:right w:val="none" w:sz="0" w:space="0" w:color="auto"/>
                              </w:divBdr>
                              <w:divsChild>
                                <w:div w:id="207105909">
                                  <w:marLeft w:val="0"/>
                                  <w:marRight w:val="0"/>
                                  <w:marTop w:val="0"/>
                                  <w:marBottom w:val="0"/>
                                  <w:divBdr>
                                    <w:top w:val="none" w:sz="0" w:space="0" w:color="auto"/>
                                    <w:left w:val="none" w:sz="0" w:space="0" w:color="auto"/>
                                    <w:bottom w:val="none" w:sz="0" w:space="0" w:color="auto"/>
                                    <w:right w:val="none" w:sz="0" w:space="0" w:color="auto"/>
                                  </w:divBdr>
                                  <w:divsChild>
                                    <w:div w:id="50808705">
                                      <w:marLeft w:val="0"/>
                                      <w:marRight w:val="0"/>
                                      <w:marTop w:val="150"/>
                                      <w:marBottom w:val="0"/>
                                      <w:divBdr>
                                        <w:top w:val="single" w:sz="6" w:space="5" w:color="AAAAAA"/>
                                        <w:left w:val="single" w:sz="6" w:space="5" w:color="AAAAAA"/>
                                        <w:bottom w:val="single" w:sz="6" w:space="5" w:color="AAAAAA"/>
                                        <w:right w:val="single" w:sz="6" w:space="5" w:color="AAAAAA"/>
                                      </w:divBdr>
                                    </w:div>
                                    <w:div w:id="1180388562">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900869584">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529996338">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21521413">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816992816">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506486879">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084499161">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442767985">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963413565">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638879521">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2062822239">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940680365">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411128048">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904729330">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719821008">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508517299">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1705330791">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 w:id="912276034">
                                      <w:blockQuote w:val="1"/>
                                      <w:marLeft w:val="240"/>
                                      <w:marRight w:val="240"/>
                                      <w:marTop w:val="120"/>
                                      <w:marBottom w:val="120"/>
                                      <w:divBdr>
                                        <w:top w:val="single" w:sz="6" w:space="5" w:color="DDDDDD"/>
                                        <w:left w:val="single" w:sz="6" w:space="12" w:color="DDDDDD"/>
                                        <w:bottom w:val="single" w:sz="6" w:space="5" w:color="DDDDDD"/>
                                        <w:right w:val="single" w:sz="6" w:space="12" w:color="DDDDDD"/>
                                      </w:divBdr>
                                    </w:div>
                                  </w:divsChild>
                                </w:div>
                              </w:divsChild>
                            </w:div>
                          </w:divsChild>
                        </w:div>
                      </w:divsChild>
                    </w:div>
                  </w:divsChild>
                </w:div>
              </w:divsChild>
            </w:div>
          </w:divsChild>
        </w:div>
      </w:divsChild>
    </w:div>
    <w:div w:id="1519468391">
      <w:bodyDiv w:val="1"/>
      <w:marLeft w:val="0"/>
      <w:marRight w:val="0"/>
      <w:marTop w:val="0"/>
      <w:marBottom w:val="0"/>
      <w:divBdr>
        <w:top w:val="none" w:sz="0" w:space="0" w:color="auto"/>
        <w:left w:val="none" w:sz="0" w:space="0" w:color="auto"/>
        <w:bottom w:val="none" w:sz="0" w:space="0" w:color="auto"/>
        <w:right w:val="none" w:sz="0" w:space="0" w:color="auto"/>
      </w:divBdr>
      <w:divsChild>
        <w:div w:id="916206414">
          <w:marLeft w:val="0"/>
          <w:marRight w:val="0"/>
          <w:marTop w:val="0"/>
          <w:marBottom w:val="0"/>
          <w:divBdr>
            <w:top w:val="none" w:sz="0" w:space="0" w:color="auto"/>
            <w:left w:val="none" w:sz="0" w:space="0" w:color="auto"/>
            <w:bottom w:val="none" w:sz="0" w:space="0" w:color="auto"/>
            <w:right w:val="none" w:sz="0" w:space="0" w:color="auto"/>
          </w:divBdr>
          <w:divsChild>
            <w:div w:id="126359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wikilengua.org/index.php/ni" TargetMode="External"/><Relationship Id="rId18" Type="http://schemas.openxmlformats.org/officeDocument/2006/relationships/hyperlink" Target="http://www.wikilengua.org/index.php?title=ni&amp;action=edit&amp;section=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hyperlink" Target="http://www.wikilengua.org/index.php/ni" TargetMode="External"/><Relationship Id="rId17" Type="http://schemas.openxmlformats.org/officeDocument/2006/relationships/hyperlink" Target="http://www.wikilengua.org/index.php/ni" TargetMode="External"/><Relationship Id="rId2" Type="http://schemas.openxmlformats.org/officeDocument/2006/relationships/styles" Target="styles.xml"/><Relationship Id="rId16" Type="http://schemas.openxmlformats.org/officeDocument/2006/relationships/hyperlink" Target="http://www.wikilengua.org/index.php/n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ikilengua.org/index.php/ni" TargetMode="External"/><Relationship Id="rId5" Type="http://schemas.openxmlformats.org/officeDocument/2006/relationships/hyperlink" Target="http://www.wikilengua.org/index.php/Archivo:aviso_presentaci%C3%B3n.png" TargetMode="External"/><Relationship Id="rId15" Type="http://schemas.openxmlformats.org/officeDocument/2006/relationships/hyperlink" Target="http://www.wikilengua.org/index.php/ni" TargetMode="External"/><Relationship Id="rId10" Type="http://schemas.openxmlformats.org/officeDocument/2006/relationships/hyperlink" Target="http://www.wikilengua.org/index.php/ni" TargetMode="External"/><Relationship Id="rId19" Type="http://schemas.openxmlformats.org/officeDocument/2006/relationships/hyperlink" Target="https://app-eu.readspeaker.com/cgi-bin/rsent?customerid=8942&amp;lang=es_mx&amp;readid=embhl&amp;url=https%3A%2F%2Fwww.fundeu.es%2Fnoticia%2Fcon-la-lengua-las-conjunciones-1-6812%2F" TargetMode="External"/><Relationship Id="rId4" Type="http://schemas.openxmlformats.org/officeDocument/2006/relationships/webSettings" Target="webSettings.xml"/><Relationship Id="rId9" Type="http://schemas.openxmlformats.org/officeDocument/2006/relationships/hyperlink" Target="http://www.wikilengua.org/index.php/ni" TargetMode="External"/><Relationship Id="rId14" Type="http://schemas.openxmlformats.org/officeDocument/2006/relationships/hyperlink" Target="http://www.wikilengua.org/index.php/n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1654</Words>
  <Characters>9099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2020-05-06T17:12:00Z</dcterms:created>
  <dcterms:modified xsi:type="dcterms:W3CDTF">2020-05-06T17:17:00Z</dcterms:modified>
</cp:coreProperties>
</file>