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LP/LC/Prom/Sigma/Tendencia/EsRelevante/Inf. Por defecto WHERE EsRelevante=1; el central solo pinta d1..d6.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