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Formatear=DUPLICA. ⛔ NO Web. Solo SELECT→ejecutar→JSON. ⛔ Al flujo va SOLO el SELECT, NUNCA texto NL (=Incorrect syntax).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Grado/_ppm/_LP/_LC/Indice_PQ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ese AND OBLIGATORIO (6 comp=payload/SystemError); SOLO «todos/completo» lo quita. NumCompObs/Total YA en la vista → ⛔NO recalcular vía CTE/JOIN/subq (dup=JSON vacío).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IN('CAxxxx',...) si nombrados] ORDER BY NumCrit DESC, Equipo, Compartimiento. «precauciones»→AND NumCrit=0 AND NumPrec&gt;0. «todos incl. prec.»→quita filtro NumCrit.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