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 ⛔ TODOS los ejemplos/esqueletos de este doc son ILUSTRATIVOS: el equipo es «CAxxxx» y las fechas y cifras son FICTICIAS. NUNCA copies esos valores (equipo, fecha ni número) como datos — usa EXCLUSIVAMENTE las filas devueltas por el SELECT del último turno. Si un valor coincide con el ejemplo, sospecha y re-verifica.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CAxxxx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CAxxxx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CAxxxx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 ⛔ FORMATO DISTINTO DEL HISTORIAL: aquí 1 fila por COMPONENTE con las fechas en COLUMNAS (matriz horizontal); NUNCA pongas las fechas en FILAS (eso es Historial). No cruces ambos formatos aunque los datos se parezcan.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CAxxxx»).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CAxxxx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CAxxxx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CAxxxx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CAxxxx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CAxxxx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CAxxxx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**CAxxxx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CAxxxx»): una fila por muestra (comp.+fecha). Columnas: Fec. | Hor. | Hor. Ace. | Comp. | Met. Obs. | CM | Est. Gen.  (Met. Obs. = columna Mets_Obs).  (todo el equipo = TOP 30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CAxxxx»): Fec. | Hor. | Hor. Ace. | Comp. | &lt;metal&gt; | CM | Est. Gen.  (el valor del metal con chip).  (todo el equipo = TOP 30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CAxxxx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