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0"/>
        </w:rPr>
        <w:t>Formatos de Respuesta — KomfIA (plantillas de presentación)</w:t>
      </w:r>
    </w:p>
    <w:p>
      <w:pPr>
        <w:spacing w:after="40"/>
      </w:pPr>
      <w:r>
        <w:rPr>
          <w:sz w:val="19"/>
        </w:rPr>
        <w:t>Conocimiento de KomfIA Central. Cuando presentes datos, IMITA EXACTAMENTE la plantilla del tipo de consulta correspondiente. La presentación de datos es UNA SOLA (la matriz vertical): nunca antepongas ni agregues otra versión. Reutiliza el mismo bloque-matriz para todos los tipos. ⛔ TODOS los ejemplos/esqueletos de este doc son ILUSTRATIVOS: el equipo es «CAxxxx» y las fechas y cifras son FICTICIAS. NUNCA copies esos valores (equipo, fecha ni número) como datos — usa EXCLUSIVAMENTE las filas devueltas por el SELECT del último turno. Si un valor coincide con el ejemplo, sospecha y re-verifica.</w:t>
      </w:r>
    </w:p>
    <w:p>
      <w:pPr>
        <w:spacing w:before="160" w:after="40"/>
      </w:pPr>
      <w:r>
        <w:rPr>
          <w:b/>
          <w:color w:val="1F497D"/>
          <w:sz w:val="26"/>
        </w:rPr>
        <w:t>Reglas de oro (aplican a TODA respuesta de datos)</w:t>
      </w:r>
    </w:p>
    <w:p>
      <w:pPr>
        <w:spacing w:after="40"/>
      </w:pPr>
      <w:r>
        <w:rPr>
          <w:sz w:val="19"/>
        </w:rPr>
        <w:t>1) UNA SOLA presentación EN TABLAS. Puedes abrir con UNA frase de contexto/hallazgo en TEXTO PLANO (sin tablas, sin datos por muestra), pero la PRIMERA TABLA debe ser «1. Información general»: PROHIBIDA cualquier tabla ANTES (fechas en filas, «Metales de desgaste», «Estado por metal», «Hallazgos clave»), y PROHIBIDO repetir los datos en otro formato después. El análisis detallado va DESPUÉS, como viñetas.</w:t>
      </w:r>
    </w:p>
    <w:p>
      <w:pPr>
        <w:spacing w:after="40"/>
      </w:pPr>
      <w:r>
        <w:rPr>
          <w:sz w:val="19"/>
        </w:rPr>
        <w:t>2) MATRIZ VERTICAL siempre: los PARÁMETROS van en FILAS y las FECHAS (o la única fecha) en COLUMNAS. NUNCA pongas las fechas en filas.</w:t>
      </w:r>
    </w:p>
    <w:p>
      <w:pPr>
        <w:spacing w:after="40"/>
      </w:pPr>
      <w:r>
        <w:rPr>
          <w:sz w:val="19"/>
        </w:rPr>
        <w:t>3) SEMÁFORO pegado al valor, en la MISMA celda: «5.16 🟥». 🟥 = valor &gt; LC (CRÍTICO) · 🟨 = valor &gt; LP (PRECAUCIÓN) · 🟩 = OK (en OK puedes dejar la celda limpia, sin emoji). SIN DATO → «—». TBN es inverso (🟨 si valor &lt; LP). Pb/Sn/TBN no tienen LC.</w:t>
      </w:r>
    </w:p>
    <w:p>
      <w:pPr>
        <w:spacing w:after="40"/>
      </w:pPr>
      <w:r>
        <w:rPr>
          <w:sz w:val="19"/>
        </w:rPr>
        <w:t>4) PROHIBIDO: columnas «Estado» separadas, palabras OK/CRÍTICO/PRECAUCIÓN en las celdas de datos, fusionar los 4 grupos en una sola tabla, y secciones narrativas con tablas (ver anti-ejemplo).</w:t>
      </w:r>
    </w:p>
    <w:p>
      <w:pPr>
        <w:spacing w:after="40"/>
      </w:pPr>
      <w:r>
        <w:rPr>
          <w:sz w:val="19"/>
        </w:rPr>
        <w:t>5) Encabezados ≤ 8 caracteres, abreviados con punto (Parámetro→Par., Horómetro→Hor., Horas de Aceite→Hor. Ace., Fecha→Fec., Estado General→Est. Gen.). «(ppm)» solo en el título de la sección.</w:t>
      </w:r>
    </w:p>
    <w:p>
      <w:pPr>
        <w:spacing w:after="40"/>
      </w:pPr>
      <w:r>
        <w:rPr>
          <w:sz w:val="19"/>
        </w:rPr>
        <w:t>6) Fila o columna SIN datos en todas las muestras → se omite, respetando el orden del resto.</w:t>
      </w:r>
    </w:p>
    <w:p>
      <w:pPr>
        <w:spacing w:before="160" w:after="40"/>
      </w:pPr>
      <w:r>
        <w:rPr>
          <w:b/>
          <w:color w:val="1F497D"/>
          <w:sz w:val="26"/>
        </w:rPr>
        <w:t>❌ ANTI-EJEMPLO — el formato ANTIGUO que NUNCA debes producir</w:t>
      </w:r>
    </w:p>
    <w:p>
      <w:pPr>
        <w:spacing w:after="40"/>
      </w:pPr>
      <w:r>
        <w:rPr>
          <w:sz w:val="19"/>
        </w:rPr>
        <w:t>Si te descubres escribiendo cualquiera de estas secciones, DETENTE y bórralas. Son el formato viejo:</w:t>
      </w:r>
    </w:p>
    <w:p>
      <w:pPr>
        <w:spacing w:before="0" w:after="0"/>
        <w:ind w:left="170"/>
        <w:pBdr>
          <w:left w:val="single" w:sz="12" w:space="6" w:color="AAAAAA"/>
        </w:pBdr>
      </w:pPr>
      <w:r>
        <w:rPr>
          <w:rFonts w:ascii="Consolas" w:hAnsi="Consolas"/>
          <w:color w:val="1A1A1A"/>
          <w:sz w:val="17"/>
        </w:rPr>
        <w:t>❌ NUNCA:</w:t>
      </w:r>
    </w:p>
    <w:p>
      <w:pPr>
        <w:spacing w:before="0" w:after="0"/>
        <w:ind w:left="170"/>
        <w:pBdr>
          <w:left w:val="single" w:sz="12" w:space="6" w:color="AAAAAA"/>
        </w:pBdr>
      </w:pPr>
      <w:r>
        <w:rPr>
          <w:rFonts w:ascii="Consolas" w:hAnsi="Consolas"/>
          <w:color w:val="1A1A1A"/>
          <w:sz w:val="17"/>
        </w:rPr>
        <w:t>«Información General del Equipo» (tabla) +</w:t>
      </w:r>
    </w:p>
    <w:p>
      <w:pPr>
        <w:spacing w:before="0" w:after="0"/>
        <w:ind w:left="170"/>
        <w:pBdr>
          <w:left w:val="single" w:sz="12" w:space="6" w:color="AAAAAA"/>
        </w:pBdr>
      </w:pPr>
      <w:r>
        <w:rPr>
          <w:rFonts w:ascii="Consolas" w:hAnsi="Consolas"/>
          <w:color w:val="1A1A1A"/>
          <w:sz w:val="17"/>
        </w:rPr>
        <w:t>«Datos Operativos» con # / Fecha / Horómetro / Hrs Aceite / CM / Estado General en FILAS por fecha +</w:t>
      </w:r>
    </w:p>
    <w:p>
      <w:pPr>
        <w:spacing w:before="0" w:after="0"/>
        <w:ind w:left="170"/>
        <w:pBdr>
          <w:left w:val="single" w:sz="12" w:space="6" w:color="AAAAAA"/>
        </w:pBdr>
      </w:pPr>
      <w:r>
        <w:rPr>
          <w:rFonts w:ascii="Consolas" w:hAnsi="Consolas"/>
          <w:color w:val="1A1A1A"/>
          <w:sz w:val="17"/>
        </w:rPr>
        <w:t>«Metales de Desgaste» con una columna por metal y fechas en filas, o con columnas «Estado X» +</w:t>
      </w:r>
    </w:p>
    <w:p>
      <w:pPr>
        <w:spacing w:before="0" w:after="0"/>
        <w:ind w:left="170"/>
        <w:pBdr>
          <w:left w:val="single" w:sz="12" w:space="6" w:color="AAAAAA"/>
        </w:pBdr>
      </w:pPr>
      <w:r>
        <w:rPr>
          <w:rFonts w:ascii="Consolas" w:hAnsi="Consolas"/>
          <w:color w:val="1A1A1A"/>
          <w:sz w:val="17"/>
        </w:rPr>
        <w:t>«Índice PQ y Contaminantes», «Aditivos / Salud del Aceite» como tablas separadas horizontales +</w:t>
      </w:r>
    </w:p>
    <w:p>
      <w:pPr>
        <w:spacing w:before="0" w:after="0"/>
        <w:ind w:left="170"/>
        <w:pBdr>
          <w:left w:val="single" w:sz="12" w:space="6" w:color="AAAAAA"/>
        </w:pBdr>
      </w:pPr>
      <w:r>
        <w:rPr>
          <w:rFonts w:ascii="Consolas" w:hAnsi="Consolas"/>
          <w:color w:val="1A1A1A"/>
          <w:sz w:val="17"/>
        </w:rPr>
        <w:t>«Observaciones Clave de la Tendencia» con 6 puntos numerados.</w:t>
      </w:r>
    </w:p>
    <w:p>
      <w:pPr>
        <w:spacing w:before="0" w:after="0"/>
        <w:ind w:left="170"/>
        <w:pBdr>
          <w:left w:val="single" w:sz="12" w:space="6" w:color="AAAAAA"/>
        </w:pBdr>
      </w:pPr>
      <w:r>
        <w:rPr>
          <w:rFonts w:ascii="Consolas" w:hAnsi="Consolas"/>
          <w:color w:val="1A1A1A"/>
          <w:sz w:val="17"/>
        </w:rPr>
        <w:t>→ Y LUEGO repetir todo otra vez como matriz. PROHIBIDO. La matriz vertical es la ÚNICA presentación.</w:t>
      </w:r>
    </w:p>
    <w:p>
      <w:pPr>
        <w:spacing w:before="160" w:after="40"/>
      </w:pPr>
      <w:r>
        <w:rPr>
          <w:b/>
          <w:color w:val="1F497D"/>
          <w:sz w:val="26"/>
        </w:rPr>
        <w:t>✅ ÚLTIMO ANÁLISIS / CONDICIÓN (1 muestra) — respuesta-modelo COMPLETA</w:t>
      </w:r>
    </w:p>
    <w:p>
      <w:pPr>
        <w:spacing w:after="40"/>
      </w:pPr>
      <w:r>
        <w:rPr>
          <w:sz w:val="19"/>
        </w:rPr>
        <w:t>Imita esto de principio a fin (datos reales del SQL; la columna de valores se encabeza con la FECHA dd-MMM):</w:t>
      </w:r>
    </w:p>
    <w:p>
      <w:pPr>
        <w:spacing w:before="0" w:after="0"/>
        <w:ind w:left="170"/>
        <w:pBdr>
          <w:left w:val="single" w:sz="12" w:space="6" w:color="AAAAAA"/>
        </w:pBdr>
      </w:pPr>
      <w:r>
        <w:rPr>
          <w:rFonts w:ascii="Consolas" w:hAnsi="Consolas"/>
          <w:color w:val="1A1A1A"/>
          <w:sz w:val="17"/>
        </w:rPr>
        <w:t>A continuación, el último análisis del Motor de Tracción LH del CAxxxx (Antapaccay), del 08-Jun.</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**1. Información general**</w:t>
      </w:r>
    </w:p>
    <w:p>
      <w:pPr>
        <w:spacing w:before="0" w:after="0"/>
        <w:ind w:left="170"/>
        <w:pBdr>
          <w:left w:val="single" w:sz="12" w:space="6" w:color="AAAAAA"/>
        </w:pBdr>
      </w:pPr>
      <w:r>
        <w:rPr>
          <w:rFonts w:ascii="Consolas" w:hAnsi="Consolas"/>
          <w:color w:val="1A1A1A"/>
          <w:sz w:val="17"/>
        </w:rPr>
        <w:t>| Campo | Valor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Mod./Eqp. | CAxxxx |</w:t>
      </w:r>
    </w:p>
    <w:p>
      <w:pPr>
        <w:spacing w:before="0" w:after="0"/>
        <w:ind w:left="170"/>
        <w:pBdr>
          <w:left w:val="single" w:sz="12" w:space="6" w:color="AAAAAA"/>
        </w:pBdr>
      </w:pPr>
      <w:r>
        <w:rPr>
          <w:rFonts w:ascii="Consolas" w:hAnsi="Consolas"/>
          <w:color w:val="1A1A1A"/>
          <w:sz w:val="17"/>
        </w:rPr>
        <w:t>| Comp. | MT LH |</w:t>
      </w:r>
    </w:p>
    <w:p>
      <w:pPr>
        <w:spacing w:before="0" w:after="0"/>
        <w:ind w:left="170"/>
        <w:pBdr>
          <w:left w:val="single" w:sz="12" w:space="6" w:color="AAAAAA"/>
        </w:pBdr>
      </w:pPr>
      <w:r>
        <w:rPr>
          <w:rFonts w:ascii="Consolas" w:hAnsi="Consolas"/>
          <w:color w:val="1A1A1A"/>
          <w:sz w:val="17"/>
        </w:rPr>
        <w:t>| Hor. | 35 452 |</w:t>
      </w:r>
    </w:p>
    <w:p>
      <w:pPr>
        <w:spacing w:before="0" w:after="0"/>
        <w:ind w:left="170"/>
        <w:pBdr>
          <w:left w:val="single" w:sz="12" w:space="6" w:color="AAAAAA"/>
        </w:pBdr>
      </w:pPr>
      <w:r>
        <w:rPr>
          <w:rFonts w:ascii="Consolas" w:hAnsi="Consolas"/>
          <w:color w:val="1A1A1A"/>
          <w:sz w:val="17"/>
        </w:rPr>
        <w:t>| Hor. Ace. | 1 038 |</w:t>
      </w:r>
    </w:p>
    <w:p>
      <w:pPr>
        <w:spacing w:before="0" w:after="0"/>
        <w:ind w:left="170"/>
        <w:pBdr>
          <w:left w:val="single" w:sz="12" w:space="6" w:color="AAAAAA"/>
        </w:pBdr>
      </w:pPr>
      <w:r>
        <w:rPr>
          <w:rFonts w:ascii="Consolas" w:hAnsi="Consolas"/>
          <w:color w:val="1A1A1A"/>
          <w:sz w:val="17"/>
        </w:rPr>
        <w:t>| CM | M |</w:t>
      </w:r>
    </w:p>
    <w:p>
      <w:pPr>
        <w:spacing w:before="0" w:after="0"/>
        <w:ind w:left="170"/>
        <w:pBdr>
          <w:left w:val="single" w:sz="12" w:space="6" w:color="AAAAAA"/>
        </w:pBdr>
      </w:pPr>
      <w:r>
        <w:rPr>
          <w:rFonts w:ascii="Consolas" w:hAnsi="Consolas"/>
          <w:color w:val="1A1A1A"/>
          <w:sz w:val="17"/>
        </w:rPr>
        <w:t>| Est. Gen. | 🟩 |</w:t>
      </w:r>
    </w:p>
    <w:p>
      <w:pPr>
        <w:spacing w:before="0" w:after="0"/>
        <w:ind w:left="170"/>
        <w:pBdr>
          <w:left w:val="single" w:sz="12" w:space="6" w:color="AAAAAA"/>
        </w:pBdr>
      </w:pPr>
      <w:r>
        <w:rPr>
          <w:rFonts w:ascii="Consolas" w:hAnsi="Consolas"/>
          <w:color w:val="1A1A1A"/>
          <w:sz w:val="17"/>
        </w:rPr>
        <w:t>| Fec. | 08-Jun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**2. Análisis por elemento (ppm)**</w:t>
      </w:r>
    </w:p>
    <w:p>
      <w:pPr>
        <w:spacing w:before="0" w:after="0"/>
        <w:ind w:left="170"/>
        <w:pBdr>
          <w:left w:val="single" w:sz="12" w:space="6" w:color="AAAAAA"/>
        </w:pBdr>
      </w:pPr>
      <w:r>
        <w:rPr>
          <w:rFonts w:ascii="Consolas" w:hAnsi="Consolas"/>
          <w:color w:val="1A1A1A"/>
          <w:sz w:val="17"/>
        </w:rPr>
        <w:t>| Met. Desg. | LP | LC | 08-Jun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Fe | 200 | 230 | 38.47 |</w:t>
      </w:r>
    </w:p>
    <w:p>
      <w:pPr>
        <w:spacing w:before="0" w:after="0"/>
        <w:ind w:left="170"/>
        <w:pBdr>
          <w:left w:val="single" w:sz="12" w:space="6" w:color="AAAAAA"/>
        </w:pBdr>
      </w:pPr>
      <w:r>
        <w:rPr>
          <w:rFonts w:ascii="Consolas" w:hAnsi="Consolas"/>
          <w:color w:val="1A1A1A"/>
          <w:sz w:val="17"/>
        </w:rPr>
        <w:t>| PQ | 130 | 150 | 37.6 |</w:t>
      </w:r>
    </w:p>
    <w:p>
      <w:pPr>
        <w:spacing w:before="0" w:after="0"/>
        <w:ind w:left="170"/>
        <w:pBdr>
          <w:left w:val="single" w:sz="12" w:space="6" w:color="AAAAAA"/>
        </w:pBdr>
      </w:pPr>
      <w:r>
        <w:rPr>
          <w:rFonts w:ascii="Consolas" w:hAnsi="Consolas"/>
          <w:color w:val="1A1A1A"/>
          <w:sz w:val="17"/>
        </w:rPr>
        <w:t>| Cr | 2 | 3 | 0.00 |</w:t>
      </w:r>
    </w:p>
    <w:p>
      <w:pPr>
        <w:spacing w:before="0" w:after="0"/>
        <w:ind w:left="170"/>
        <w:pBdr>
          <w:left w:val="single" w:sz="12" w:space="6" w:color="AAAAAA"/>
        </w:pBdr>
      </w:pPr>
      <w:r>
        <w:rPr>
          <w:rFonts w:ascii="Consolas" w:hAnsi="Consolas"/>
          <w:color w:val="1A1A1A"/>
          <w:sz w:val="17"/>
        </w:rPr>
        <w:t>| Ni | 2 | 3 | 0.00 |</w:t>
      </w:r>
    </w:p>
    <w:p>
      <w:pPr>
        <w:spacing w:before="0" w:after="0"/>
        <w:ind w:left="170"/>
        <w:pBdr>
          <w:left w:val="single" w:sz="12" w:space="6" w:color="AAAAAA"/>
        </w:pBdr>
      </w:pPr>
      <w:r>
        <w:rPr>
          <w:rFonts w:ascii="Consolas" w:hAnsi="Consolas"/>
          <w:color w:val="1A1A1A"/>
          <w:sz w:val="17"/>
        </w:rPr>
        <w:t>| Cu | 10 | 15 | 0.00 |</w:t>
      </w:r>
    </w:p>
    <w:p>
      <w:pPr>
        <w:spacing w:before="0" w:after="0"/>
        <w:ind w:left="170"/>
        <w:pBdr>
          <w:left w:val="single" w:sz="12" w:space="6" w:color="AAAAAA"/>
        </w:pBdr>
      </w:pPr>
      <w:r>
        <w:rPr>
          <w:rFonts w:ascii="Consolas" w:hAnsi="Consolas"/>
          <w:color w:val="1A1A1A"/>
          <w:sz w:val="17"/>
        </w:rPr>
        <w:t>| Pb | 3 | — | 0.20 |</w:t>
      </w:r>
    </w:p>
    <w:p>
      <w:pPr>
        <w:spacing w:before="0" w:after="0"/>
        <w:ind w:left="170"/>
        <w:pBdr>
          <w:left w:val="single" w:sz="12" w:space="6" w:color="AAAAAA"/>
        </w:pBdr>
      </w:pPr>
      <w:r>
        <w:rPr>
          <w:rFonts w:ascii="Consolas" w:hAnsi="Consolas"/>
          <w:color w:val="1A1A1A"/>
          <w:sz w:val="17"/>
        </w:rPr>
        <w:t>| Sn | 3 | — | 0.00 |</w:t>
      </w:r>
    </w:p>
    <w:p>
      <w:pPr>
        <w:spacing w:before="0" w:after="0"/>
        <w:ind w:left="170"/>
        <w:pBdr>
          <w:left w:val="single" w:sz="12" w:space="6" w:color="AAAAAA"/>
        </w:pBdr>
      </w:pPr>
      <w:r>
        <w:rPr>
          <w:rFonts w:ascii="Consolas" w:hAnsi="Consolas"/>
          <w:color w:val="1A1A1A"/>
          <w:sz w:val="17"/>
        </w:rPr>
        <w:t>| Al | 2 | 3 | 0.00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Contam. | LP | LC | 08-Jun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Si | 75 | 80 | 24.85 |</w:t>
      </w:r>
    </w:p>
    <w:p>
      <w:pPr>
        <w:spacing w:before="0" w:after="0"/>
        <w:ind w:left="170"/>
        <w:pBdr>
          <w:left w:val="single" w:sz="12" w:space="6" w:color="AAAAAA"/>
        </w:pBdr>
      </w:pPr>
      <w:r>
        <w:rPr>
          <w:rFonts w:ascii="Consolas" w:hAnsi="Consolas"/>
          <w:color w:val="1A1A1A"/>
          <w:sz w:val="17"/>
        </w:rPr>
        <w:t>| Ca | 18 | 25 | 0.20 |</w:t>
      </w:r>
    </w:p>
    <w:p>
      <w:pPr>
        <w:spacing w:before="0" w:after="0"/>
        <w:ind w:left="170"/>
        <w:pBdr>
          <w:left w:val="single" w:sz="12" w:space="6" w:color="AAAAAA"/>
        </w:pBdr>
      </w:pPr>
      <w:r>
        <w:rPr>
          <w:rFonts w:ascii="Consolas" w:hAnsi="Consolas"/>
          <w:color w:val="1A1A1A"/>
          <w:sz w:val="17"/>
        </w:rPr>
        <w:t>| Zn | 18 | 25 | 177.43 🟥 |</w:t>
      </w:r>
    </w:p>
    <w:p>
      <w:pPr>
        <w:spacing w:before="0" w:after="0"/>
        <w:ind w:left="170"/>
        <w:pBdr>
          <w:left w:val="single" w:sz="12" w:space="6" w:color="AAAAAA"/>
        </w:pBdr>
      </w:pPr>
      <w:r>
        <w:rPr>
          <w:rFonts w:ascii="Consolas" w:hAnsi="Consolas"/>
          <w:color w:val="1A1A1A"/>
          <w:sz w:val="17"/>
        </w:rPr>
        <w:t>| K | 2 | 3 | 0.01 |</w:t>
      </w:r>
    </w:p>
    <w:p>
      <w:pPr>
        <w:spacing w:before="0" w:after="0"/>
        <w:ind w:left="170"/>
        <w:pBdr>
          <w:left w:val="single" w:sz="12" w:space="6" w:color="AAAAAA"/>
        </w:pBdr>
      </w:pPr>
      <w:r>
        <w:rPr>
          <w:rFonts w:ascii="Consolas" w:hAnsi="Consolas"/>
          <w:color w:val="1A1A1A"/>
          <w:sz w:val="17"/>
        </w:rPr>
        <w:t>| Na | 50 | 80 | 1.8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Adit. | LP | LC | 08-Jun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B | — | — | 13.12 |</w:t>
      </w:r>
    </w:p>
    <w:p>
      <w:pPr>
        <w:spacing w:before="0" w:after="0"/>
        <w:ind w:left="170"/>
        <w:pBdr>
          <w:left w:val="single" w:sz="12" w:space="6" w:color="AAAAAA"/>
        </w:pBdr>
      </w:pPr>
      <w:r>
        <w:rPr>
          <w:rFonts w:ascii="Consolas" w:hAnsi="Consolas"/>
          <w:color w:val="1A1A1A"/>
          <w:sz w:val="17"/>
        </w:rPr>
        <w:t>| P | — | — | 404.04 |</w:t>
      </w:r>
    </w:p>
    <w:p>
      <w:pPr>
        <w:spacing w:before="0" w:after="0"/>
        <w:ind w:left="170"/>
        <w:pBdr>
          <w:left w:val="single" w:sz="12" w:space="6" w:color="AAAAAA"/>
        </w:pBdr>
      </w:pPr>
      <w:r>
        <w:rPr>
          <w:rFonts w:ascii="Consolas" w:hAnsi="Consolas"/>
          <w:color w:val="1A1A1A"/>
          <w:sz w:val="17"/>
        </w:rPr>
        <w:t>| Mg | — | — | 10.67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Salud | LP | LC | 08-Jun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V100 | — | — | 74.43 |</w:t>
      </w:r>
    </w:p>
    <w:p>
      <w:pPr>
        <w:spacing w:before="0" w:after="0"/>
        <w:ind w:left="170"/>
        <w:pBdr>
          <w:left w:val="single" w:sz="12" w:space="6" w:color="AAAAAA"/>
        </w:pBdr>
      </w:pPr>
      <w:r>
        <w:rPr>
          <w:rFonts w:ascii="Consolas" w:hAnsi="Consolas"/>
          <w:color w:val="1A1A1A"/>
          <w:sz w:val="17"/>
        </w:rPr>
        <w:t>| TBN | — | — | —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Estado general OK; todos los metales de desgaste dentro de límite.</w:t>
      </w:r>
    </w:p>
    <w:p>
      <w:pPr>
        <w:spacing w:before="0" w:after="0"/>
        <w:ind w:left="170"/>
        <w:pBdr>
          <w:left w:val="single" w:sz="12" w:space="6" w:color="AAAAAA"/>
        </w:pBdr>
      </w:pPr>
      <w:r>
        <w:rPr>
          <w:rFonts w:ascii="Consolas" w:hAnsi="Consolas"/>
          <w:color w:val="1A1A1A"/>
          <w:sz w:val="17"/>
        </w:rPr>
        <w:t>- Único punto: Zn 177.43 supera su referencia (aditivo, informativo) → ver recomendación.</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Recomendaciones Técnicas</w:t>
      </w:r>
    </w:p>
    <w:p>
      <w:pPr>
        <w:spacing w:before="0" w:after="0"/>
        <w:ind w:left="170"/>
        <w:pBdr>
          <w:left w:val="single" w:sz="12" w:space="6" w:color="AAAAAA"/>
        </w:pBdr>
      </w:pPr>
      <w:r>
        <w:rPr>
          <w:rFonts w:ascii="Consolas" w:hAnsi="Consolas"/>
          <w:color w:val="1A1A1A"/>
          <w:sz w:val="17"/>
        </w:rPr>
        <w:t>- Zinc (Zn): &lt;indicio textual del conocimiento «Recomendaciones MT»&gt;.</w:t>
      </w:r>
    </w:p>
    <w:p>
      <w:pPr>
        <w:spacing w:before="0" w:after="0"/>
        <w:ind w:left="170"/>
        <w:pBdr>
          <w:left w:val="single" w:sz="12" w:space="6" w:color="AAAAAA"/>
        </w:pBdr>
      </w:pPr>
      <w:r>
        <w:rPr>
          <w:rFonts w:ascii="Consolas" w:hAnsi="Consolas"/>
          <w:color w:val="1A1A1A"/>
          <w:sz w:val="17"/>
        </w:rPr>
        <w:t>&lt;párrafo de cierre común, correo una sola vez&gt;</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Los equipos consultados se encuentran dentro de límites.</w:t>
      </w:r>
    </w:p>
    <w:p>
      <w:pPr>
        <w:spacing w:after="40"/>
      </w:pPr>
      <w:r>
        <w:rPr>
          <w:sz w:val="19"/>
        </w:rPr>
        <w:t>Notas: si ningún parámetro está fuera de umbral, omite el bloque 🔧 y cierra con ✅. Para CONDICIÓN es idéntico (1 sola muestra). Las filas Adit./Salud sin LP/LC muestran «—» en esas columnas.</w:t>
      </w:r>
    </w:p>
    <w:p>
      <w:pPr>
        <w:spacing w:before="160" w:after="40"/>
      </w:pPr>
      <w:r>
        <w:rPr>
          <w:b/>
          <w:color w:val="1F497D"/>
          <w:sz w:val="26"/>
        </w:rPr>
        <w:t>✅ TENDENCIA (6 muestras) — 2 PASOS (como barrido). PASO 1 por defecto (info general + tendencia general + oferta); PASO 2 solo si el usuario pide «detalle por elemento». Reutiliza las MISMAS filas de la tendencia, NO re-delegues.</w:t>
      </w:r>
    </w:p>
    <w:p>
      <w:pPr>
        <w:spacing w:after="40"/>
      </w:pPr>
      <w:r>
        <w:rPr>
          <w:sz w:val="19"/>
        </w:rPr>
        <w:t>⚠️ NO escribas NADA antes de «1. Información general» — ni «Tendencia &lt;equipo&gt;», ni «Observaciones clave», ni ninguna tabla con fechas en FILAS. Una COLUMNA por fecha (dd-MMM), orden cronológico. LP/LC vienen de la vista (Fe_LP, Fe_LC…). La matriz vertical ES el análisis; las viñetas van al final.</w:t>
      </w:r>
    </w:p>
    <w:p>
      <w:pPr>
        <w:spacing w:before="0" w:after="0"/>
        <w:ind w:left="170"/>
        <w:pBdr>
          <w:left w:val="single" w:sz="12" w:space="6" w:color="AAAAAA"/>
        </w:pBdr>
      </w:pPr>
      <w:r>
        <w:rPr>
          <w:rFonts w:ascii="Consolas" w:hAnsi="Consolas"/>
          <w:color w:val="1A1A1A"/>
          <w:sz w:val="17"/>
        </w:rPr>
        <w:t>══════ PASO 1 — respuesta por defecto ══════</w:t>
      </w:r>
    </w:p>
    <w:p>
      <w:pPr>
        <w:spacing w:before="0" w:after="0"/>
        <w:ind w:left="170"/>
        <w:pBdr>
          <w:left w:val="single" w:sz="12" w:space="6" w:color="AAAAAA"/>
        </w:pBdr>
      </w:pPr>
      <w:r>
        <w:rPr>
          <w:rFonts w:ascii="Consolas" w:hAnsi="Consolas"/>
          <w:color w:val="1A1A1A"/>
          <w:sz w:val="17"/>
        </w:rPr>
        <w:t>A continuación, la tendencia de las 6 últimas muestras del MT LH del CAxxxx (Antapaccay).</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**1. Información general**</w:t>
      </w:r>
    </w:p>
    <w:p>
      <w:pPr>
        <w:spacing w:before="0" w:after="0"/>
        <w:ind w:left="170"/>
        <w:pBdr>
          <w:left w:val="single" w:sz="12" w:space="6" w:color="AAAAAA"/>
        </w:pBdr>
      </w:pPr>
      <w:r>
        <w:rPr>
          <w:rFonts w:ascii="Consolas" w:hAnsi="Consolas"/>
          <w:color w:val="1A1A1A"/>
          <w:sz w:val="17"/>
        </w:rPr>
        <w:t>| Campo | Valor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Mod./Eqp. | CAxxxx |</w:t>
      </w:r>
    </w:p>
    <w:p>
      <w:pPr>
        <w:spacing w:before="0" w:after="0"/>
        <w:ind w:left="170"/>
        <w:pBdr>
          <w:left w:val="single" w:sz="12" w:space="6" w:color="AAAAAA"/>
        </w:pBdr>
      </w:pPr>
      <w:r>
        <w:rPr>
          <w:rFonts w:ascii="Consolas" w:hAnsi="Consolas"/>
          <w:color w:val="1A1A1A"/>
          <w:sz w:val="17"/>
        </w:rPr>
        <w:t>| Comp. | MT LH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**2. Tendencia general (6 últimas muestras)**</w:t>
      </w:r>
    </w:p>
    <w:p>
      <w:pPr>
        <w:spacing w:before="0" w:after="0"/>
        <w:ind w:left="170"/>
        <w:pBdr>
          <w:left w:val="single" w:sz="12" w:space="6" w:color="AAAAAA"/>
        </w:pBdr>
      </w:pPr>
      <w:r>
        <w:rPr>
          <w:rFonts w:ascii="Consolas" w:hAnsi="Consolas"/>
          <w:color w:val="1A1A1A"/>
          <w:sz w:val="17"/>
        </w:rPr>
        <w:t>| Par. | 20-May | 23-May | 26-May | 28-May | 02-Jun | 08-Jun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Hor. | 35 084 | 35 138 | 35 218 | 35 257 | 35 347 | 35 452 |</w:t>
      </w:r>
    </w:p>
    <w:p>
      <w:pPr>
        <w:spacing w:before="0" w:after="0"/>
        <w:ind w:left="170"/>
        <w:pBdr>
          <w:left w:val="single" w:sz="12" w:space="6" w:color="AAAAAA"/>
        </w:pBdr>
      </w:pPr>
      <w:r>
        <w:rPr>
          <w:rFonts w:ascii="Consolas" w:hAnsi="Consolas"/>
          <w:color w:val="1A1A1A"/>
          <w:sz w:val="17"/>
        </w:rPr>
        <w:t>| Hor. Ace. | 670 | 724 | 804 | 843 | 933 | 1 038 |</w:t>
      </w:r>
    </w:p>
    <w:p>
      <w:pPr>
        <w:spacing w:before="0" w:after="0"/>
        <w:ind w:left="170"/>
        <w:pBdr>
          <w:left w:val="single" w:sz="12" w:space="6" w:color="AAAAAA"/>
        </w:pBdr>
      </w:pPr>
      <w:r>
        <w:rPr>
          <w:rFonts w:ascii="Consolas" w:hAnsi="Consolas"/>
          <w:color w:val="1A1A1A"/>
          <w:sz w:val="17"/>
        </w:rPr>
        <w:t>| CM | M | M | M | ADI | M | M |</w:t>
      </w:r>
    </w:p>
    <w:p>
      <w:pPr>
        <w:spacing w:before="0" w:after="0"/>
        <w:ind w:left="170"/>
        <w:pBdr>
          <w:left w:val="single" w:sz="12" w:space="6" w:color="AAAAAA"/>
        </w:pBdr>
      </w:pPr>
      <w:r>
        <w:rPr>
          <w:rFonts w:ascii="Consolas" w:hAnsi="Consolas"/>
          <w:color w:val="1A1A1A"/>
          <w:sz w:val="17"/>
        </w:rPr>
        <w:t>| Est. Gen. | 🟥 | 🟥 | 🟥 | 🟥 | 🟥 | 🟩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Cierra el PASO 1 ofreciendo las 3 opciones (NO muestres aún la sección 3): «¿Quieres el detalle por elemento (solo los relevantes, o la matriz completa), o una gráfica de la evolución del CM o del Estado General?» — cualquiera, incluida la matriz completa, se puede pedir directo desde aquí.</w:t>
      </w:r>
    </w:p>
    <w:p>
      <w:pPr>
        <w:spacing w:before="0" w:after="0"/>
        <w:ind w:left="170"/>
        <w:pBdr>
          <w:left w:val="single" w:sz="12" w:space="6" w:color="AAAAAA"/>
        </w:pBdr>
      </w:pPr>
      <w:r>
        <w:rPr>
          <w:rFonts w:ascii="Consolas" w:hAnsi="Consolas"/>
          <w:color w:val="1A1A1A"/>
          <w:sz w:val="17"/>
        </w:rPr>
        <w:t>══════ PASO 2 — solo si piden «detalle por elemento» ══════</w:t>
      </w:r>
    </w:p>
    <w:p>
      <w:pPr>
        <w:spacing w:before="0" w:after="0"/>
        <w:ind w:left="170"/>
        <w:pBdr>
          <w:left w:val="single" w:sz="12" w:space="6" w:color="AAAAAA"/>
        </w:pBdr>
      </w:pPr>
      <w:r>
        <w:rPr>
          <w:rFonts w:ascii="Consolas" w:hAnsi="Consolas"/>
          <w:color w:val="1A1A1A"/>
          <w:sz w:val="17"/>
        </w:rPr>
        <w:t>⚖️ FUENTE Y PESO: el detalle viene de la vista vw_TendenciaElemento (re-delegada con el compartimiento EXACTO), 1 fila por parámetro con d1..d6 = los 6 valores cronológicos, cada uno con MARCADOR :C/:P (conviértelo a 🟥/🟨 al pintar), más LP, LC, Prom, Sigma, Tendencia. Pinta: |Par.|LP|LC| + las 6 fechas del PASO 1 como encabezado, mapeando d1→1ª fecha … d6→última. POR DEFECTO solo las filas EsRelevante=1 (superan umbral; típico 4-8, NO las 17). La matriz COMPLETA de los 4 grupos (abajo) va SOLO si piden «todos los parámetros / matriz completa». Mantén 1 gráfico ASCII (métrica top) + tabla |Par.|Prom.|σ| (de la vista) + 🔧 recom. (última muestra). ⛔ NO recalcules el estado ni pivotes filas crudas: el marcador :C/:P ya viene hecho, solo conviértelo a chip. NUEVO: trae también Acumulado (Σvida = Σ del ppm del metal en TODAS las muestras no-DDI registradas del componente — proxy de desgaste/exposición acumulada en la vida del componente) y NmAcum (nº de muestras sumadas). Píntala como «Σvida» = «valor (NmAcum)» en el Resumen estadístico. ⚠ Solo tiene sentido para metales de desgaste (Fe, PQ, Cr, Ni, Cu, Pb, Sn, Al); ⛔ omite Σvida para V100/TBN (la suma de viscosidad/TBN no es interpretable).</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(Ejemplo de matriz COMPLETA — por defecto se muestran SOLO las filas relevantes; cada celda = d1..d6 con su chip ya embebido:)</w:t>
      </w:r>
    </w:p>
    <w:p>
      <w:pPr>
        <w:spacing w:before="0" w:after="0"/>
        <w:ind w:left="170"/>
        <w:pBdr>
          <w:left w:val="single" w:sz="12" w:space="6" w:color="AAAAAA"/>
        </w:pBdr>
      </w:pPr>
      <w:r>
        <w:rPr>
          <w:rFonts w:ascii="Consolas" w:hAnsi="Consolas"/>
          <w:color w:val="1A1A1A"/>
          <w:sz w:val="17"/>
        </w:rPr>
        <w:t>**3. Tendencia por elemento (ppm)**</w:t>
      </w:r>
    </w:p>
    <w:p>
      <w:pPr>
        <w:spacing w:before="0" w:after="0"/>
        <w:ind w:left="170"/>
        <w:pBdr>
          <w:left w:val="single" w:sz="12" w:space="6" w:color="AAAAAA"/>
        </w:pBdr>
      </w:pPr>
      <w:r>
        <w:rPr>
          <w:rFonts w:ascii="Consolas" w:hAnsi="Consolas"/>
          <w:color w:val="1A1A1A"/>
          <w:sz w:val="17"/>
        </w:rPr>
        <w:t>| Met. Desg. | LP | LC | 20-May | 23-May | 26-May | 28-May | 02-Jun | 08-Jun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Fe | 200 | 230 | 110.92 | 74.31 | 93.86 | 100.27 | 77.28 | 38.47 |</w:t>
      </w:r>
    </w:p>
    <w:p>
      <w:pPr>
        <w:spacing w:before="0" w:after="0"/>
        <w:ind w:left="170"/>
        <w:pBdr>
          <w:left w:val="single" w:sz="12" w:space="6" w:color="AAAAAA"/>
        </w:pBdr>
      </w:pPr>
      <w:r>
        <w:rPr>
          <w:rFonts w:ascii="Consolas" w:hAnsi="Consolas"/>
          <w:color w:val="1A1A1A"/>
          <w:sz w:val="17"/>
        </w:rPr>
        <w:t>| PQ | 130 | 150 | 70.2 | 70.2 | 76.2 | 76.4 | 32.8 | 37.6 |</w:t>
      </w:r>
    </w:p>
    <w:p>
      <w:pPr>
        <w:spacing w:before="0" w:after="0"/>
        <w:ind w:left="170"/>
        <w:pBdr>
          <w:left w:val="single" w:sz="12" w:space="6" w:color="AAAAAA"/>
        </w:pBdr>
      </w:pPr>
      <w:r>
        <w:rPr>
          <w:rFonts w:ascii="Consolas" w:hAnsi="Consolas"/>
          <w:color w:val="1A1A1A"/>
          <w:sz w:val="17"/>
        </w:rPr>
        <w:t>| Cr | 2 | 3 | 7.44 🟥 | 3.57 🟥 | 5.80 🟥 | 6.83 🟥 | 3.95 🟥 | 0.00 |</w:t>
      </w:r>
    </w:p>
    <w:p>
      <w:pPr>
        <w:spacing w:before="0" w:after="0"/>
        <w:ind w:left="170"/>
        <w:pBdr>
          <w:left w:val="single" w:sz="12" w:space="6" w:color="AAAAAA"/>
        </w:pBdr>
      </w:pPr>
      <w:r>
        <w:rPr>
          <w:rFonts w:ascii="Consolas" w:hAnsi="Consolas"/>
          <w:color w:val="1A1A1A"/>
          <w:sz w:val="17"/>
        </w:rPr>
        <w:t>| Ni | 2 | 3 | 0.29 | 0.77 | 0.48 | 0.50 | 0.00 | 0.00 |</w:t>
      </w:r>
    </w:p>
    <w:p>
      <w:pPr>
        <w:spacing w:before="0" w:after="0"/>
        <w:ind w:left="170"/>
        <w:pBdr>
          <w:left w:val="single" w:sz="12" w:space="6" w:color="AAAAAA"/>
        </w:pBdr>
      </w:pPr>
      <w:r>
        <w:rPr>
          <w:rFonts w:ascii="Consolas" w:hAnsi="Consolas"/>
          <w:color w:val="1A1A1A"/>
          <w:sz w:val="17"/>
        </w:rPr>
        <w:t>| Cu | 10 | 15 | 0.36 | 0.24 | 0.27 | 0.30 | 0.12 | 0.00 |</w:t>
      </w:r>
    </w:p>
    <w:p>
      <w:pPr>
        <w:spacing w:before="0" w:after="0"/>
        <w:ind w:left="170"/>
        <w:pBdr>
          <w:left w:val="single" w:sz="12" w:space="6" w:color="AAAAAA"/>
        </w:pBdr>
      </w:pPr>
      <w:r>
        <w:rPr>
          <w:rFonts w:ascii="Consolas" w:hAnsi="Consolas"/>
          <w:color w:val="1A1A1A"/>
          <w:sz w:val="17"/>
        </w:rPr>
        <w:t>| Pb | 3 | — | 0.00 | 4.71 🟨 | 0.10 | 0.08 | 0.32 | 0.20 |</w:t>
      </w:r>
    </w:p>
    <w:p>
      <w:pPr>
        <w:spacing w:before="0" w:after="0"/>
        <w:ind w:left="170"/>
        <w:pBdr>
          <w:left w:val="single" w:sz="12" w:space="6" w:color="AAAAAA"/>
        </w:pBdr>
      </w:pPr>
      <w:r>
        <w:rPr>
          <w:rFonts w:ascii="Consolas" w:hAnsi="Consolas"/>
          <w:color w:val="1A1A1A"/>
          <w:sz w:val="17"/>
        </w:rPr>
        <w:t>| Sn | 3 | — | 0.00 | 0.00 | 0.00 | 0.00 | 0.00 | 0.00 |</w:t>
      </w:r>
    </w:p>
    <w:p>
      <w:pPr>
        <w:spacing w:before="0" w:after="0"/>
        <w:ind w:left="170"/>
        <w:pBdr>
          <w:left w:val="single" w:sz="12" w:space="6" w:color="AAAAAA"/>
        </w:pBdr>
      </w:pPr>
      <w:r>
        <w:rPr>
          <w:rFonts w:ascii="Consolas" w:hAnsi="Consolas"/>
          <w:color w:val="1A1A1A"/>
          <w:sz w:val="17"/>
        </w:rPr>
        <w:t>| Al | 2 | 3 | 0.33 | 0.00 | 0.13 | 0.00 | 0.16 | 0.00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Contam. | LP | LC | 20-May | 23-May | 26-May | 28-May | 02-Jun | 08-Jun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Si | 75 | 80 | 20.28 | 23.46 | 23.21 | 20.36 | 22.19 | 24.85 |</w:t>
      </w:r>
    </w:p>
    <w:p>
      <w:pPr>
        <w:spacing w:before="0" w:after="0"/>
        <w:ind w:left="170"/>
        <w:pBdr>
          <w:left w:val="single" w:sz="12" w:space="6" w:color="AAAAAA"/>
        </w:pBdr>
      </w:pPr>
      <w:r>
        <w:rPr>
          <w:rFonts w:ascii="Consolas" w:hAnsi="Consolas"/>
          <w:color w:val="1A1A1A"/>
          <w:sz w:val="17"/>
        </w:rPr>
        <w:t>| Ca | 18 | 25 | 0.54 | 0.00 | 0.00 | 0.21 | 0.21 | 0.20 |</w:t>
      </w:r>
    </w:p>
    <w:p>
      <w:pPr>
        <w:spacing w:before="0" w:after="0"/>
        <w:ind w:left="170"/>
        <w:pBdr>
          <w:left w:val="single" w:sz="12" w:space="6" w:color="AAAAAA"/>
        </w:pBdr>
      </w:pPr>
      <w:r>
        <w:rPr>
          <w:rFonts w:ascii="Consolas" w:hAnsi="Consolas"/>
          <w:color w:val="1A1A1A"/>
          <w:sz w:val="17"/>
        </w:rPr>
        <w:t>| Zn | 18 | 25 | 0.00 | 88.74 🟥 | 0.00 | 0.00 | 0.00 | 177.43 🟥 |</w:t>
      </w:r>
    </w:p>
    <w:p>
      <w:pPr>
        <w:spacing w:before="0" w:after="0"/>
        <w:ind w:left="170"/>
        <w:pBdr>
          <w:left w:val="single" w:sz="12" w:space="6" w:color="AAAAAA"/>
        </w:pBdr>
      </w:pPr>
      <w:r>
        <w:rPr>
          <w:rFonts w:ascii="Consolas" w:hAnsi="Consolas"/>
          <w:color w:val="1A1A1A"/>
          <w:sz w:val="17"/>
        </w:rPr>
        <w:t>| K | 2 | 3 | 0.40 | 0.56 | 0.41 | 0.40 | 0.37 | 0.01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(siguen, con el mismo encabezado de fechas, los grupos Adit.: B, P, Mg y Salud: V100, TBN)</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Cromo (Cr) vs fecha — ppm</w:t>
      </w:r>
    </w:p>
    <w:p>
      <w:pPr>
        <w:spacing w:before="0" w:after="0"/>
        <w:ind w:left="170"/>
        <w:pBdr>
          <w:left w:val="single" w:sz="12" w:space="6" w:color="AAAAAA"/>
        </w:pBdr>
      </w:pPr>
      <w:r>
        <w:rPr>
          <w:rFonts w:ascii="Consolas" w:hAnsi="Consolas"/>
          <w:color w:val="1A1A1A"/>
          <w:sz w:val="17"/>
        </w:rPr>
        <w:t xml:space="preserve"> 8 | ×7.44</w:t>
      </w:r>
    </w:p>
    <w:p>
      <w:pPr>
        <w:spacing w:before="0" w:after="0"/>
        <w:ind w:left="170"/>
        <w:pBdr>
          <w:left w:val="single" w:sz="12" w:space="6" w:color="AAAAAA"/>
        </w:pBdr>
      </w:pPr>
      <w:r>
        <w:rPr>
          <w:rFonts w:ascii="Consolas" w:hAnsi="Consolas"/>
          <w:color w:val="1A1A1A"/>
          <w:sz w:val="17"/>
        </w:rPr>
        <w:t xml:space="preserve"> 7 |                  ×6.83</w:t>
      </w:r>
    </w:p>
    <w:p>
      <w:pPr>
        <w:spacing w:before="0" w:after="0"/>
        <w:ind w:left="170"/>
        <w:pBdr>
          <w:left w:val="single" w:sz="12" w:space="6" w:color="AAAAAA"/>
        </w:pBdr>
      </w:pPr>
      <w:r>
        <w:rPr>
          <w:rFonts w:ascii="Consolas" w:hAnsi="Consolas"/>
          <w:color w:val="1A1A1A"/>
          <w:sz w:val="17"/>
        </w:rPr>
        <w:t xml:space="preserve"> 6 |            ×5.80</w:t>
      </w:r>
    </w:p>
    <w:p>
      <w:pPr>
        <w:spacing w:before="0" w:after="0"/>
        <w:ind w:left="170"/>
        <w:pBdr>
          <w:left w:val="single" w:sz="12" w:space="6" w:color="AAAAAA"/>
        </w:pBdr>
      </w:pPr>
      <w:r>
        <w:rPr>
          <w:rFonts w:ascii="Consolas" w:hAnsi="Consolas"/>
          <w:color w:val="1A1A1A"/>
          <w:sz w:val="17"/>
        </w:rPr>
        <w:t xml:space="preserve"> 5 |                        ×3.95</w:t>
      </w:r>
    </w:p>
    <w:p>
      <w:pPr>
        <w:spacing w:before="0" w:after="0"/>
        <w:ind w:left="170"/>
        <w:pBdr>
          <w:left w:val="single" w:sz="12" w:space="6" w:color="AAAAAA"/>
        </w:pBdr>
      </w:pPr>
      <w:r>
        <w:rPr>
          <w:rFonts w:ascii="Consolas" w:hAnsi="Consolas"/>
          <w:color w:val="1A1A1A"/>
          <w:sz w:val="17"/>
        </w:rPr>
        <w:t xml:space="preserve"> 4 |       ×3.57</w:t>
      </w:r>
    </w:p>
    <w:p>
      <w:pPr>
        <w:spacing w:before="0" w:after="0"/>
        <w:ind w:left="170"/>
        <w:pBdr>
          <w:left w:val="single" w:sz="12" w:space="6" w:color="AAAAAA"/>
        </w:pBdr>
      </w:pPr>
      <w:r>
        <w:rPr>
          <w:rFonts w:ascii="Consolas" w:hAnsi="Consolas"/>
          <w:color w:val="1A1A1A"/>
          <w:sz w:val="17"/>
        </w:rPr>
        <w:t xml:space="preserve"> 3 | ──────────────────────────── LC 3</w:t>
      </w:r>
    </w:p>
    <w:p>
      <w:pPr>
        <w:spacing w:before="0" w:after="0"/>
        <w:ind w:left="170"/>
        <w:pBdr>
          <w:left w:val="single" w:sz="12" w:space="6" w:color="AAAAAA"/>
        </w:pBdr>
      </w:pPr>
      <w:r>
        <w:rPr>
          <w:rFonts w:ascii="Consolas" w:hAnsi="Consolas"/>
          <w:color w:val="1A1A1A"/>
          <w:sz w:val="17"/>
        </w:rPr>
        <w:t xml:space="preserve"> 2 | ──────────────────────────── LP 2</w:t>
      </w:r>
    </w:p>
    <w:p>
      <w:pPr>
        <w:spacing w:before="0" w:after="0"/>
        <w:ind w:left="170"/>
        <w:pBdr>
          <w:left w:val="single" w:sz="12" w:space="6" w:color="AAAAAA"/>
        </w:pBdr>
      </w:pPr>
      <w:r>
        <w:rPr>
          <w:rFonts w:ascii="Consolas" w:hAnsi="Consolas"/>
          <w:color w:val="1A1A1A"/>
          <w:sz w:val="17"/>
        </w:rPr>
        <w:t xml:space="preserve"> 0 |                              ×0.00</w:t>
      </w:r>
    </w:p>
    <w:p>
      <w:pPr>
        <w:spacing w:before="0" w:after="0"/>
        <w:ind w:left="170"/>
        <w:pBdr>
          <w:left w:val="single" w:sz="12" w:space="6" w:color="AAAAAA"/>
        </w:pBdr>
      </w:pPr>
      <w:r>
        <w:rPr>
          <w:rFonts w:ascii="Consolas" w:hAnsi="Consolas"/>
          <w:color w:val="1A1A1A"/>
          <w:sz w:val="17"/>
        </w:rPr>
        <w:t xml:space="preserve">   +20M---23M---26M---28M---02J---08J</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Par. | Prom. | σ | Σvida | Obs.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Fe | 83.9 | 21.3 | 1 510.2 (18) | dentro de límite, descendente |</w:t>
      </w:r>
    </w:p>
    <w:p>
      <w:pPr>
        <w:spacing w:before="0" w:after="0"/>
        <w:ind w:left="170"/>
        <w:pBdr>
          <w:left w:val="single" w:sz="12" w:space="6" w:color="AAAAAA"/>
        </w:pBdr>
      </w:pPr>
      <w:r>
        <w:rPr>
          <w:rFonts w:ascii="Consolas" w:hAnsi="Consolas"/>
          <w:color w:val="1A1A1A"/>
          <w:sz w:val="17"/>
        </w:rPr>
        <w:t>| Cr | 4.87 | 2.60 | 82.8 (17) | 5/6 muestras &gt; LC; normaliza 08-Jun |</w:t>
      </w:r>
    </w:p>
    <w:p>
      <w:pPr>
        <w:spacing w:before="0" w:after="0"/>
        <w:ind w:left="170"/>
        <w:pBdr>
          <w:left w:val="single" w:sz="12" w:space="6" w:color="AAAAAA"/>
        </w:pBdr>
      </w:pPr>
      <w:r>
        <w:rPr>
          <w:rFonts w:ascii="Consolas" w:hAnsi="Consolas"/>
          <w:color w:val="1A1A1A"/>
          <w:sz w:val="17"/>
        </w:rPr>
        <w:t>| Zn | 33.5 | 65.8 | 570.1 (17) | picos anómalos 23-May y 08-Jun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Cr persistentemente CRÍTICO 5/6 muestras; solo la última (08-Jun) bajó a 0.</w:t>
      </w:r>
    </w:p>
    <w:p>
      <w:pPr>
        <w:spacing w:before="0" w:after="0"/>
        <w:ind w:left="170"/>
        <w:pBdr>
          <w:left w:val="single" w:sz="12" w:space="6" w:color="AAAAAA"/>
        </w:pBdr>
      </w:pPr>
      <w:r>
        <w:rPr>
          <w:rFonts w:ascii="Consolas" w:hAnsi="Consolas"/>
          <w:color w:val="1A1A1A"/>
          <w:sz w:val="17"/>
        </w:rPr>
        <w:t>- Zn con picos anómalos (88.74 y 177.43) → posible contaminación/mezcla; merece seguimiento.</w:t>
      </w:r>
    </w:p>
    <w:p>
      <w:pPr>
        <w:spacing w:before="0" w:after="0"/>
        <w:ind w:left="170"/>
        <w:pBdr>
          <w:left w:val="single" w:sz="12" w:space="6" w:color="AAAAAA"/>
        </w:pBdr>
      </w:pPr>
      <w:r>
        <w:rPr>
          <w:rFonts w:ascii="Consolas" w:hAnsi="Consolas"/>
          <w:color w:val="1A1A1A"/>
          <w:sz w:val="17"/>
        </w:rPr>
        <w:t>- Fe descendente, último 38.47 muy por debajo del LP.</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Recomendaciones Técnicas (sobre la última muestra, 08-Jun)</w:t>
      </w:r>
    </w:p>
    <w:p>
      <w:pPr>
        <w:spacing w:before="0" w:after="0"/>
        <w:ind w:left="170"/>
        <w:pBdr>
          <w:left w:val="single" w:sz="12" w:space="6" w:color="AAAAAA"/>
        </w:pBdr>
      </w:pPr>
      <w:r>
        <w:rPr>
          <w:rFonts w:ascii="Consolas" w:hAnsi="Consolas"/>
          <w:color w:val="1A1A1A"/>
          <w:sz w:val="17"/>
        </w:rPr>
        <w:t>- &lt;solo si la ÚLTIMA muestra tiene parámetros fuera de umbral; si está en límites, no hay bloque&gt;</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Alternativa al detalle por elemento — si el usuario prefiere una gráfica de CM o de Estado General, muestra un timeline simple por fecha (sin la sección 3):</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Estado General — CAxxxx MT LH</w:t>
      </w:r>
    </w:p>
    <w:p>
      <w:pPr>
        <w:spacing w:before="0" w:after="0"/>
        <w:ind w:left="170"/>
        <w:pBdr>
          <w:left w:val="single" w:sz="12" w:space="6" w:color="AAAAAA"/>
        </w:pBdr>
      </w:pPr>
      <w:r>
        <w:rPr>
          <w:rFonts w:ascii="Consolas" w:hAnsi="Consolas"/>
          <w:color w:val="1A1A1A"/>
          <w:sz w:val="17"/>
        </w:rPr>
        <w:t>20M 23M 26M 28M 02J 08J</w:t>
      </w:r>
    </w:p>
    <w:p>
      <w:pPr>
        <w:spacing w:before="0" w:after="0"/>
        <w:ind w:left="170"/>
        <w:pBdr>
          <w:left w:val="single" w:sz="12" w:space="6" w:color="AAAAAA"/>
        </w:pBdr>
      </w:pPr>
      <w:r>
        <w:rPr>
          <w:rFonts w:ascii="Consolas" w:hAnsi="Consolas"/>
          <w:color w:val="1A1A1A"/>
          <w:sz w:val="17"/>
        </w:rPr>
        <w:t>🟥  🟥  🟥  🟥  🟥  🟩</w:t>
      </w:r>
    </w:p>
    <w:p>
      <w:pPr>
        <w:spacing w:before="0" w:after="0"/>
        <w:ind w:left="170"/>
        <w:pBdr>
          <w:left w:val="single" w:sz="12" w:space="6" w:color="AAAAAA"/>
        </w:pBdr>
      </w:pPr>
      <w:r>
        <w:rPr>
          <w:rFonts w:ascii="Consolas" w:hAnsi="Consolas"/>
          <w:color w:val="1A1A1A"/>
          <w:sz w:val="17"/>
        </w:rPr>
        <w:t>CM   M   M   M  ADI   M   M</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Tendencia registrada según muestras disponibles.</w:t>
      </w:r>
    </w:p>
    <w:p>
      <w:r>
        <w:t>GRÁFICO DE TENDENCIA — viene PRE-ARMADO en la vista (⛔ NO lo construyas a mano): vw_TendenciaGrafico trae la columna Grafico = gráfico VERTICAL (× a la altura del valor en el eje Y, fechas en X, líneas ······=LC y ------=LP rotuladas, etiqueta ×valor) del parámetro en ese componente. El gráfico DETALLADO se OFRECE (para aligerar carga) y al pedirlo se trae de vw_TendenciaGrafico de 1 componente (re-delega; ⛔ NUNCA multi-componente=payload, ni de memoria, ni a mano). La columna Grafico de la fila del componente/parámetro MÁS RELEVANTE (el de valores altos/críticos, ⛔ no uno plano ~0) DENTRO de un bloque de código (```...```) para que quede monospace/alineado. El Spark (columna) es la versión mini para la columna «Tend.» de las tablas. ⛔ NUNCA regeneres ni el Grafico ni el Spark: ambos vienen en los datos (copiar = robusto; rehacer = se rompe y trae datos viejos).</w:t>
      </w:r>
    </w:p>
    <w:p>
      <w:pPr>
        <w:spacing w:after="40"/>
      </w:pPr>
      <w:r>
        <w:rPr>
          <w:sz w:val="19"/>
        </w:rPr>
        <w:t>Reglas tendencia: PASO 1 = info general + tendencia general + oferta (detalle por elemento o gráfica CM/Estado Gen.). PASO 2 = matriz por elemento (4 grupos) + UN gráfico ASCII (métrica más relevante, líneas LP/LC) + |Par.|Prom.|σ|Obs.| (solo params relevantes) + 🔧 recomendaciones (SOLO última muestra). PASO 2 y las gráficas reutilizan las filas del PASO 1, NO re-delegues. Promedio por periodo solo si lo piden.</w:t>
      </w:r>
    </w:p>
    <w:p>
      <w:pPr>
        <w:spacing w:after="40"/>
      </w:pPr>
      <w:r>
        <w:rPr>
          <w:b/>
          <w:sz w:val="19"/>
        </w:rPr>
        <w:t>TENDENCIA DE UN METAL (todos los componentes) — 1 FILA POR COMPONENTE (compacto, anti-corte) ⛔ FORMATO DISTINTO DEL HISTORIAL: aquí 1 fila por COMPONENTE con las fechas en COLUMNAS (matriz horizontal); NUNCA pongas las fechas en FILAS (eso es Historial). No cruces ambos formatos aunque los datos se parezcan.</w:t>
      </w:r>
    </w:p>
    <w:p>
      <w:pPr>
        <w:spacing w:after="40"/>
      </w:pPr>
      <w:r>
        <w:rPr>
          <w:sz w:val="19"/>
        </w:rPr>
        <w:t>Cuando piden la tendencia de UN metal sin nombrar componente (ej. «tendencia del Cu del CAxxxx»). Fuente: vw_TendenciaElemento WHERE Parametro=&lt;metal&gt; (1 fila/componente, d1..d6 + f1..f6 + LP/LC/Prom/Sigma/Tendencia). SOLO campos que NO se repiten entre fechas → columnas propias; el resto, una celda por fecha.</w:t>
      </w:r>
    </w:p>
    <w:p>
      <w:pPr>
        <w:spacing w:after="40"/>
      </w:pPr>
      <w:r>
        <w:rPr>
          <w:sz w:val="19"/>
        </w:rPr>
        <w:t xml:space="preserve"> </w:t>
      </w:r>
    </w:p>
    <w:p>
      <w:pPr>
        <w:spacing w:after="40"/>
      </w:pPr>
      <w:r>
        <w:rPr>
          <w:sz w:val="19"/>
        </w:rPr>
        <w:t>Tendencia del Cu del CAxxxx — por componente (ppm):</w:t>
      </w:r>
    </w:p>
    <w:p>
      <w:pPr>
        <w:spacing w:after="40"/>
      </w:pPr>
      <w:r>
        <w:rPr>
          <w:sz w:val="19"/>
        </w:rPr>
        <w:t>| Comp. | Hor.Comp. | CM | LP | LC | 02-Mar | 22-Mar | 31-Mar | 20-Abr | 08-May | 02-Jun | Tend. |</w:t>
      </w:r>
    </w:p>
    <w:p>
      <w:pPr>
        <w:spacing w:after="40"/>
      </w:pPr>
      <w:r>
        <w:rPr>
          <w:sz w:val="19"/>
        </w:rPr>
        <w:t>|---|---|---|---|---|---|---|---|---|---|---|---|</w:t>
      </w:r>
    </w:p>
    <w:p>
      <w:pPr>
        <w:spacing w:after="40"/>
      </w:pPr>
      <w:r>
        <w:rPr>
          <w:sz w:val="19"/>
        </w:rPr>
        <w:t>| MT LH | 6 193 | C | 10 | 15 | 0.2 | 0.2 | 0.2 | 0.0 | 0.3 | 0.2 | → |</w:t>
      </w:r>
    </w:p>
    <w:p>
      <w:pPr>
        <w:spacing w:after="40"/>
      </w:pPr>
      <w:r>
        <w:rPr>
          <w:sz w:val="19"/>
        </w:rPr>
        <w:t>| Hidr. | 36 271 | M | 3 | 4 | 0.7 | 1.0 | 0.9 | 1.1 | 1.4 | 1.8 | ↑ |</w:t>
      </w:r>
    </w:p>
    <w:p>
      <w:pPr>
        <w:spacing w:after="40"/>
      </w:pPr>
      <w:r>
        <w:rPr>
          <w:sz w:val="19"/>
        </w:rPr>
        <w:t xml:space="preserve"> </w:t>
      </w:r>
    </w:p>
    <w:p>
      <w:pPr>
        <w:spacing w:after="40"/>
      </w:pPr>
      <w:r>
        <w:rPr>
          <w:sz w:val="19"/>
        </w:rPr>
        <w:t>- Hor.Comp./CM/LP/LC/Tend. = 1 columna c/u (constantes por componente). CM = la de la ÚLTIMA muestra (no-DDI). Tend. = ↑/↓/→ (resume la evolución). Cada celda de fecha = valor + chip (:C→🟥, :P→🟨).</w:t>
      </w:r>
    </w:p>
    <w:p>
      <w:pPr>
        <w:spacing w:after="40"/>
      </w:pPr>
      <w:r>
        <w:rPr>
          <w:sz w:val="19"/>
        </w:rPr>
        <w:t>- ⛔ ORDEN OBLIGATORIO: las columnas Hor.Comp./CM/LP/LC van SIEMPRE entre «Comp.» y las fechas (a la IZQUIERDA), NUNCA a la derecha de las fechas. Solo «Tend.» va al final.</w:t>
      </w:r>
    </w:p>
    <w:p>
      <w:pPr>
        <w:spacing w:after="40"/>
      </w:pPr>
      <w:r>
        <w:rPr>
          <w:sz w:val="19"/>
        </w:rPr>
        <w:t>- ⛔ NO pongas Estado Gen. por fecha NI repitas CM/Hor.Comp./LP/LC en cada columna de fecha: van 1 sola vez como columna. El chip en cada valor ya da el estado del metal.</w:t>
      </w:r>
    </w:p>
    <w:p>
      <w:pPr>
        <w:spacing w:after="40"/>
      </w:pPr>
      <w:r>
        <w:rPr>
          <w:sz w:val="19"/>
        </w:rPr>
        <w:t>- Si las fechas DIFIEREN entre componentes (ej. Motor con muestreo reciente), agrupa los de fechas comunes en una tabla y separa los distintos en una 2ª mini-tabla con sus propias fechas.</w:t>
      </w:r>
    </w:p>
    <w:p>
      <w:pPr>
        <w:spacing w:after="40"/>
      </w:pPr>
      <w:r>
        <w:rPr>
          <w:sz w:val="19"/>
        </w:rPr>
        <w:t>- Luego: 1 gráfico ASCII del componente más relevante + Resumen estadístico | Comp. | Prom. | σ | Σvida | Obs. |. Cierra 📈.</w:t>
      </w:r>
    </w:p>
    <w:p>
      <w:pPr/>
      <w:r>
        <w:rPr>
          <w:rFonts w:ascii="Consolas" w:hAnsi="Consolas"/>
          <w:b/>
          <w:sz w:val="17"/>
        </w:rPr>
        <w:t>- Si NOMBRAN el componente (ej. «tendencia del Si en el MT LH»), es la MISMA tabla con UNA sola fila. Metal informativo (Na/Ca/Zn/K/Mg): lleva chip pero NO altera Est. Gen. Si las fechas DIFIEREN entre componentes, encabeza con las del componente con más muestras; «—» donde falte.</w:t>
      </w:r>
    </w:p>
    <w:p>
      <w:pPr>
        <w:spacing w:before="160" w:after="40"/>
      </w:pPr>
      <w:r>
        <w:rPr>
          <w:b/>
          <w:color w:val="1F497D"/>
          <w:sz w:val="26"/>
        </w:rPr>
        <w:t>TRIAGE MT de un proyecto (solo Motor de Tracción; para toda la flota → EQUIPOS OBSERVADOS)</w:t>
      </w:r>
    </w:p>
    <w:p>
      <w:pPr>
        <w:spacing w:after="40"/>
      </w:pPr>
      <w:r>
        <w:rPr>
          <w:sz w:val="19"/>
        </w:rPr>
        <w:t>Una fila por equipo-componente observado (no la matriz vertical: aquí el eje es el equipo). Críticos arriba. Solo columnas de parámetros que alguien supera. Semáforo pegado al valor.</w:t>
      </w:r>
    </w:p>
    <w:p>
      <w:pPr>
        <w:spacing w:before="0" w:after="0"/>
        <w:ind w:left="170"/>
        <w:pBdr>
          <w:left w:val="single" w:sz="12" w:space="6" w:color="AAAAAA"/>
        </w:pBdr>
      </w:pPr>
      <w:r>
        <w:rPr>
          <w:rFonts w:ascii="Consolas" w:hAnsi="Consolas"/>
          <w:color w:val="1A1A1A"/>
          <w:sz w:val="17"/>
        </w:rPr>
        <w:t>De los 54 motores de tracción de Antapaccay, 8 están observados (3 CRÍTICOS, 5 en precaución):</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Equipo | Comp. | Fec. | Fe | Cr | PQ | Pb | Est. Gen.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CAxxxx | MT RH | 22-May | 311.6 🟥 | 1.8 | 118.4 | — | 🟥 |</w:t>
      </w:r>
    </w:p>
    <w:p>
      <w:pPr>
        <w:spacing w:before="0" w:after="0"/>
        <w:ind w:left="170"/>
        <w:pBdr>
          <w:left w:val="single" w:sz="12" w:space="6" w:color="AAAAAA"/>
        </w:pBdr>
      </w:pPr>
      <w:r>
        <w:rPr>
          <w:rFonts w:ascii="Consolas" w:hAnsi="Consolas"/>
          <w:color w:val="1A1A1A"/>
          <w:sz w:val="17"/>
        </w:rPr>
        <w:t>| CAxxxx | MT RH | 02-Jun | 244.7 🟥 | 2.39 🟨 | 78.0 | — | 🟥 |</w:t>
      </w:r>
    </w:p>
    <w:p>
      <w:pPr>
        <w:spacing w:before="0" w:after="0"/>
        <w:ind w:left="170"/>
        <w:pBdr>
          <w:left w:val="single" w:sz="12" w:space="6" w:color="AAAAAA"/>
        </w:pBdr>
      </w:pPr>
      <w:r>
        <w:rPr>
          <w:rFonts w:ascii="Consolas" w:hAnsi="Consolas"/>
          <w:color w:val="1A1A1A"/>
          <w:sz w:val="17"/>
        </w:rPr>
        <w:t>| CAxxxx | MT LH | 29-May | 146.1 | 1.71 | 201.4 🟥 | — | 🟥 |</w:t>
      </w:r>
    </w:p>
    <w:p>
      <w:pPr>
        <w:spacing w:before="0" w:after="0"/>
        <w:ind w:left="170"/>
        <w:pBdr>
          <w:left w:val="single" w:sz="12" w:space="6" w:color="AAAAAA"/>
        </w:pBdr>
      </w:pPr>
      <w:r>
        <w:rPr>
          <w:rFonts w:ascii="Consolas" w:hAnsi="Consolas"/>
          <w:color w:val="1A1A1A"/>
          <w:sz w:val="17"/>
        </w:rPr>
        <w:t>| CAxxxx | MT LH | 05-Jun | 228.6 🟨 | — | — | — | 🟨 |</w:t>
      </w:r>
    </w:p>
    <w:p>
      <w:pPr>
        <w:spacing w:before="0" w:after="0"/>
        <w:ind w:left="170"/>
        <w:pBdr>
          <w:left w:val="single" w:sz="12" w:space="6" w:color="AAAAAA"/>
        </w:pBdr>
      </w:pPr>
      <w:r>
        <w:rPr>
          <w:rFonts w:ascii="Consolas" w:hAnsi="Consolas"/>
          <w:color w:val="1A1A1A"/>
          <w:sz w:val="17"/>
        </w:rPr>
        <w:t>| CAxxxx | MT RH | 19-May | — | — | — | 3.68 🟨 | 🟨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 Se recomienda seguimiento a estos equipos.</w:t>
      </w:r>
    </w:p>
    <w:p>
      <w:pPr>
        <w:spacing w:before="160" w:after="40"/>
      </w:pPr>
      <w:r>
        <w:rPr>
          <w:b/>
          <w:color w:val="1F497D"/>
          <w:sz w:val="26"/>
        </w:rPr>
        <w:t>DIAGNÓSTICO POR EQUIPO (un equipo, TODOS sus componentes) — tabla ancha</w:t>
      </w:r>
    </w:p>
    <w:p>
      <w:pPr/>
      <w:r>
        <w:rPr>
          <w:rFonts w:ascii="Consolas" w:hAnsi="Consolas"/>
          <w:sz w:val="17"/>
        </w:rPr>
        <w:t>Es el «último análisis» de CADA componente, en UNA sola tabla ancha. Fuente: vw_DiagnosticoEquipo (PRE-FORMATEADA: cada param ya trae marcador :C/:P → conviértelo a chip, NO recalcules; incluye componentes OK SOLO en «todos/completo»; por defecto el SELECT trae solo los observados). Estructura: Sección 1 (Información general del equipo) + Sección 2 (tabla ancha: parámetros en FILAS por grupos, componentes en COLUMNAS).</w:t>
      </w:r>
    </w:p>
    <w:p>
      <w:pPr/>
      <w:r>
        <w:rPr>
          <w:rFonts w:ascii="Consolas" w:hAnsi="Consolas"/>
          <w:sz w:val="17"/>
        </w:rPr>
        <w:t>Reglas: cada celda = valor con chip pegado (🟥 &gt; LC, 🟨 &gt; LP, 🟩 se deja limpio); «—» si el parámetro NO es relevante para ese componente o no hay dato. Muestra SOLO los params relevantes por componente — MT: Fe,PQ,Cr,Ni,Cu,Pb,Sn,Al,Si,Ca,Zn,K,B,P,Mg,V100,TBN · Hidráulico: Fe,Si,Cu,Al · Rueda Del.: Fe,PQ,Ni,Cu · Motor: Fe,Cu,Al,TBN. Informativos (Ca/Zn/K/Mg) llevan chip pero NO alteran el Estado. ⛔ NO columnas LP/LC (el chip ya da el estado). Ordena componentes lógicamente (MT LH/RH, Rueda LH/RH, Motor, Hidr.). Componentes sin nombre (NULL) NO van. ⛔ ANTI-CORTE (la tabla completa es muy grande y se corta): POR DEFECTO muestra SOLO las filas de parámetros con ≥1 valor fuera de límite (🟥/🟨) en algún componente, más «Fec./Hor.Comp./CM/Est.Gen.»; OMITE las filas OK en TODOS los componentes y cierra con «(+N parámetros dentro de límite — pide 'todos los metales')». ADEMÁS por COMPONENTES: el SELECT por defecto trae SOLO componentes observados (Estado≠OK) → muestra esas columnas + línea «resto: N comp. en OK»; SOLO «todos/completo» trae TODOS los componentes y parámetros (panel completo). UNA sola tabla (⛔ NO secciones separadas por componente), info compacta, recomendaciones breves. ⛔ COLUMNAS = SOLO los componentes OBSERVADOS que trae el SELECT (típico 1-3); NUNCA los 6 — la tabla de 6 columnas es la que SE CORTA. «X de N» con NumCompObs/NumCompTotal.</w:t>
      </w:r>
    </w:p>
    <w:p>
      <w:pPr/>
      <w:r>
        <w:rPr>
          <w:rFonts w:ascii="Consolas" w:hAnsi="Consolas"/>
          <w:sz w:val="17"/>
        </w:rPr>
        <w:t>Diagnóstico del CAxxxx (Antapaccay) — 2 de 6 compartimientos observados (el resto, dentro de límite).</w:t>
      </w:r>
    </w:p>
    <w:p>
      <w:pPr/>
      <w:r>
        <w:rPr>
          <w:rFonts w:ascii="Consolas" w:hAnsi="Consolas"/>
          <w:sz w:val="17"/>
        </w:rPr>
        <w:t xml:space="preserve"> </w:t>
      </w:r>
    </w:p>
    <w:p>
      <w:pPr/>
      <w:r>
        <w:rPr>
          <w:rFonts w:ascii="Consolas" w:hAnsi="Consolas"/>
          <w:sz w:val="17"/>
        </w:rPr>
        <w:t>**1. Información general**</w:t>
      </w:r>
    </w:p>
    <w:p>
      <w:pPr/>
      <w:r>
        <w:rPr>
          <w:rFonts w:ascii="Consolas" w:hAnsi="Consolas"/>
          <w:sz w:val="17"/>
        </w:rPr>
        <w:t>| Campo | Valor |</w:t>
      </w:r>
    </w:p>
    <w:p>
      <w:pPr/>
      <w:r>
        <w:rPr>
          <w:rFonts w:ascii="Consolas" w:hAnsi="Consolas"/>
          <w:sz w:val="17"/>
        </w:rPr>
        <w:t>|---|---|</w:t>
      </w:r>
    </w:p>
    <w:p>
      <w:pPr/>
      <w:r>
        <w:rPr>
          <w:rFonts w:ascii="Consolas" w:hAnsi="Consolas"/>
          <w:sz w:val="17"/>
        </w:rPr>
        <w:t>| Mod./Eqp. | 980E / CAxxxx |</w:t>
      </w:r>
    </w:p>
    <w:p>
      <w:pPr/>
      <w:r>
        <w:rPr>
          <w:rFonts w:ascii="Consolas" w:hAnsi="Consolas"/>
          <w:sz w:val="17"/>
        </w:rPr>
        <w:t>| Hor. | 34 929 |</w:t>
      </w:r>
    </w:p>
    <w:p>
      <w:pPr/>
      <w:r>
        <w:rPr>
          <w:rFonts w:ascii="Consolas" w:hAnsi="Consolas"/>
          <w:sz w:val="17"/>
        </w:rPr>
        <w:t>| Fec. | 22-Jun |</w:t>
      </w:r>
    </w:p>
    <w:p>
      <w:pPr/>
      <w:r>
        <w:rPr>
          <w:rFonts w:ascii="Consolas" w:hAnsi="Consolas"/>
          <w:sz w:val="17"/>
        </w:rPr>
        <w:t>| Est. Gen. | 🟥 (peor: Hidr.) |</w:t>
      </w:r>
    </w:p>
    <w:p>
      <w:pPr/>
      <w:r>
        <w:rPr>
          <w:rFonts w:ascii="Consolas" w:hAnsi="Consolas"/>
          <w:sz w:val="17"/>
        </w:rPr>
        <w:t xml:space="preserve"> </w:t>
      </w:r>
    </w:p>
    <w:p>
      <w:pPr/>
      <w:r>
        <w:rPr>
          <w:rFonts w:ascii="Consolas" w:hAnsi="Consolas"/>
          <w:sz w:val="17"/>
        </w:rPr>
        <w:t>**2. Detalle por componente**</w:t>
      </w:r>
    </w:p>
    <w:p>
      <w:pPr/>
      <w:r>
        <w:rPr>
          <w:rFonts w:ascii="Consolas" w:hAnsi="Consolas"/>
          <w:sz w:val="17"/>
        </w:rPr>
        <w:t>| Par. | MT LH | Hidr. |</w:t>
      </w:r>
    </w:p>
    <w:p>
      <w:pPr/>
      <w:r>
        <w:rPr>
          <w:rFonts w:ascii="Consolas" w:hAnsi="Consolas"/>
          <w:sz w:val="17"/>
        </w:rPr>
        <w:t>|---|---|---|</w:t>
      </w:r>
    </w:p>
    <w:p>
      <w:pPr/>
      <w:r>
        <w:rPr>
          <w:rFonts w:ascii="Consolas" w:hAnsi="Consolas"/>
          <w:sz w:val="17"/>
        </w:rPr>
        <w:t>| Fec. U.A. | 22-Jun | 22-Jun |</w:t>
      </w:r>
    </w:p>
    <w:p>
      <w:pPr/>
      <w:r>
        <w:rPr>
          <w:rFonts w:ascii="Consolas" w:hAnsi="Consolas"/>
          <w:sz w:val="17"/>
        </w:rPr>
        <w:t>| Hor. Comp. | 515 | 2 389 |</w:t>
      </w:r>
    </w:p>
    <w:p>
      <w:pPr/>
      <w:r>
        <w:rPr>
          <w:rFonts w:ascii="Consolas" w:hAnsi="Consolas"/>
          <w:sz w:val="17"/>
        </w:rPr>
        <w:t>| CM | PrePM | PrePM |</w:t>
      </w:r>
    </w:p>
    <w:p>
      <w:pPr/>
      <w:r>
        <w:rPr>
          <w:rFonts w:ascii="Consolas" w:hAnsi="Consolas"/>
          <w:sz w:val="17"/>
        </w:rPr>
        <w:t>| **Met. Desg.** | | |</w:t>
      </w:r>
    </w:p>
    <w:p>
      <w:pPr/>
      <w:r>
        <w:rPr>
          <w:rFonts w:ascii="Consolas" w:hAnsi="Consolas"/>
          <w:sz w:val="17"/>
        </w:rPr>
        <w:t>| Fe | 229.8 🟨 | — |</w:t>
      </w:r>
    </w:p>
    <w:p>
      <w:pPr/>
      <w:r>
        <w:rPr>
          <w:rFonts w:ascii="Consolas" w:hAnsi="Consolas"/>
          <w:sz w:val="17"/>
        </w:rPr>
        <w:t>| PQ | 133.2 🟨 | — |</w:t>
      </w:r>
    </w:p>
    <w:p>
      <w:pPr/>
      <w:r>
        <w:rPr>
          <w:rFonts w:ascii="Consolas" w:hAnsi="Consolas"/>
          <w:sz w:val="17"/>
        </w:rPr>
        <w:t>| Cr | 4.2 🟥 | — |</w:t>
      </w:r>
    </w:p>
    <w:p>
      <w:pPr/>
      <w:r>
        <w:rPr>
          <w:rFonts w:ascii="Consolas" w:hAnsi="Consolas"/>
          <w:sz w:val="17"/>
        </w:rPr>
        <w:t>| Ni | 2.2 🟨 | — |</w:t>
      </w:r>
    </w:p>
    <w:p>
      <w:pPr/>
      <w:r>
        <w:rPr>
          <w:rFonts w:ascii="Consolas" w:hAnsi="Consolas"/>
          <w:sz w:val="17"/>
        </w:rPr>
        <w:t>| Pb | 5.2 🟥 | — |</w:t>
      </w:r>
    </w:p>
    <w:p>
      <w:pPr/>
      <w:r>
        <w:rPr>
          <w:rFonts w:ascii="Consolas" w:hAnsi="Consolas"/>
          <w:sz w:val="17"/>
        </w:rPr>
        <w:t>| Cu | — | 5.2 🟥 |</w:t>
      </w:r>
    </w:p>
    <w:p>
      <w:pPr/>
      <w:r>
        <w:rPr>
          <w:rFonts w:ascii="Consolas" w:hAnsi="Consolas"/>
          <w:sz w:val="17"/>
        </w:rPr>
        <w:t>| **Contam.** | | |</w:t>
      </w:r>
    </w:p>
    <w:p>
      <w:pPr/>
      <w:r>
        <w:rPr>
          <w:rFonts w:ascii="Consolas" w:hAnsi="Consolas"/>
          <w:sz w:val="17"/>
        </w:rPr>
        <w:t>| Ca | 15.7 | 2 796 🟥 |</w:t>
      </w:r>
    </w:p>
    <w:p>
      <w:pPr/>
      <w:r>
        <w:rPr>
          <w:rFonts w:ascii="Consolas" w:hAnsi="Consolas"/>
          <w:sz w:val="17"/>
        </w:rPr>
        <w:t>| Zn | 20.7 | 1 290 🟥 |</w:t>
      </w:r>
    </w:p>
    <w:p>
      <w:pPr/>
      <w:r>
        <w:rPr>
          <w:rFonts w:ascii="Consolas" w:hAnsi="Consolas"/>
          <w:sz w:val="17"/>
        </w:rPr>
        <w:t>| Mg | — | 18.3 🟥 |</w:t>
      </w:r>
    </w:p>
    <w:p>
      <w:pPr/>
      <w:r>
        <w:rPr>
          <w:rFonts w:ascii="Consolas" w:hAnsi="Consolas"/>
          <w:sz w:val="17"/>
        </w:rPr>
        <w:t xml:space="preserve"> </w:t>
      </w:r>
    </w:p>
    <w:p>
      <w:pPr/>
      <w:r>
        <w:rPr>
          <w:rFonts w:ascii="Consolas" w:hAnsi="Consolas"/>
          <w:sz w:val="17"/>
        </w:rPr>
        <w:t>🔧 Recomendaciones Técnicas (DEBAJO de la tabla) — IGUAL que último análisis: una viñeta por parámetro de componente MT observado con su INDICIO VERBATIM de «Recomendaciones MT» (PQ usa el indicio «Hierro (Fe) y PQ»; ⛔ NO parafrasees). Componentes NO-MT observados (Motor/Hidráulico/Rueda) → solo «monitorear/investigar» (límites por validar). AL FINAL el CIERRE COMÚN verbatim, con el correo, UNA sola vez.</w:t>
      </w:r>
    </w:p>
    <w:p>
      <w:pPr/>
      <w:r>
        <w:rPr>
          <w:rFonts w:ascii="Consolas" w:hAnsi="Consolas"/>
          <w:sz w:val="17"/>
        </w:rPr>
        <w:t>📋 (default) Muestro los N compartimientos OBSERVADOS; pide «completo» para ver los M (=NumCompTotal) con todos sus metales. ⚠️ Se recomienda seguimiento a este equipo. (✅ si NINGÚN componente observado.)</w:t>
      </w:r>
    </w:p>
    <w:p>
      <w:pPr>
        <w:spacing w:before="0" w:after="0"/>
        <w:ind w:left="170"/>
        <w:pBdr>
          <w:left w:val="single" w:sz="12" w:space="6" w:color="AAAAAA"/>
        </w:pBdr>
      </w:pPr>
      <w:r>
        <w:rPr>
          <w:rFonts w:ascii="Consolas" w:hAnsi="Consolas"/>
          <w:b/>
          <w:color w:val="1A1A1A"/>
          <w:sz w:val="17"/>
        </w:rPr>
        <w:t>EQUIPOS OBSERVADOS de flota (≡ barrido) — formato de 2 tablas</w:t>
      </w:r>
    </w:p>
    <w:p>
      <w:pPr>
        <w:spacing w:before="0" w:after="0"/>
        <w:ind w:left="170"/>
        <w:pBdr>
          <w:left w:val="single" w:sz="12" w:space="6" w:color="AAAAAA"/>
        </w:pBdr>
      </w:pPr>
      <w:r>
        <w:rPr>
          <w:rFonts w:ascii="Consolas" w:hAnsi="Consolas"/>
          <w:color w:val="1A1A1A"/>
          <w:sz w:val="17"/>
        </w:rPr>
        <w:t>Una fila por equipo-componente observado (columna Detalle de vw_ObservadosDetalle). «Observado» = parámetro fuera de su límite (en especial el condenatorio LC). Los informativos (Ca/Zn/K/Mg) se mencionan aparte, NO marcan observado. Chips desde Detalle: «Fe:C» = Fe 🟥 · «Cr:P» = Cr 🟨.</w:t>
      </w:r>
    </w:p>
    <w:p>
      <w:pPr>
        <w:spacing w:before="0" w:after="0"/>
        <w:ind w:left="170"/>
        <w:pBdr>
          <w:left w:val="single" w:sz="12" w:space="6" w:color="AAAAAA"/>
        </w:pBdr>
      </w:pPr>
      <w:r>
        <w:rPr>
          <w:rFonts w:ascii="Consolas" w:hAnsi="Consolas"/>
          <w:color w:val="1A1A1A"/>
          <w:sz w:val="17"/>
        </w:rPr>
        <w:t>PASO 1 — pregunta básica («¿qué equipos están observados?»): muestra la Tabla 1, DEBAJO el CUADRO DE LÍMITES (matriz componente×metal; en PASO 1 se arma de la columna Limites del resumen — une por (comp,metal) los de TODOS los equipos observados), y al final OFRECE el detalle. Una fila por EQUIPO (agrega sus componentes observados), críticos primero (NumCrit, luego NumPrec): UNA fila por EQUIPO (NUNCA por componente): la columna «Comp. Obs.» AGRUPA los componentes observados del equipo (ej. «MT LH · Hidr.»). Incluye la columna CM. ⛔ NO agregues columna «Infs Observados» en la Tabla 1 — los informativos (Ca/Zn/K/Mg) van solo en el detalle (PASO 2).</w:t>
      </w:r>
    </w:p>
    <w:p>
      <w:pPr>
        <w:spacing w:before="0" w:after="0"/>
        <w:ind w:left="170"/>
        <w:pBdr>
          <w:left w:val="single" w:sz="12" w:space="6" w:color="AAAAAA"/>
        </w:pBdr>
      </w:pPr>
      <w:r>
        <w:rPr>
          <w:rFonts w:ascii="Consolas" w:hAnsi="Consolas"/>
          <w:color w:val="1A1A1A"/>
          <w:sz w:val="17"/>
        </w:rPr>
        <w:t>De los 27 equipos 980E de Antapaccay, 9 están observados (8 con parámetros críticos):</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**1. Equipos observados**</w:t>
      </w:r>
    </w:p>
    <w:p>
      <w:pPr>
        <w:spacing w:before="0" w:after="0"/>
        <w:ind w:left="170"/>
        <w:pBdr>
          <w:left w:val="single" w:sz="12" w:space="6" w:color="AAAAAA"/>
        </w:pBdr>
      </w:pPr>
      <w:r>
        <w:rPr>
          <w:rFonts w:ascii="Consolas" w:hAnsi="Consolas"/>
          <w:color w:val="1A1A1A"/>
          <w:sz w:val="17"/>
        </w:rPr>
        <w:t>| Eqp. | Hor. | Hor. Ace. | Comp. Obs. | Met. Obs. | Fec. U.A. | CM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CAxxxx | 42 230 | 4 698 | Hidr. | Cu 🟥, Sn 🟨 | 05-Jun | C |</w:t>
      </w:r>
    </w:p>
    <w:p>
      <w:pPr>
        <w:spacing w:before="0" w:after="0"/>
        <w:ind w:left="170"/>
        <w:pBdr>
          <w:left w:val="single" w:sz="12" w:space="6" w:color="AAAAAA"/>
        </w:pBdr>
      </w:pPr>
      <w:r>
        <w:rPr>
          <w:rFonts w:ascii="Consolas" w:hAnsi="Consolas"/>
          <w:color w:val="1A1A1A"/>
          <w:sz w:val="17"/>
        </w:rPr>
        <w:t>| CAxxxx | 36 271 | 2 858 | MT RH | Fe 🟥, Cr 🟨 | 02-Jun | C |</w:t>
      </w:r>
    </w:p>
    <w:p>
      <w:pPr>
        <w:spacing w:before="0" w:after="0"/>
        <w:ind w:left="170"/>
        <w:pBdr>
          <w:left w:val="single" w:sz="12" w:space="6" w:color="AAAAAA"/>
        </w:pBdr>
      </w:pPr>
      <w:r>
        <w:rPr>
          <w:rFonts w:ascii="Consolas" w:hAnsi="Consolas"/>
          <w:color w:val="1A1A1A"/>
          <w:sz w:val="17"/>
        </w:rPr>
        <w:t>| CAxxxx | 36 472 | 1 834 | Motor · Hidr. | PQ 🟥 · Cu 🟥 | 07-Jun | M |</w:t>
      </w:r>
    </w:p>
    <w:p>
      <w:pPr>
        <w:spacing w:before="0" w:after="0"/>
        <w:ind w:left="170"/>
        <w:pBdr>
          <w:left w:val="single" w:sz="12" w:space="6" w:color="AAAAAA"/>
        </w:pBdr>
      </w:pPr>
      <w:r>
        <w:rPr>
          <w:rFonts w:ascii="Consolas" w:hAnsi="Consolas"/>
          <w:color w:val="1A1A1A"/>
          <w:sz w:val="17"/>
        </w:rPr>
        <w:t>| CAxxxx | 35 257 | 2 729 | MT LH | Cr 🟥 | 28-May | M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¿Deseas el detalle de TODOS los observados, o de un equipo en particular?</w:t>
      </w:r>
    </w:p>
    <w:p>
      <w:pPr>
        <w:spacing w:before="0" w:after="0"/>
        <w:ind w:left="170"/>
        <w:pBdr>
          <w:left w:val="single" w:sz="12" w:space="6" w:color="AAAAAA"/>
        </w:pBdr>
      </w:pPr>
      <w:r>
        <w:rPr>
          <w:rFonts w:ascii="Consolas" w:hAnsi="Consolas"/>
          <w:color w:val="1A1A1A"/>
          <w:sz w:val="17"/>
        </w:rPr>
        <w:t>PASO 2 — DETALLE (follow-up «detalle / detalle completo / detalle de todos / de un equipo»). Adapta el formato al ALCANCE (según para qué se pide): (A) TODOS los observados o MUCHOS (más de ~6 equipos) → UNA MATRIZ POR COMPONENTE (ejemplo (A) abajo): filas=equipo, columnas=componentes observados (abrev.), celda=metales de ese comp.; ⛔ NO 25 matrices por-equipo (no caben y el modelo se corta). (B) UN equipo, o POCOS equipos NOMBRADOS (≤6) → la MATRIZ compacta por equipo (formato Excel del área; ejemplo (B) abajo), título «CAxxxx (Comp. Observados) — Fec. dd-MMM». En AMBOS casos los valores llevan chip leído de la columna Detalle (':C'→🟥, ':P'→🟨; informativos Ca/Zn/K/Mg), críticos arriba; ⛔ NUNCA el esqueleto de 4 grupos (Met.Desg/Contam/Adit/Salud) de último análisis. NUEVO — CUADRO DE LÍMITES (matriz componente×metal): tras la matriz/resumen, añade un cuadro APARTE con los LÍMITES (LP/LC) de SOLO los componentes y metales que salieron observados (filas=componente, columnas=metal, celda=«LP/LC», «—» si ese metal no salió en ese componente); léelos de la columna Detalle (formato 'Cu=24.2(LP3/LC4):C'). Los límites VARÍAN por componente (ej. Cu: MT 10/15, SH 3/4, Motor 3/3.5) → por eso van en su propio cuadro, no en cada celda. ⚡ VELOCIDAD (flota grande): default SOLO críticos + resume los patrones sistémicos (mismo comp+metal en muchos equipos) en 1 línea de texto + OFRECE el resto; ⛔ NO generes 50 filas de matriz de una (satura la generación).</w:t>
      </w:r>
    </w:p>
    <w:p>
      <w:pPr>
        <w:spacing w:before="0" w:after="0"/>
        <w:ind w:left="170"/>
        <w:pBdr>
          <w:left w:val="single" w:sz="12" w:space="6" w:color="AAAAAA"/>
        </w:pBdr>
      </w:pPr>
      <w:r>
        <w:rPr>
          <w:rFonts w:ascii="Consolas" w:hAnsi="Consolas"/>
          <w:color w:val="1A1A1A"/>
          <w:sz w:val="17"/>
        </w:rPr>
        <w:t xml:space="preserve"> </w:t>
      </w:r>
    </w:p>
    <w:p>
      <w:pPr/>
      <w:r>
        <w:rPr>
          <w:rFonts w:ascii="Consolas" w:hAnsi="Consolas"/>
          <w:b/>
          <w:color w:val="1A1A1A"/>
          <w:sz w:val="17"/>
        </w:rPr>
        <w:t>(A) TODOS / MUCHOS (&gt;6 equipos) → MATRIZ POR COMPONENTE — filas=EQUIPO, columnas=los COMPONENTES observados (abrevia: MT LH, MT RH, RD LH, RD RH, Motor, SH; en ese orden). Celda = los metales DETERMINANTES de ESE componente en ese equipo, con chip desde Detalle (críticos 1º); «—» si ese componente está OK o sin muestra. OMITE toda columna de componente que NO tenga ningún observado en la flota. Los informativos (Ca/Zn/K/Mg) NO van en la celda: se resumen al pie. Ideal para el barrido (vista rápida de qué componente de qué camión por qué metal):</w:t>
      </w:r>
    </w:p>
    <w:p>
      <w:pPr/>
      <w:r>
        <w:rPr>
          <w:rFonts w:ascii="Consolas" w:hAnsi="Consolas"/>
          <w:b w:val="0"/>
          <w:color w:val="1A1A1A"/>
          <w:sz w:val="17"/>
        </w:rPr>
        <w:t>Detalle — flota 980E (matriz por componente) — el FILTRO depende de la PALABRA (la clave es «solo»): «solo críticos» = SOLO componentes 🟥 (Estado_General='CRITICO'); «solo precauciones» = SOLO 🟨 (Estado_General='PRECAUCION'); «precauciones» (SIN «solo») = 🟨 con énfasis + los críticos que salgan al lado de esos equipos (Venn/intersección, NumPrec&gt;0); «detalle de todos»/«completo»/«(los) críticos» = TODO lo observado 🟥+🟨 (sin filtro). Equipos con más críticos arriba.</w:t>
      </w:r>
    </w:p>
    <w:p>
      <w:pPr/>
      <w:r>
        <w:rPr>
          <w:rFonts w:ascii="Consolas" w:hAnsi="Consolas"/>
          <w:b w:val="0"/>
          <w:color w:val="1A1A1A"/>
          <w:sz w:val="17"/>
        </w:rPr>
        <w:t>| Eqp. | MT LH | MT RH | RD LH | RD RH | Motor | SH |</w:t>
      </w:r>
    </w:p>
    <w:p>
      <w:pPr/>
      <w:r>
        <w:rPr>
          <w:rFonts w:ascii="Consolas" w:hAnsi="Consolas"/>
          <w:b w:val="0"/>
          <w:color w:val="1A1A1A"/>
          <w:sz w:val="17"/>
        </w:rPr>
        <w:t>|---|---|---|---|---|---|---|</w:t>
      </w:r>
    </w:p>
    <w:p>
      <w:pPr/>
      <w:r>
        <w:rPr>
          <w:rFonts w:ascii="Consolas" w:hAnsi="Consolas"/>
          <w:b w:val="0"/>
          <w:color w:val="1A1A1A"/>
          <w:sz w:val="17"/>
        </w:rPr>
        <w:t>| HTxx1 | Fe 🟥 | Cr 🟥 | Fe 🟨 | Fe 🟨 | — | Cu 🟥 · Si 🟨 |</w:t>
      </w:r>
    </w:p>
    <w:p>
      <w:pPr/>
      <w:r>
        <w:rPr>
          <w:rFonts w:ascii="Consolas" w:hAnsi="Consolas"/>
          <w:b w:val="0"/>
          <w:color w:val="1A1A1A"/>
          <w:sz w:val="17"/>
        </w:rPr>
        <w:t>| HTxx2 | — | — | — | — | Na 🟥 | Cu 🟥 |</w:t>
      </w:r>
    </w:p>
    <w:p>
      <w:pPr/>
      <w:r>
        <w:rPr>
          <w:rFonts w:ascii="Consolas" w:hAnsi="Consolas"/>
          <w:b w:val="0"/>
          <w:color w:val="1A1A1A"/>
          <w:sz w:val="17"/>
        </w:rPr>
        <w:t>| HTxx3 | Cr 🟥 | — | Fe 🟨 | — | — | Cu 🟥 |</w:t>
      </w:r>
    </w:p>
    <w:p>
      <w:pPr/>
      <w:r>
        <w:rPr>
          <w:rFonts w:ascii="Consolas" w:hAnsi="Consolas"/>
          <w:b w:val="0"/>
          <w:color w:val="1A1A1A"/>
          <w:sz w:val="17"/>
        </w:rPr>
        <w:t>| … | … | … | … | … | … | … |</w:t>
      </w:r>
    </w:p>
    <w:p>
      <w:pPr/>
      <w:r>
        <w:rPr>
          <w:rFonts w:ascii="Consolas" w:hAnsi="Consolas"/>
          <w:b w:val="0"/>
          <w:color w:val="1A1A1A"/>
          <w:sz w:val="17"/>
        </w:rPr>
        <w:t>CUADRO DE LÍMITES (LP/LC) — matriz componente×metal. APARECE SIEMPRE en el barrido, en los TRES casos: (1) PASO 1 resumen (de la columna Limites del resumen), (2) detalle de TODOS (de la columna Detalle), (3) detalle de UN equipo (de Detalle, pero SOLO con los componentes de ESE equipo). Va debajo de la tabla/matriz. Filas = los componentes observados DEL ALCANCE mostrado; columnas = los metales que aparecieron; celda = «LP/LC» de ese componente-metal (VARÍA por componente: ej. Cu MT 10/15, SH 3/4, Motor 3/3.5); «—» si ese metal no salió en ese componente. Así se informan todos los límites sin ensanchar la matriz principal. Ej. (flota):</w:t>
      </w:r>
    </w:p>
    <w:p>
      <w:pPr/>
      <w:r>
        <w:rPr>
          <w:rFonts w:ascii="Consolas" w:hAnsi="Consolas"/>
          <w:b w:val="0"/>
          <w:color w:val="1A1A1A"/>
          <w:sz w:val="17"/>
        </w:rPr>
        <w:t>| Componente | Fe | Cr | Cu | Si | Zn |</w:t>
      </w:r>
    </w:p>
    <w:p>
      <w:pPr/>
      <w:r>
        <w:rPr>
          <w:rFonts w:ascii="Consolas" w:hAnsi="Consolas"/>
          <w:b w:val="0"/>
          <w:color w:val="1A1A1A"/>
          <w:sz w:val="17"/>
        </w:rPr>
        <w:t>|---|---|---|---|---|---|</w:t>
      </w:r>
    </w:p>
    <w:p>
      <w:pPr/>
      <w:r>
        <w:rPr>
          <w:rFonts w:ascii="Consolas" w:hAnsi="Consolas"/>
          <w:b w:val="0"/>
          <w:color w:val="1A1A1A"/>
          <w:sz w:val="17"/>
        </w:rPr>
        <w:t>| MT LH | 200/230 | 2/3 | 10/15 | 75/80 | 18/25 |</w:t>
      </w:r>
    </w:p>
    <w:p>
      <w:pPr/>
      <w:r>
        <w:rPr>
          <w:rFonts w:ascii="Consolas" w:hAnsi="Consolas"/>
          <w:b w:val="0"/>
          <w:color w:val="1A1A1A"/>
          <w:sz w:val="17"/>
        </w:rPr>
        <w:t>| RD RH | 32/40 | — | — | — | 18/25 |</w:t>
      </w:r>
    </w:p>
    <w:p>
      <w:pPr/>
      <w:r>
        <w:rPr>
          <w:rFonts w:ascii="Consolas" w:hAnsi="Consolas"/>
          <w:b w:val="0"/>
          <w:color w:val="1A1A1A"/>
          <w:sz w:val="17"/>
        </w:rPr>
        <w:t>| Motor | 14/16 | — | 3/3.5 | — | — |</w:t>
      </w:r>
    </w:p>
    <w:p>
      <w:pPr/>
      <w:r>
        <w:rPr>
          <w:rFonts w:ascii="Consolas" w:hAnsi="Consolas"/>
          <w:b w:val="0"/>
          <w:color w:val="1A1A1A"/>
          <w:sz w:val="17"/>
        </w:rPr>
        <w:t>| Sist. Hidr. | — | — | 3/4 | 75/80 | 18/25 |</w:t>
      </w:r>
    </w:p>
    <w:p>
      <w:pPr/>
      <w:r>
        <w:rPr>
          <w:rFonts w:ascii="Consolas" w:hAnsi="Consolas"/>
          <w:b/>
          <w:color w:val="1A1A1A"/>
          <w:sz w:val="17"/>
        </w:rPr>
        <w:t>(B) UN equipo, o POCOS NOMBRADOS (≤6) → MATRIZ compacta por equipo (formato Excel):</w:t>
      </w:r>
    </w:p>
    <w:p>
      <w:pPr>
        <w:spacing w:before="0" w:after="0"/>
        <w:ind w:left="170"/>
        <w:pBdr>
          <w:left w:val="single" w:sz="12" w:space="6" w:color="AAAAAA"/>
        </w:pBdr>
      </w:pPr>
      <w:r>
        <w:rPr>
          <w:rFonts w:ascii="Consolas" w:hAnsi="Consolas"/>
          <w:color w:val="1A1A1A"/>
          <w:sz w:val="17"/>
        </w:rPr>
        <w:t>**CAxxxx (Comp. Observados)**</w:t>
      </w:r>
    </w:p>
    <w:p>
      <w:pPr>
        <w:spacing w:before="0" w:after="0"/>
        <w:ind w:left="170"/>
        <w:pBdr>
          <w:left w:val="single" w:sz="12" w:space="6" w:color="AAAAAA"/>
        </w:pBdr>
      </w:pPr>
      <w:r>
        <w:rPr>
          <w:rFonts w:ascii="Consolas" w:hAnsi="Consolas"/>
          <w:color w:val="1A1A1A"/>
          <w:sz w:val="17"/>
        </w:rPr>
        <w:t>| Par. | Motor | Hidr.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Fec. U.A. | 07-Jun | 07-Jun |</w:t>
      </w:r>
    </w:p>
    <w:p>
      <w:pPr>
        <w:spacing w:before="0" w:after="0"/>
        <w:ind w:left="170"/>
        <w:pBdr>
          <w:left w:val="single" w:sz="12" w:space="6" w:color="AAAAAA"/>
        </w:pBdr>
      </w:pPr>
      <w:r>
        <w:rPr>
          <w:rFonts w:ascii="Consolas" w:hAnsi="Consolas"/>
          <w:color w:val="1A1A1A"/>
          <w:sz w:val="17"/>
        </w:rPr>
        <w:t>| Hor. Comp. | 1 834 | 1 834 |</w:t>
      </w:r>
    </w:p>
    <w:p>
      <w:pPr>
        <w:spacing w:before="0" w:after="0"/>
        <w:ind w:left="170"/>
        <w:pBdr>
          <w:left w:val="single" w:sz="12" w:space="6" w:color="AAAAAA"/>
        </w:pBdr>
      </w:pPr>
      <w:r>
        <w:rPr>
          <w:rFonts w:ascii="Consolas" w:hAnsi="Consolas"/>
          <w:color w:val="1A1A1A"/>
          <w:sz w:val="17"/>
        </w:rPr>
        <w:t>| PQ | 152.4 🟥 | — |</w:t>
      </w:r>
    </w:p>
    <w:p>
      <w:pPr>
        <w:spacing w:before="0" w:after="0"/>
        <w:ind w:left="170"/>
        <w:pBdr>
          <w:left w:val="single" w:sz="12" w:space="6" w:color="AAAAAA"/>
        </w:pBdr>
      </w:pPr>
      <w:r>
        <w:rPr>
          <w:rFonts w:ascii="Consolas" w:hAnsi="Consolas"/>
          <w:color w:val="1A1A1A"/>
          <w:sz w:val="17"/>
        </w:rPr>
        <w:t>| Cu | — | 5.06 🟥 |</w:t>
      </w:r>
    </w:p>
    <w:p>
      <w:pPr>
        <w:spacing w:before="0" w:after="0"/>
        <w:ind w:left="170"/>
        <w:pBdr>
          <w:left w:val="single" w:sz="12" w:space="6" w:color="AAAAAA"/>
        </w:pBdr>
      </w:pPr>
      <w:r>
        <w:rPr>
          <w:rFonts w:ascii="Consolas" w:hAnsi="Consolas"/>
          <w:color w:val="1A1A1A"/>
          <w:sz w:val="17"/>
        </w:rPr>
        <w:t>| Zn | — | 146.2 🟥 |</w:t>
      </w:r>
    </w:p>
    <w:p>
      <w:pPr>
        <w:spacing w:before="0" w:after="0"/>
        <w:ind w:left="170"/>
        <w:pBdr>
          <w:left w:val="single" w:sz="12" w:space="6" w:color="AAAAAA"/>
        </w:pBdr>
      </w:pPr>
      <w:r>
        <w:rPr>
          <w:rFonts w:ascii="Consolas" w:hAnsi="Consolas"/>
          <w:color w:val="1A1A1A"/>
          <w:sz w:val="17"/>
        </w:rPr>
        <w:t>Límites (LP/LC) — solo los componentes de ESTE equipo:</w:t>
      </w:r>
    </w:p>
    <w:p>
      <w:pPr>
        <w:spacing w:before="0" w:after="0"/>
        <w:ind w:left="170"/>
        <w:pBdr>
          <w:left w:val="single" w:sz="12" w:space="6" w:color="AAAAAA"/>
        </w:pBdr>
      </w:pPr>
      <w:r>
        <w:rPr>
          <w:rFonts w:ascii="Consolas" w:hAnsi="Consolas"/>
          <w:color w:val="1A1A1A"/>
          <w:sz w:val="17"/>
        </w:rPr>
        <w:t>| Componente | PQ | Cu | Zn |</w:t>
      </w:r>
    </w:p>
    <w:p>
      <w:pPr>
        <w:spacing w:before="0" w:after="0"/>
        <w:ind w:left="170"/>
        <w:pBdr>
          <w:left w:val="single" w:sz="12" w:space="6" w:color="AAAAAA"/>
        </w:pBdr>
      </w:pPr>
      <w:r>
        <w:rPr>
          <w:rFonts w:ascii="Consolas" w:hAnsi="Consolas"/>
          <w:color w:val="1A1A1A"/>
          <w:sz w:val="17"/>
        </w:rPr>
        <w:t>|---|---|---|---|</w:t>
      </w:r>
    </w:p>
    <w:p>
      <w:pPr>
        <w:spacing w:before="0" w:after="0"/>
        <w:ind w:left="170"/>
        <w:pBdr>
          <w:left w:val="single" w:sz="12" w:space="6" w:color="AAAAAA"/>
        </w:pBdr>
      </w:pPr>
      <w:r>
        <w:rPr>
          <w:rFonts w:ascii="Consolas" w:hAnsi="Consolas"/>
          <w:color w:val="1A1A1A"/>
          <w:sz w:val="17"/>
        </w:rPr>
        <w:t>| Motor | 130/150 | — | — |</w:t>
      </w:r>
    </w:p>
    <w:p>
      <w:pPr>
        <w:spacing w:before="0" w:after="0"/>
        <w:ind w:left="170"/>
        <w:pBdr>
          <w:left w:val="single" w:sz="12" w:space="6" w:color="AAAAAA"/>
        </w:pBdr>
      </w:pPr>
      <w:r>
        <w:rPr>
          <w:rFonts w:ascii="Consolas" w:hAnsi="Consolas"/>
          <w:color w:val="1A1A1A"/>
          <w:sz w:val="17"/>
        </w:rPr>
        <w:t>| Sist. Hidr. | — | 3/4 | 18/25 |</w:t>
      </w:r>
    </w:p>
    <w:p>
      <w:pPr>
        <w:spacing w:before="0" w:after="0"/>
        <w:ind w:left="170"/>
        <w:pBdr>
          <w:left w:val="single" w:sz="12" w:space="6" w:color="AAAAAA"/>
        </w:pBdr>
      </w:pPr>
      <w:r>
        <w:rPr>
          <w:rFonts w:ascii="Consolas" w:hAnsi="Consolas"/>
          <w:color w:val="1A1A1A"/>
          <w:sz w:val="17"/>
        </w:rPr>
        <w:t xml:space="preserve"> </w:t>
      </w:r>
    </w:p>
    <w:p>
      <w:pPr>
        <w:spacing w:before="0" w:after="0"/>
        <w:ind w:left="170"/>
        <w:pBdr>
          <w:left w:val="single" w:sz="12" w:space="6" w:color="AAAAAA"/>
        </w:pBdr>
      </w:pPr>
      <w:r>
        <w:rPr>
          <w:rFonts w:ascii="Consolas" w:hAnsi="Consolas"/>
          <w:color w:val="1A1A1A"/>
          <w:sz w:val="17"/>
        </w:rPr>
        <w:t>(Hor. Comp. = campo HorasComponente de la fila, horas reales del componente; si viene NULL usa Hor. Ace. y encabézala Hor. Ace.)</w:t>
      </w:r>
    </w:p>
    <w:p>
      <w:pPr>
        <w:spacing w:before="0" w:after="0"/>
        <w:ind w:left="170"/>
        <w:pBdr>
          <w:left w:val="single" w:sz="12" w:space="6" w:color="AAAAAA"/>
        </w:pBdr>
      </w:pPr>
      <w:r>
        <w:rPr>
          <w:rFonts w:ascii="Consolas" w:hAnsi="Consolas"/>
          <w:color w:val="1A1A1A"/>
          <w:sz w:val="17"/>
        </w:rPr>
        <w:t>Infs_Obs (Ca/Zn/K/Mg) NO mete equipos a la lista, pero en los equipos ya observados SÍ se muestra: en Met. Obs. y como filas del detalle (ej. «Zn 🟥»). Si un componente del equipo solo tiene informativos (ej. Hidr. con Zn), igual va como columna del detalle.</w:t>
      </w:r>
    </w:p>
    <w:p>
      <w:pPr>
        <w:spacing w:before="0" w:after="0"/>
        <w:ind w:left="170"/>
        <w:pBdr>
          <w:left w:val="single" w:sz="12" w:space="6" w:color="AAAAAA"/>
        </w:pBdr>
      </w:pPr>
      <w:r>
        <w:rPr>
          <w:rFonts w:ascii="Consolas" w:hAnsi="Consolas"/>
          <w:color w:val="1A1A1A"/>
          <w:sz w:val="17"/>
        </w:rPr>
        <w:t>🔧 Recomendaciones Técnicas — va en el DETALLE POR-EQUIPO (caso B) Y TAMBIÉN tras el BARRIDO consolidado (caso A): un bloque con los metales MT observados en la flota, AGRUPADOS por metal con los equipos afectados entre paréntesis (formato triage de «Recomendaciones MT»). Reglas (idénticas a último análisis/tendencia): por cada parámetro de un componente MT observado, una viñeta con su INDICIO COPIADO TEXTUAL — VERBATIM, ⛔ NO parafrasees, NO redactes propio, NO inventes — del conocimiento «Recomendaciones MT». PQ usa el indicio «Hierro (Fe) y PQ». Orden Fe,PQ,Cr,Ni,Cu,Pb,Sn,Si,Ca,Zn,P,V100; agrupa Fe+PQ y Pb+Sn SOLO si ambos observados. Componentes NO-MT (Motor, Sist. Hidráulico, Rueda…) → ⛔ sin indicio formal, solo «monitorear/investigar» (límites por validar). AL FINAL, el CIERRE COMÚN VERBATIM una sola vez (incluye el correo confiabilidad.operaciones@kmmp.com.pe). El bloque va DEBAJO de las tablas.</w:t>
      </w:r>
    </w:p>
    <w:p>
      <w:pPr>
        <w:spacing w:before="0" w:after="0"/>
        <w:ind w:left="170"/>
        <w:pBdr>
          <w:left w:val="single" w:sz="12" w:space="6" w:color="AAAAAA"/>
        </w:pBdr>
      </w:pPr>
      <w:r>
        <w:rPr>
          <w:rFonts w:ascii="Consolas" w:hAnsi="Consolas"/>
          <w:color w:val="1A1A1A"/>
          <w:sz w:val="17"/>
        </w:rPr>
        <w:t>⚠️ Se recomienda seguimiento a estos equipos.</w:t>
      </w:r>
    </w:p>
    <w:p>
      <w:pPr>
        <w:spacing w:before="160" w:after="40"/>
      </w:pPr>
      <w:r>
        <w:rPr>
          <w:b/>
          <w:color w:val="1F497D"/>
          <w:sz w:val="26"/>
        </w:rPr>
        <w:t>HISTORIAL (cronológico, fechas en FILAS descendentes) — 5 variantes</w:t>
      </w:r>
    </w:p>
    <w:p>
      <w:pPr/>
      <w:r>
        <w:rPr>
          <w:rFonts w:ascii="Consolas" w:hAnsi="Consolas"/>
          <w:sz w:val="17"/>
        </w:rPr>
        <w:t>Fuente: vw_HistorialMuestra (1 fila por MUESTRA, ~2 meses, INCLUYE DDI → marca la fila con CM=DDI). FECHAS en FILAS (más reciente arriba). Cada valor/Met.Obs trae marcador :C/:P → conviértelo a chip 🟥/🟨, NO recalcules. Columna sin datos se omite. Cierra 📈. Elige la variante según lo que pida el usuario:</w:t>
      </w:r>
    </w:p>
    <w:p>
      <w:pPr/>
      <w:r>
        <w:rPr>
          <w:rFonts w:ascii="Consolas" w:hAnsi="Consolas"/>
          <w:sz w:val="17"/>
        </w:rPr>
        <w:t>1) GENERAL del equipo («historial del CAxxxx»): una fila por muestra (comp.+fecha). Columnas: Fec. | Hor. | Hor. Ace. | Comp. | Met. Obs. | CM | Est. Gen.  (Met. Obs. = columna Mets_Obs).  (todo el equipo = TOP 30 muestras recientes; si se acota mucho, pide un componente para el detalle completo.)</w:t>
      </w:r>
    </w:p>
    <w:p>
      <w:pPr/>
      <w:r>
        <w:rPr>
          <w:rFonts w:ascii="Consolas" w:hAnsi="Consolas"/>
          <w:sz w:val="17"/>
        </w:rPr>
        <w:t>2) UN METAL en el equipo («historial del Fe del CAxxxx»): Fec. | Hor. | Hor. Ace. | Comp. | &lt;metal&gt; | CM | Est. Gen.  (el valor del metal con chip).  (todo el equipo = TOP 30 recientes; pide un componente para ver todo.)</w:t>
      </w:r>
    </w:p>
    <w:p>
      <w:pPr/>
      <w:r>
        <w:rPr>
          <w:rFonts w:ascii="Consolas" w:hAnsi="Consolas"/>
          <w:sz w:val="17"/>
        </w:rPr>
        <w:t>3) UN METAL en UN COMPONENTE («historial del Fe en el MT LH»): Fec. | Hor. | Hor. Ace. | Hor. Comp. | &lt;metal&gt; | CM | Est. Gen.</w:t>
      </w:r>
    </w:p>
    <w:p>
      <w:pPr/>
      <w:r>
        <w:rPr>
          <w:rFonts w:ascii="Consolas" w:hAnsi="Consolas"/>
          <w:sz w:val="17"/>
        </w:rPr>
        <w:t>4) UN COMPONENTE («historial del MT LH»): Fec. | Hor. | Hor. Ace. | Hor. Comp. | Met. Obs. | CM | Est. Gen.</w:t>
      </w:r>
    </w:p>
    <w:p>
      <w:pPr/>
      <w:r>
        <w:rPr>
          <w:rFonts w:ascii="Consolas" w:hAnsi="Consolas"/>
          <w:sz w:val="17"/>
        </w:rPr>
        <w:t>5) OBSERVADOS EN FLOTA («historial de observados de la flota») → vista vw_HistorialFlotaObs (YA agregada por fecha, 30 días). PINTA DIRECTO, 1 fila por fecha: Fec. | NumEquipos | Equip. Obs. | Comp. Obs. | Met. Obs.  ⛔ NO agregues tú ni uses vw_HistorialMuestra fleet-wide (se cuelga).</w:t>
      </w:r>
    </w:p>
    <w:p>
      <w:pPr/>
      <w:r>
        <w:rPr>
          <w:rFonts w:ascii="Consolas" w:hAnsi="Consolas"/>
          <w:sz w:val="17"/>
        </w:rPr>
        <w:t>Ejemplo variante 4 — CAxxxx · MT LH · historial (2 meses):</w:t>
      </w:r>
    </w:p>
    <w:p>
      <w:pPr/>
      <w:r>
        <w:rPr>
          <w:rFonts w:ascii="Consolas" w:hAnsi="Consolas"/>
          <w:sz w:val="17"/>
        </w:rPr>
        <w:t>| Fec. | Hor. Ace. | Hor. Comp. | Met. Obs. | CM | Est. Gen. |</w:t>
      </w:r>
    </w:p>
    <w:p>
      <w:pPr/>
      <w:r>
        <w:rPr>
          <w:rFonts w:ascii="Consolas" w:hAnsi="Consolas"/>
          <w:sz w:val="17"/>
        </w:rPr>
        <w:t>|---|---|---|---|---|---|</w:t>
      </w:r>
    </w:p>
    <w:p>
      <w:pPr/>
      <w:r>
        <w:rPr>
          <w:rFonts w:ascii="Consolas" w:hAnsi="Consolas"/>
          <w:sz w:val="17"/>
        </w:rPr>
        <w:t>| 16-Jun | 1 194 | 1 769 | Cr 🟥 | M | 🟥 |</w:t>
      </w:r>
    </w:p>
    <w:p>
      <w:pPr/>
      <w:r>
        <w:rPr>
          <w:rFonts w:ascii="Consolas" w:hAnsi="Consolas"/>
          <w:sz w:val="17"/>
        </w:rPr>
        <w:t>| 10-Jun | 1 092 | 1 667 | Cr 🟥 | M | 🟥 |</w:t>
      </w:r>
    </w:p>
    <w:p>
      <w:pPr/>
      <w:r>
        <w:rPr>
          <w:rFonts w:ascii="Consolas" w:hAnsi="Consolas"/>
          <w:sz w:val="17"/>
        </w:rPr>
        <w:t>| 28-May | 843 | 1 418 | — | DDI | 🟩 |</w:t>
      </w:r>
    </w:p>
    <w:p>
      <w:pPr/>
      <w:r>
        <w:rPr>
          <w:rFonts w:ascii="Consolas" w:hAnsi="Consolas"/>
          <w:sz w:val="17"/>
        </w:rPr>
        <w:t>| … | … | … | … | … | … |</w:t>
      </w:r>
    </w:p>
    <w:p>
      <w:pPr/>
      <w:r>
        <w:rPr>
          <w:rFonts w:ascii="Consolas" w:hAnsi="Consolas"/>
          <w:sz w:val="17"/>
        </w:rPr>
        <w:t>(⛔ NO el formato antiguo de todos los params en columnas; el historial muestra Met.Obs o UN metal, no las 17 columnas.)</w:t>
      </w:r>
    </w:p>
    <w:p>
      <w:pPr>
        <w:spacing w:after="40"/>
      </w:pPr>
      <w:r>
        <w:rPr>
          <w:sz w:val="19"/>
        </w:rPr>
        <w:t>Para CUALQUIER tipo nuevo de consulta, reutiliza el bloque-matriz vertical de arriba. Si dudas, una sola tabla por grupo (Met. Desg. / Contam. / Adit. / Salud), parámetros en filas, semáforo en la celda.</w:t>
      </w:r>
    </w:p>
    <w:sectPr w:rsidR="00FC693F" w:rsidRPr="0006063C" w:rsidSect="00034616">
      <w:pgSz w:w="12240" w:h="15840"/>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