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metal): UN gráfico ASCII del comp. MÁS RELEVANTE (⛔ no plano ~0; eje Y=VALOR escalado, X=fechas, líneas LP/LC).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 (qué métricas mostrar): Hidráulico: Fe,Si,Cu,Al | Rueda Del.: Fe,PQ,Ni,Cu | Motor: Fe,Cu,Al,TBN. izq=LH, der=RH. Antapaccay=980E.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cifra/cita, las 🔧 Recomendaciones o el gráfico) = COPIA EXACTA del bloque del ÚLTIMO turno SIN re-consultar NI «Formatos»; ⛔ el gráfico NO lo REGENERES — copia el bloque ``` que ya salió (rehacerlo rompe el ASCII y trae datos viejos).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