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FUNDACIÓN/base de las demás (rara vez directa). ⛔ NO para barrido ni historial (historial → vw_HistorialMuestra).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PRE-FORMATEADO (cada param chip-marcado :C/:P) + HorasComponente. SELECT *.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d1..d6 (chips), f1..f6,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(incluye DDI, 2 meses, con Mets_Obs). ⛔ NO SELECT * (17 params); solo columnas de la variante.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«historial» ni MT/motor/tracción) → BARRIDO 2-pasos (vw_ObservadosResumen→vw_ObservadosDetalle; follow-up «detalle…»=PASO 2; ver plantilla). «MOTORES/MT/tracción observados/triage» → vw_EstadoActualMT. Condición de 1 equipo MT → vw_EstadoActualMT. DIAGNÓSTICO/«estado completo» de 1 equipo SIN componente → vw_DiagnosticoEquipo; CON componente nombrado (ej. «diagnóstico del MT LH») o «último análisis» de 1 compartimiento → vw_UltimoAnalisisAceite. HISTORIAL (cronológico): equipo / +componente → vw_HistorialMuestra (columnas de la variante, NO SELECT *); flota-observados → vw_HistorialFlotaObs (agregada por fecha, SELECT *). Ver plantilla. «detalle por elemento» tras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SIEMPRE rn_recencia&lt;=6.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(incluye DDI; 2m; ⛔ NO SELECT *—se corta): SELECT FechaMuestreo, Horometro, HorasDeAceite, HorasComponente, CM, Estado_General, Compartimiento, [Mets_Obs O la columna-SÍMBOLO del metal: Fe/Cr/Cu… ⛔ NO Fe_ppm/Fe_LP/Fe_LC] FROM vw_HistorialMuestra WHERE Equipo='CA3171' [AND Compartimiento LIKE '%..%'] ORDER BY FechaMuestreo DESC. Flota observados: SELECT * FROM vw_HistorialFlotaObs WHERE Proyecto LIKE '%..%' [AND Modelo] ORDER BY FechaMuestreo DESC (agregada/fecha, 30d; ⛔ NO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 OK): SELECT * FROM vw_DiagnosticoEquipo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 sin _LC. NUNCA [FIERRO - LP] contra una vista (eso es de [Eqpcare].[lc]). Equipo = ME.[Code]/columna Equipo (NUNCA EquipmentCode/EquipmentId). Lado izquierdo=LH, derecho=RH → Compartimiento LIKE '%LH'/'%RH'. Compartimiento keyword (ver Esquema): tracción→'%TRACCION%' (⛔ NO '%MANDO%'/'%TRASLADO%'); motor/hidráulico/rueda/mando/transmisión → %MOTOR%/%HIDRAUL%/%RUEDA%/%MANDO%/%TRANSMISION%. Antapaccay → 980E (sin proyecto, no fuerces 980E).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1 query SELECT DISTINCT Compartimiento + la final.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