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 determinístico, LP/LC por proyecto+modelo y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TODA muestra (flag EsDDI), cualquier comp. FUNDACIÓN/base de las demás (rara vez directa). ⛔ NO para barrido ni historial (historial → vw_HistorialMuestra).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observado), LIGERA y PRE-FORMATEADA con columna Detalle. PASO 2. SIEMPRE SELECT *. (vw_ObservadosFlota es base interna; ⛔ NO la consultes directo.)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PRE-FORMATEADO (cada param chip-marcado :C/:P) + HorasComponente. SELECT *.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de tendencia (PASO 2), PRE-FORMATEADO: 1 fila/parámetro con d1..d6 (chips), f1..f6, Prom/Sigma/Tendencia/Inf, EsRelevante. SELECT * (ligera).</w:t>
      </w:r>
    </w:p>
    <w:p>
      <w:pPr/>
      <w:r>
        <w:rPr>
          <w:rFonts w:ascii="Courier New" w:hAnsi="Courier New"/>
          <w:sz w:val="17"/>
        </w:rPr>
        <w:t>- vw_HistorialMuestra → HISTORIAL muestra por muestra (incluye DDI), PRE-FORMATEADO (chips). YA filtra 2 meses (en la vista). SELECT * (ligera).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 en todo SELECT a vistas; NUNCA SELECT * ni Estado_&lt;metal&gt;) — EXCEPCIÓN: el BARRIDO va SELECT * de vw_ObservadosResumen / vw_ObservadosDetalle,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 escribir el SELECT): «qué EQUIPOS observados / barrido / observados de la flota/proyecto/modelo» (SIN «historial» ni MT/motor/tracción) → BARRIDO 2-pasos (PASO 1 vw_ObservadosResumen → PASO 2 vw_ObservadosDetalle; follow-up «detalle…» = PASO 2). «MOTORES/MT/tracción observados/triage» → vw_EstadoActualMT. Condición de 1 equipo MT → vw_EstadoActualMT. DIAGNÓSTICO/«estado completo» de 1 equipo SIN componente → vw_DiagnosticoEquipo; CON componente nombrado (ej. «diagnóstico del MT LH») o «último análisis» de 1 compartimiento → vw_UltimoAnalisisAceite. HISTORIAL (cronológico) → vw_HistorialMuestra (2 meses, SELECT *); alcance equipo / +componente / flota-observados (ver plantilla Historial; la columna la elige el central). «detalle por elemento»/«matriz completa» TRAS una tendencia → vw_TendenciaElemento (COMPARTIMIENTO EXACTO). «tendencia de UN metal» (ej. «sodio») → vw_TendenciaElemento WHERE Equipo AND Parametro='Na' = TODOS los componentes; agrega AND Compartimiento SOLO si LA CONSULTA ACTUAL nombra un componente (⛔ NO heredes el compartimiento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SIEMPRE rn_recencia&lt;=6.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(incluye DDI; vista acota 2 meses): SELECT * FROM vw_HistorialMuestra WHERE Equipo='CA3198' [AND Compartimiento LIKE '%TRACCION%LH'] ORDER BY FechaMuestreo DESC. Flota observados: WHERE Proyecto LIKE '%…%' [AND Modelo] AND Mets_Obs IS NOT NULL ORDER BY FechaMuestreo DESC, Equipo.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 (TODOS los componentes, incl OK): SELECT * FROM vw_DiagnosticoEquipo WHERE Equipo='CA3177' ORDER BY Compartimiento.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WITH (NOLOCK) WHERE Equipo='CA3198' AND Compartimiento LIKE '%TRACCION%' [AND LIKE '%RH'] AND EsRelevante=1 ORDER BY Orden. «matriz completa/todos los parámetros» → la MISMA SIN 'AND EsRelevante=1'. Tendencia de UN metal: AND Parametro='Na' (compartimiento SOLO si lo nombran; todos si no).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 (asimétrica):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vw_HistorialMuestra, vw_DiagnosticoEquipo) ni Estado_&lt;metal&gt;. Pb/Sn/TBN sin _LC. NUNCA [FIERRO - LP]/[CROMO - LP] contra una vista (eso es de [Eqpcare].[lc]). Horas de aceite = HorasDeAceite. Equipo = ME.[Code]/columna Equipo (NUNCA EquipmentCode/EquipmentId). Lado izquierdo=LH, derecho=RH → Compartimiento LIKE '%LH'/'%RH'. Compartimiento keyword (ver Esquema): tracción→'%TRACCION%' (⛔ NO '%MANDO%'/'%TRASLADO%'); motor/hidráulico/rueda/mando/transmisión → %MOTOR%/%HIDRAUL%/%RUEDA%/%MANDO%/%TRANSMISION%. Antapaccay → 980E (sin proyecto, no fuerces 980E).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query, ni distinta NI la MISMA repetida). Solo si ERROR/BadGateway, reintenta la MISMA 1 vez. EXCEPCIÓN 0 filas: 1 query SELECT DISTINCT Compartimiento WHERE Equipo='…' + la final; NO en cadena.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