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8F" w:rsidRPr="00301F37" w:rsidRDefault="00533A18" w:rsidP="00533A18">
      <w:pPr>
        <w:spacing w:line="360" w:lineRule="auto"/>
        <w:rPr>
          <w:rFonts w:ascii="Times New Roman" w:hAnsi="Times New Roman" w:cs="Times New Roman"/>
          <w:sz w:val="24"/>
          <w:szCs w:val="24"/>
        </w:rPr>
      </w:pPr>
      <w:r w:rsidRPr="00301F37">
        <w:rPr>
          <w:rFonts w:ascii="Times New Roman" w:hAnsi="Times New Roman" w:cs="Times New Roman"/>
          <w:sz w:val="24"/>
          <w:szCs w:val="24"/>
        </w:rPr>
        <w:t>Notación de Backus Naur</w:t>
      </w:r>
    </w:p>
    <w:p w:rsidR="00533A18" w:rsidRPr="00301F37" w:rsidRDefault="00533A18" w:rsidP="00533A18">
      <w:pPr>
        <w:spacing w:line="360" w:lineRule="auto"/>
        <w:rPr>
          <w:rFonts w:ascii="Times New Roman" w:hAnsi="Times New Roman" w:cs="Times New Roman"/>
          <w:sz w:val="24"/>
          <w:szCs w:val="24"/>
        </w:rPr>
      </w:pPr>
    </w:p>
    <w:p w:rsidR="00533A18" w:rsidRPr="00301F37" w:rsidRDefault="00533A18" w:rsidP="00533A18">
      <w:pPr>
        <w:spacing w:line="360" w:lineRule="auto"/>
        <w:rPr>
          <w:rFonts w:ascii="Times New Roman" w:hAnsi="Times New Roman" w:cs="Times New Roman"/>
          <w:sz w:val="24"/>
          <w:szCs w:val="24"/>
        </w:rPr>
      </w:pPr>
      <w:r w:rsidRPr="00301F37">
        <w:rPr>
          <w:rFonts w:ascii="Times New Roman" w:hAnsi="Times New Roman" w:cs="Times New Roman"/>
          <w:sz w:val="24"/>
          <w:szCs w:val="24"/>
        </w:rPr>
        <w:t xml:space="preserve">La notación de Backus Naur, también conocida como Backus-Naur </w:t>
      </w:r>
      <w:proofErr w:type="spellStart"/>
      <w:r w:rsidRPr="00301F37">
        <w:rPr>
          <w:rFonts w:ascii="Times New Roman" w:hAnsi="Times New Roman" w:cs="Times New Roman"/>
          <w:sz w:val="24"/>
          <w:szCs w:val="24"/>
        </w:rPr>
        <w:t>Form</w:t>
      </w:r>
      <w:proofErr w:type="spellEnd"/>
      <w:r w:rsidRPr="00301F37">
        <w:rPr>
          <w:rFonts w:ascii="Times New Roman" w:hAnsi="Times New Roman" w:cs="Times New Roman"/>
          <w:sz w:val="24"/>
          <w:szCs w:val="24"/>
        </w:rPr>
        <w:t>. Es un lenguaje usado para expresar gramáticas libres de contexto, en otras palabras, una manera formal de describir lenguajes formales.</w:t>
      </w:r>
      <w:r w:rsidRPr="00301F37">
        <w:rPr>
          <w:rFonts w:ascii="Times New Roman" w:hAnsi="Times New Roman" w:cs="Times New Roman"/>
          <w:sz w:val="24"/>
          <w:szCs w:val="24"/>
        </w:rPr>
        <w:br/>
      </w:r>
      <w:r w:rsidRPr="00301F37">
        <w:rPr>
          <w:rFonts w:ascii="Times New Roman" w:hAnsi="Times New Roman" w:cs="Times New Roman"/>
          <w:sz w:val="24"/>
          <w:szCs w:val="24"/>
        </w:rPr>
        <w:br/>
        <w:t>Normalmente se usa como notación para las gramáticas de los lenguajes de programación, de sistemas comando y también de los protocolos de comunicación.</w:t>
      </w:r>
      <w:r w:rsidRPr="00301F37">
        <w:rPr>
          <w:rFonts w:ascii="Times New Roman" w:hAnsi="Times New Roman" w:cs="Times New Roman"/>
          <w:sz w:val="24"/>
          <w:szCs w:val="24"/>
        </w:rPr>
        <w:br/>
      </w:r>
    </w:p>
    <w:p w:rsidR="00301F37" w:rsidRPr="00301F37" w:rsidRDefault="00533A18" w:rsidP="00301F37">
      <w:pPr>
        <w:spacing w:line="360" w:lineRule="auto"/>
        <w:rPr>
          <w:rFonts w:ascii="Times New Roman" w:hAnsi="Times New Roman" w:cs="Times New Roman"/>
          <w:sz w:val="24"/>
          <w:szCs w:val="24"/>
        </w:rPr>
      </w:pPr>
      <w:r w:rsidRPr="00301F37">
        <w:rPr>
          <w:rFonts w:ascii="Times New Roman" w:hAnsi="Times New Roman" w:cs="Times New Roman"/>
          <w:sz w:val="24"/>
          <w:szCs w:val="24"/>
        </w:rPr>
        <w:t xml:space="preserve">Esta idea se remonta cuando menos al trabajo del gramático indio </w:t>
      </w:r>
      <w:proofErr w:type="spellStart"/>
      <w:r w:rsidRPr="00301F37">
        <w:rPr>
          <w:rFonts w:ascii="Times New Roman" w:hAnsi="Times New Roman" w:cs="Times New Roman"/>
          <w:sz w:val="24"/>
          <w:szCs w:val="24"/>
        </w:rPr>
        <w:t>Panini</w:t>
      </w:r>
      <w:proofErr w:type="spellEnd"/>
      <w:r w:rsidRPr="00301F37">
        <w:rPr>
          <w:rFonts w:ascii="Times New Roman" w:hAnsi="Times New Roman" w:cs="Times New Roman"/>
          <w:sz w:val="24"/>
          <w:szCs w:val="24"/>
        </w:rPr>
        <w:t xml:space="preserve">, que la usó en su descripción de la estructura de palabras del idioma sánscrito (lengua clásica de la india) </w:t>
      </w:r>
      <w:proofErr w:type="spellStart"/>
      <w:r w:rsidRPr="00301F37">
        <w:rPr>
          <w:rFonts w:ascii="Times New Roman" w:hAnsi="Times New Roman" w:cs="Times New Roman"/>
          <w:sz w:val="24"/>
          <w:szCs w:val="24"/>
        </w:rPr>
        <w:t>Linguistas</w:t>
      </w:r>
      <w:proofErr w:type="spellEnd"/>
      <w:r w:rsidRPr="00301F37">
        <w:rPr>
          <w:rFonts w:ascii="Times New Roman" w:hAnsi="Times New Roman" w:cs="Times New Roman"/>
          <w:sz w:val="24"/>
          <w:szCs w:val="24"/>
        </w:rPr>
        <w:t xml:space="preserve"> como Leonard Bloomfield o </w:t>
      </w:r>
      <w:proofErr w:type="spellStart"/>
      <w:r w:rsidRPr="00301F37">
        <w:rPr>
          <w:rFonts w:ascii="Times New Roman" w:hAnsi="Times New Roman" w:cs="Times New Roman"/>
          <w:sz w:val="24"/>
          <w:szCs w:val="24"/>
        </w:rPr>
        <w:t>Zellig</w:t>
      </w:r>
      <w:proofErr w:type="spellEnd"/>
      <w:r w:rsidRPr="00301F37">
        <w:rPr>
          <w:rFonts w:ascii="Times New Roman" w:hAnsi="Times New Roman" w:cs="Times New Roman"/>
          <w:sz w:val="24"/>
          <w:szCs w:val="24"/>
        </w:rPr>
        <w:t xml:space="preserve"> Harris trataron de formalizar el lenguaje.</w:t>
      </w:r>
      <w:r w:rsidRPr="00301F37">
        <w:rPr>
          <w:rFonts w:ascii="Times New Roman" w:hAnsi="Times New Roman" w:cs="Times New Roman"/>
          <w:sz w:val="24"/>
          <w:szCs w:val="24"/>
        </w:rPr>
        <w:br/>
      </w:r>
      <w:r w:rsidRPr="00301F37">
        <w:rPr>
          <w:rFonts w:ascii="Times New Roman" w:hAnsi="Times New Roman" w:cs="Times New Roman"/>
          <w:sz w:val="24"/>
          <w:szCs w:val="24"/>
        </w:rPr>
        <w:br/>
        <w:t>John Backus es un diseñador de lenguajes de programación de la empresa IBM, adoptó reglas de Chomsky (quien había combinado la lingüística y la matemática como base para la descripción de su sintaxis del lenguaje natural) para describir la sintaxis del nuevo lenguaje de programación IAL, actualmente conocido como ALGOL 58.</w:t>
      </w:r>
      <w:r w:rsidRPr="00301F37">
        <w:rPr>
          <w:rFonts w:ascii="Times New Roman" w:hAnsi="Times New Roman" w:cs="Times New Roman"/>
          <w:sz w:val="24"/>
          <w:szCs w:val="24"/>
        </w:rPr>
        <w:br/>
      </w:r>
      <w:r w:rsidRPr="00301F37">
        <w:rPr>
          <w:rFonts w:ascii="Times New Roman" w:hAnsi="Times New Roman" w:cs="Times New Roman"/>
          <w:sz w:val="24"/>
          <w:szCs w:val="24"/>
        </w:rPr>
        <w:br/>
        <w:t>Peter Naur, quién hizo un reporte sobre ALGOL 60, identificó la notación de Backus como “Forma Normal de Backus” , y simplificó esta misma para usar un menor conjunto de símbolos, pero Donald Knuth (Experto en ciencias de computación) sugirió que su apellido fuese agregado para reconocer su contribución. En ese momento reemplazaron la palabra “Normal” por Naur, quedando como la forma de Backus Naur.</w:t>
      </w:r>
      <w:r w:rsidR="00301F37" w:rsidRPr="00301F37">
        <w:rPr>
          <w:rFonts w:ascii="Times New Roman" w:hAnsi="Times New Roman" w:cs="Times New Roman"/>
          <w:sz w:val="24"/>
          <w:szCs w:val="24"/>
        </w:rPr>
        <w:br/>
      </w:r>
      <w:r w:rsidR="00301F37" w:rsidRPr="00301F37">
        <w:rPr>
          <w:rFonts w:ascii="Times New Roman" w:hAnsi="Times New Roman" w:cs="Times New Roman"/>
          <w:sz w:val="24"/>
          <w:szCs w:val="24"/>
        </w:rPr>
        <w:br/>
      </w:r>
      <w:r w:rsidR="00301F37" w:rsidRPr="00301F37">
        <w:rPr>
          <w:rFonts w:ascii="Times New Roman" w:hAnsi="Times New Roman" w:cs="Times New Roman"/>
          <w:sz w:val="24"/>
          <w:szCs w:val="24"/>
        </w:rPr>
        <w:t>Una especificación de BNF es un sistema de reglas de derivación, escrito como:</w:t>
      </w:r>
    </w:p>
    <w:p w:rsidR="00301F37" w:rsidRPr="00301F37" w:rsidRDefault="00301F37" w:rsidP="00301F37">
      <w:pPr>
        <w:spacing w:line="360" w:lineRule="auto"/>
        <w:rPr>
          <w:rFonts w:ascii="Times New Roman" w:hAnsi="Times New Roman" w:cs="Times New Roman"/>
          <w:b/>
          <w:sz w:val="24"/>
          <w:szCs w:val="24"/>
        </w:rPr>
      </w:pPr>
      <w:r w:rsidRPr="00301F37">
        <w:rPr>
          <w:rFonts w:ascii="Times New Roman" w:hAnsi="Times New Roman" w:cs="Times New Roman"/>
          <w:b/>
          <w:sz w:val="24"/>
          <w:szCs w:val="24"/>
        </w:rPr>
        <w:t>&lt;</w:t>
      </w:r>
      <w:proofErr w:type="spellStart"/>
      <w:r w:rsidRPr="00301F37">
        <w:rPr>
          <w:rFonts w:ascii="Times New Roman" w:hAnsi="Times New Roman" w:cs="Times New Roman"/>
          <w:b/>
          <w:sz w:val="24"/>
          <w:szCs w:val="24"/>
        </w:rPr>
        <w:t>simbolo</w:t>
      </w:r>
      <w:proofErr w:type="spellEnd"/>
      <w:proofErr w:type="gramStart"/>
      <w:r w:rsidRPr="00301F37">
        <w:rPr>
          <w:rFonts w:ascii="Times New Roman" w:hAnsi="Times New Roman" w:cs="Times New Roman"/>
          <w:b/>
          <w:sz w:val="24"/>
          <w:szCs w:val="24"/>
        </w:rPr>
        <w:t>&gt; ::=</w:t>
      </w:r>
      <w:proofErr w:type="gramEnd"/>
      <w:r w:rsidRPr="00301F37">
        <w:rPr>
          <w:rFonts w:ascii="Times New Roman" w:hAnsi="Times New Roman" w:cs="Times New Roman"/>
          <w:b/>
          <w:sz w:val="24"/>
          <w:szCs w:val="24"/>
        </w:rPr>
        <w:t xml:space="preserve"> &lt;expresión con símbolos&gt;</w:t>
      </w:r>
    </w:p>
    <w:p w:rsidR="00301F37" w:rsidRPr="00301F37" w:rsidRDefault="00301F37" w:rsidP="00301F37">
      <w:pPr>
        <w:spacing w:line="360" w:lineRule="auto"/>
        <w:rPr>
          <w:rFonts w:ascii="Times New Roman" w:hAnsi="Times New Roman" w:cs="Times New Roman"/>
          <w:sz w:val="24"/>
          <w:szCs w:val="24"/>
        </w:rPr>
      </w:pPr>
      <w:r w:rsidRPr="00301F37">
        <w:rPr>
          <w:rFonts w:ascii="Times New Roman" w:hAnsi="Times New Roman" w:cs="Times New Roman"/>
          <w:sz w:val="24"/>
          <w:szCs w:val="24"/>
        </w:rPr>
        <w:t xml:space="preserve">donde &lt;símbolo&gt; es un no terminal, y la expresión consiste en secuencias de símbolos o secuencias separadas por la barra vertical, '|', indicando una opción, el conjunto es una posible substitución para el símbolo a la izquierda. Los símbolos que nunca aparecen en un </w:t>
      </w:r>
      <w:r w:rsidRPr="00301F37">
        <w:rPr>
          <w:rFonts w:ascii="Times New Roman" w:hAnsi="Times New Roman" w:cs="Times New Roman"/>
          <w:sz w:val="24"/>
          <w:szCs w:val="24"/>
        </w:rPr>
        <w:lastRenderedPageBreak/>
        <w:t>lado izquierdo son terminales.</w:t>
      </w:r>
      <w:r>
        <w:rPr>
          <w:rFonts w:ascii="Times New Roman" w:hAnsi="Times New Roman" w:cs="Times New Roman"/>
          <w:sz w:val="24"/>
          <w:szCs w:val="24"/>
        </w:rPr>
        <w:br/>
      </w:r>
      <w:r>
        <w:rPr>
          <w:rFonts w:ascii="Times New Roman" w:hAnsi="Times New Roman" w:cs="Times New Roman"/>
          <w:sz w:val="24"/>
          <w:szCs w:val="24"/>
        </w:rPr>
        <w:br/>
      </w:r>
      <w:r w:rsidRPr="00301F37">
        <w:rPr>
          <w:rFonts w:ascii="Times New Roman" w:hAnsi="Times New Roman" w:cs="Times New Roman"/>
          <w:sz w:val="24"/>
          <w:szCs w:val="24"/>
        </w:rPr>
        <w:t xml:space="preserve">Una manera alternativa para establecer la producción de una gramática es usar esta forma, los símbolos no terminales suele comenzar con "&lt;" y terminar con "&gt;". La producción S-&gt;T se escribe </w:t>
      </w:r>
      <w:proofErr w:type="gramStart"/>
      <w:r w:rsidRPr="00301F37">
        <w:rPr>
          <w:rFonts w:ascii="Times New Roman" w:hAnsi="Times New Roman" w:cs="Times New Roman"/>
          <w:sz w:val="24"/>
          <w:szCs w:val="24"/>
        </w:rPr>
        <w:t>S::</w:t>
      </w:r>
      <w:proofErr w:type="gramEnd"/>
      <w:r w:rsidRPr="00301F37">
        <w:rPr>
          <w:rFonts w:ascii="Times New Roman" w:hAnsi="Times New Roman" w:cs="Times New Roman"/>
          <w:sz w:val="24"/>
          <w:szCs w:val="24"/>
        </w:rPr>
        <w:t xml:space="preserve">=T. </w:t>
      </w:r>
    </w:p>
    <w:p w:rsidR="00301F37" w:rsidRPr="00301F37" w:rsidRDefault="00301F37" w:rsidP="00301F37">
      <w:pPr>
        <w:spacing w:line="360" w:lineRule="auto"/>
        <w:rPr>
          <w:rFonts w:ascii="Times New Roman" w:hAnsi="Times New Roman" w:cs="Times New Roman"/>
          <w:sz w:val="24"/>
          <w:szCs w:val="24"/>
        </w:rPr>
      </w:pPr>
      <w:r w:rsidRPr="00301F37">
        <w:rPr>
          <w:rFonts w:ascii="Times New Roman" w:hAnsi="Times New Roman" w:cs="Times New Roman"/>
          <w:sz w:val="24"/>
          <w:szCs w:val="24"/>
        </w:rPr>
        <w:t>Las producciones de la forma</w:t>
      </w:r>
    </w:p>
    <w:p w:rsidR="00301F37" w:rsidRPr="00301F37" w:rsidRDefault="00301F37" w:rsidP="00301F37">
      <w:pPr>
        <w:spacing w:line="360" w:lineRule="auto"/>
        <w:rPr>
          <w:rFonts w:ascii="Times New Roman" w:hAnsi="Times New Roman" w:cs="Times New Roman"/>
          <w:b/>
          <w:sz w:val="24"/>
          <w:szCs w:val="24"/>
        </w:rPr>
      </w:pPr>
      <w:proofErr w:type="gramStart"/>
      <w:r w:rsidRPr="00301F37">
        <w:rPr>
          <w:rFonts w:ascii="Times New Roman" w:hAnsi="Times New Roman" w:cs="Times New Roman"/>
          <w:b/>
          <w:sz w:val="24"/>
          <w:szCs w:val="24"/>
        </w:rPr>
        <w:t>S::</w:t>
      </w:r>
      <w:proofErr w:type="gramEnd"/>
      <w:r w:rsidRPr="00301F37">
        <w:rPr>
          <w:rFonts w:ascii="Times New Roman" w:hAnsi="Times New Roman" w:cs="Times New Roman"/>
          <w:b/>
          <w:sz w:val="24"/>
          <w:szCs w:val="24"/>
        </w:rPr>
        <w:t>=T1, S::=T2, ..., S ::=</w:t>
      </w:r>
      <w:proofErr w:type="spellStart"/>
      <w:r w:rsidRPr="00301F37">
        <w:rPr>
          <w:rFonts w:ascii="Times New Roman" w:hAnsi="Times New Roman" w:cs="Times New Roman"/>
          <w:b/>
          <w:sz w:val="24"/>
          <w:szCs w:val="24"/>
        </w:rPr>
        <w:t>Tn</w:t>
      </w:r>
      <w:proofErr w:type="spellEnd"/>
    </w:p>
    <w:p w:rsidR="00301F37" w:rsidRPr="00301F37" w:rsidRDefault="00301F37" w:rsidP="00301F37">
      <w:pPr>
        <w:spacing w:line="360" w:lineRule="auto"/>
        <w:rPr>
          <w:rFonts w:ascii="Times New Roman" w:hAnsi="Times New Roman" w:cs="Times New Roman"/>
          <w:sz w:val="24"/>
          <w:szCs w:val="24"/>
        </w:rPr>
      </w:pPr>
      <w:r w:rsidRPr="00301F37">
        <w:rPr>
          <w:rFonts w:ascii="Times New Roman" w:hAnsi="Times New Roman" w:cs="Times New Roman"/>
          <w:sz w:val="24"/>
          <w:szCs w:val="24"/>
        </w:rPr>
        <w:t>se pueden combinar como</w:t>
      </w:r>
    </w:p>
    <w:p w:rsidR="00301F37" w:rsidRPr="00301F37" w:rsidRDefault="00301F37" w:rsidP="00301F37">
      <w:pPr>
        <w:spacing w:line="360" w:lineRule="auto"/>
        <w:rPr>
          <w:rFonts w:ascii="Times New Roman" w:hAnsi="Times New Roman" w:cs="Times New Roman"/>
          <w:b/>
          <w:sz w:val="24"/>
          <w:szCs w:val="24"/>
        </w:rPr>
      </w:pPr>
      <w:proofErr w:type="gramStart"/>
      <w:r w:rsidRPr="00301F37">
        <w:rPr>
          <w:rFonts w:ascii="Times New Roman" w:hAnsi="Times New Roman" w:cs="Times New Roman"/>
          <w:b/>
          <w:sz w:val="24"/>
          <w:szCs w:val="24"/>
        </w:rPr>
        <w:t>S::</w:t>
      </w:r>
      <w:proofErr w:type="gramEnd"/>
      <w:r w:rsidRPr="00301F37">
        <w:rPr>
          <w:rFonts w:ascii="Times New Roman" w:hAnsi="Times New Roman" w:cs="Times New Roman"/>
          <w:b/>
          <w:sz w:val="24"/>
          <w:szCs w:val="24"/>
        </w:rPr>
        <w:t>=T1|T2|...|Tn.</w:t>
      </w:r>
    </w:p>
    <w:p w:rsidR="00301F37" w:rsidRPr="00301F37" w:rsidRDefault="00301F37" w:rsidP="00301F37">
      <w:pPr>
        <w:spacing w:line="360" w:lineRule="auto"/>
        <w:rPr>
          <w:rFonts w:ascii="Times New Roman" w:hAnsi="Times New Roman" w:cs="Times New Roman"/>
          <w:sz w:val="24"/>
          <w:szCs w:val="24"/>
        </w:rPr>
      </w:pPr>
      <w:r w:rsidRPr="00301F37">
        <w:rPr>
          <w:rFonts w:ascii="Times New Roman" w:hAnsi="Times New Roman" w:cs="Times New Roman"/>
          <w:sz w:val="24"/>
          <w:szCs w:val="24"/>
        </w:rPr>
        <w:t>La barra "|" se lee como "o".</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301F37">
        <w:rPr>
          <w:rFonts w:ascii="Times New Roman" w:hAnsi="Times New Roman" w:cs="Times New Roman"/>
          <w:sz w:val="24"/>
          <w:szCs w:val="24"/>
        </w:rPr>
        <w:t>Desglosando la gramática de estructura de frases, este lenguaje consiste en:</w:t>
      </w:r>
    </w:p>
    <w:p w:rsidR="00301F37" w:rsidRPr="00301F37" w:rsidRDefault="00301F37" w:rsidP="00301F37">
      <w:pPr>
        <w:spacing w:line="360" w:lineRule="auto"/>
        <w:rPr>
          <w:rFonts w:ascii="Times New Roman" w:hAnsi="Times New Roman" w:cs="Times New Roman"/>
          <w:sz w:val="24"/>
          <w:szCs w:val="24"/>
        </w:rPr>
      </w:pPr>
      <w:r w:rsidRPr="00301F37">
        <w:rPr>
          <w:rFonts w:ascii="Times New Roman" w:hAnsi="Times New Roman" w:cs="Times New Roman"/>
          <w:sz w:val="24"/>
          <w:szCs w:val="24"/>
        </w:rPr>
        <w:t xml:space="preserve">El conjunto </w:t>
      </w:r>
      <w:r w:rsidRPr="00301F37">
        <w:rPr>
          <w:rFonts w:ascii="Times New Roman" w:hAnsi="Times New Roman" w:cs="Times New Roman"/>
          <w:b/>
          <w:sz w:val="24"/>
          <w:szCs w:val="24"/>
        </w:rPr>
        <w:t>N = {&lt; dígito &gt; &lt; entero &gt; &lt;enero con signo&gt; &lt;entero sin signo&gt;}</w:t>
      </w:r>
      <w:r w:rsidRPr="00301F37">
        <w:rPr>
          <w:rFonts w:ascii="Times New Roman" w:hAnsi="Times New Roman" w:cs="Times New Roman"/>
          <w:sz w:val="24"/>
          <w:szCs w:val="24"/>
        </w:rPr>
        <w:t xml:space="preserve"> de símbolos no terminales</w:t>
      </w:r>
    </w:p>
    <w:p w:rsidR="00301F37" w:rsidRPr="00301F37" w:rsidRDefault="00301F37" w:rsidP="00301F37">
      <w:pPr>
        <w:spacing w:line="360" w:lineRule="auto"/>
        <w:rPr>
          <w:rFonts w:ascii="Times New Roman" w:hAnsi="Times New Roman" w:cs="Times New Roman"/>
          <w:sz w:val="24"/>
          <w:szCs w:val="24"/>
        </w:rPr>
      </w:pPr>
      <w:r w:rsidRPr="00301F37">
        <w:rPr>
          <w:rFonts w:ascii="Times New Roman" w:hAnsi="Times New Roman" w:cs="Times New Roman"/>
          <w:sz w:val="24"/>
          <w:szCs w:val="24"/>
        </w:rPr>
        <w:t xml:space="preserve">El conjunto </w:t>
      </w:r>
      <w:r w:rsidRPr="00301F37">
        <w:rPr>
          <w:rFonts w:ascii="Times New Roman" w:hAnsi="Times New Roman" w:cs="Times New Roman"/>
          <w:b/>
          <w:sz w:val="24"/>
          <w:szCs w:val="24"/>
        </w:rPr>
        <w:t>T = {0 1 2 3 4 5 6 7 8 9 + -}</w:t>
      </w:r>
      <w:r>
        <w:rPr>
          <w:rFonts w:ascii="Times New Roman" w:hAnsi="Times New Roman" w:cs="Times New Roman"/>
          <w:sz w:val="24"/>
          <w:szCs w:val="24"/>
        </w:rPr>
        <w:br/>
      </w:r>
      <w:r w:rsidRPr="00301F37">
        <w:rPr>
          <w:rFonts w:ascii="Times New Roman" w:hAnsi="Times New Roman" w:cs="Times New Roman"/>
          <w:sz w:val="24"/>
          <w:szCs w:val="24"/>
        </w:rPr>
        <w:t>Las producciones</w:t>
      </w:r>
    </w:p>
    <w:p w:rsidR="00301F37" w:rsidRPr="00301F37" w:rsidRDefault="00301F37" w:rsidP="00301F37">
      <w:pPr>
        <w:spacing w:line="360" w:lineRule="auto"/>
        <w:rPr>
          <w:rFonts w:ascii="Times New Roman" w:hAnsi="Times New Roman" w:cs="Times New Roman"/>
          <w:b/>
          <w:sz w:val="24"/>
          <w:szCs w:val="24"/>
        </w:rPr>
      </w:pPr>
      <w:r w:rsidRPr="00301F37">
        <w:rPr>
          <w:rFonts w:ascii="Times New Roman" w:hAnsi="Times New Roman" w:cs="Times New Roman"/>
          <w:b/>
          <w:sz w:val="24"/>
          <w:szCs w:val="24"/>
        </w:rPr>
        <w:t>&lt; dígito &gt; -&gt; 0 .... &lt; dígito &gt; -&gt; 9</w:t>
      </w:r>
      <w:r w:rsidRPr="00301F37">
        <w:rPr>
          <w:rFonts w:ascii="Times New Roman" w:hAnsi="Times New Roman" w:cs="Times New Roman"/>
          <w:b/>
          <w:sz w:val="24"/>
          <w:szCs w:val="24"/>
        </w:rPr>
        <w:br/>
      </w:r>
      <w:r w:rsidRPr="00301F37">
        <w:rPr>
          <w:rFonts w:ascii="Times New Roman" w:hAnsi="Times New Roman" w:cs="Times New Roman"/>
          <w:b/>
          <w:sz w:val="24"/>
          <w:szCs w:val="24"/>
        </w:rPr>
        <w:t>&lt; entero &gt; -&gt; &lt; entero con signo &gt;</w:t>
      </w:r>
      <w:r w:rsidRPr="00301F37">
        <w:rPr>
          <w:rFonts w:ascii="Times New Roman" w:hAnsi="Times New Roman" w:cs="Times New Roman"/>
          <w:b/>
          <w:sz w:val="24"/>
          <w:szCs w:val="24"/>
        </w:rPr>
        <w:br/>
      </w:r>
      <w:r w:rsidRPr="00301F37">
        <w:rPr>
          <w:rFonts w:ascii="Times New Roman" w:hAnsi="Times New Roman" w:cs="Times New Roman"/>
          <w:b/>
          <w:sz w:val="24"/>
          <w:szCs w:val="24"/>
        </w:rPr>
        <w:t>&lt; enero &gt; -&gt; &lt; entero sin signo &gt;</w:t>
      </w:r>
      <w:r w:rsidRPr="00301F37">
        <w:rPr>
          <w:rFonts w:ascii="Times New Roman" w:hAnsi="Times New Roman" w:cs="Times New Roman"/>
          <w:b/>
          <w:sz w:val="24"/>
          <w:szCs w:val="24"/>
        </w:rPr>
        <w:br/>
      </w:r>
      <w:r w:rsidRPr="00301F37">
        <w:rPr>
          <w:rFonts w:ascii="Times New Roman" w:hAnsi="Times New Roman" w:cs="Times New Roman"/>
          <w:b/>
          <w:sz w:val="24"/>
          <w:szCs w:val="24"/>
        </w:rPr>
        <w:t>&lt; entero con signo &gt; -&gt; + &lt; entero sin signo&gt;</w:t>
      </w:r>
      <w:r w:rsidRPr="00301F37">
        <w:rPr>
          <w:rFonts w:ascii="Times New Roman" w:hAnsi="Times New Roman" w:cs="Times New Roman"/>
          <w:b/>
          <w:sz w:val="24"/>
          <w:szCs w:val="24"/>
        </w:rPr>
        <w:br/>
      </w:r>
      <w:r w:rsidRPr="00301F37">
        <w:rPr>
          <w:rFonts w:ascii="Times New Roman" w:hAnsi="Times New Roman" w:cs="Times New Roman"/>
          <w:b/>
          <w:sz w:val="24"/>
          <w:szCs w:val="24"/>
        </w:rPr>
        <w:t>&lt; entero con signo &gt; -&gt; - &lt; entero sin signo&gt;</w:t>
      </w:r>
      <w:r w:rsidRPr="00301F37">
        <w:rPr>
          <w:rFonts w:ascii="Times New Roman" w:hAnsi="Times New Roman" w:cs="Times New Roman"/>
          <w:b/>
          <w:sz w:val="24"/>
          <w:szCs w:val="24"/>
        </w:rPr>
        <w:br/>
      </w:r>
      <w:r w:rsidRPr="00301F37">
        <w:rPr>
          <w:rFonts w:ascii="Times New Roman" w:hAnsi="Times New Roman" w:cs="Times New Roman"/>
          <w:b/>
          <w:sz w:val="24"/>
          <w:szCs w:val="24"/>
        </w:rPr>
        <w:t xml:space="preserve">&lt; entero sin signo &gt; -&gt; &lt; digito </w:t>
      </w:r>
      <w:r w:rsidRPr="00301F37">
        <w:rPr>
          <w:rFonts w:ascii="Times New Roman" w:hAnsi="Times New Roman" w:cs="Times New Roman"/>
          <w:b/>
          <w:sz w:val="24"/>
          <w:szCs w:val="24"/>
        </w:rPr>
        <w:t>&gt;</w:t>
      </w:r>
      <w:r w:rsidRPr="00301F37">
        <w:rPr>
          <w:rFonts w:ascii="Times New Roman" w:hAnsi="Times New Roman" w:cs="Times New Roman"/>
          <w:b/>
          <w:sz w:val="24"/>
          <w:szCs w:val="24"/>
        </w:rPr>
        <w:br/>
      </w:r>
      <w:r w:rsidRPr="00301F37">
        <w:rPr>
          <w:rFonts w:ascii="Times New Roman" w:hAnsi="Times New Roman" w:cs="Times New Roman"/>
          <w:b/>
          <w:sz w:val="24"/>
          <w:szCs w:val="24"/>
        </w:rPr>
        <w:t>&lt; entero sin signo &gt; -&gt; &lt; digito &gt; &lt; entero sin signo &gt;</w:t>
      </w:r>
    </w:p>
    <w:p w:rsidR="00301F37" w:rsidRDefault="00301F37" w:rsidP="00301F37">
      <w:pPr>
        <w:spacing w:line="360" w:lineRule="auto"/>
        <w:rPr>
          <w:rFonts w:ascii="Times New Roman" w:hAnsi="Times New Roman" w:cs="Times New Roman"/>
        </w:rPr>
      </w:pPr>
      <w:r w:rsidRPr="00301F37">
        <w:rPr>
          <w:rFonts w:ascii="Times New Roman" w:hAnsi="Times New Roman" w:cs="Times New Roman"/>
          <w:sz w:val="24"/>
          <w:szCs w:val="24"/>
        </w:rPr>
        <w:t xml:space="preserve">El símbolo de inicio </w:t>
      </w:r>
      <w:r w:rsidRPr="00301F37">
        <w:rPr>
          <w:rFonts w:ascii="Times New Roman" w:hAnsi="Times New Roman" w:cs="Times New Roman"/>
          <w:b/>
          <w:sz w:val="24"/>
          <w:szCs w:val="24"/>
        </w:rPr>
        <w:t>&lt; entero &gt;</w:t>
      </w:r>
      <w:r w:rsidR="00533A18" w:rsidRPr="00301F37">
        <w:rPr>
          <w:rFonts w:ascii="Times New Roman" w:hAnsi="Times New Roman" w:cs="Times New Roman"/>
          <w:sz w:val="24"/>
          <w:szCs w:val="24"/>
        </w:rPr>
        <w:br/>
      </w:r>
      <w:r>
        <w:rPr>
          <w:rFonts w:ascii="Times New Roman" w:hAnsi="Times New Roman" w:cs="Times New Roman"/>
        </w:rPr>
        <w:br/>
      </w:r>
      <w:r>
        <w:rPr>
          <w:rFonts w:ascii="Times New Roman" w:hAnsi="Times New Roman" w:cs="Times New Roman"/>
        </w:rPr>
        <w:br/>
      </w:r>
    </w:p>
    <w:p w:rsidR="00301F37" w:rsidRDefault="00301F37" w:rsidP="00301F37">
      <w:pPr>
        <w:spacing w:line="360" w:lineRule="auto"/>
        <w:rPr>
          <w:rFonts w:ascii="Times New Roman" w:hAnsi="Times New Roman" w:cs="Times New Roman"/>
        </w:rPr>
      </w:pPr>
      <w:r>
        <w:rPr>
          <w:rFonts w:ascii="Times New Roman" w:hAnsi="Times New Roman" w:cs="Times New Roman"/>
        </w:rPr>
        <w:lastRenderedPageBreak/>
        <w:t>BIBLIOGRAFÍA</w:t>
      </w:r>
    </w:p>
    <w:p w:rsidR="00301F37" w:rsidRDefault="00301F37" w:rsidP="00301F37">
      <w:pPr>
        <w:spacing w:line="360" w:lineRule="auto"/>
        <w:rPr>
          <w:rFonts w:ascii="Times New Roman" w:hAnsi="Times New Roman" w:cs="Times New Roman"/>
        </w:rPr>
      </w:pPr>
    </w:p>
    <w:p w:rsidR="00533A18" w:rsidRPr="00533A18" w:rsidRDefault="00301F37" w:rsidP="00301F37">
      <w:pPr>
        <w:spacing w:line="360" w:lineRule="auto"/>
        <w:rPr>
          <w:rFonts w:ascii="Times New Roman" w:hAnsi="Times New Roman" w:cs="Times New Roman"/>
          <w:sz w:val="24"/>
          <w:szCs w:val="24"/>
        </w:rPr>
      </w:pPr>
      <w:hyperlink r:id="rId4" w:history="1">
        <w:r>
          <w:rPr>
            <w:rStyle w:val="Hipervnculo"/>
          </w:rPr>
          <w:t>http://ldp-roberto.blogspot.com/2010/11/formato-backus-naur.html</w:t>
        </w:r>
      </w:hyperlink>
      <w:r>
        <w:br/>
      </w:r>
      <w:hyperlink r:id="rId5" w:history="1">
        <w:r>
          <w:rPr>
            <w:rStyle w:val="Hipervnculo"/>
          </w:rPr>
          <w:t>https://es.wikipedia.org/wiki/Notaci%C3%B3n_de_Backus-Naur</w:t>
        </w:r>
      </w:hyperlink>
      <w:r>
        <w:br/>
      </w:r>
      <w:hyperlink r:id="rId6" w:history="1">
        <w:r>
          <w:rPr>
            <w:rStyle w:val="Hipervnculo"/>
          </w:rPr>
          <w:t>https://prezi.com/29zqo-jyqmiq/notacion-de-backus-naur-y-forma-normal-de-chomsky/</w:t>
        </w:r>
      </w:hyperlink>
      <w:bookmarkStart w:id="0" w:name="_GoBack"/>
      <w:bookmarkEnd w:id="0"/>
      <w:r>
        <w:rPr>
          <w:rFonts w:ascii="Times New Roman" w:hAnsi="Times New Roman" w:cs="Times New Roman"/>
        </w:rPr>
        <w:br/>
      </w:r>
      <w:r>
        <w:rPr>
          <w:rFonts w:ascii="Times New Roman" w:hAnsi="Times New Roman" w:cs="Times New Roman"/>
        </w:rPr>
        <w:br/>
      </w:r>
      <w:r w:rsidR="00533A18">
        <w:rPr>
          <w:rFonts w:ascii="Times New Roman" w:hAnsi="Times New Roman" w:cs="Times New Roman"/>
        </w:rPr>
        <w:br/>
      </w:r>
    </w:p>
    <w:sectPr w:rsidR="00533A18" w:rsidRPr="00533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18"/>
    <w:rsid w:val="000E2F65"/>
    <w:rsid w:val="00301F37"/>
    <w:rsid w:val="003F7238"/>
    <w:rsid w:val="00533A18"/>
    <w:rsid w:val="00D346B3"/>
    <w:rsid w:val="00FB20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D602"/>
  <w15:chartTrackingRefBased/>
  <w15:docId w15:val="{D95FEB54-A7FC-4953-9100-D1582E0B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01F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96615">
      <w:bodyDiv w:val="1"/>
      <w:marLeft w:val="0"/>
      <w:marRight w:val="0"/>
      <w:marTop w:val="0"/>
      <w:marBottom w:val="0"/>
      <w:divBdr>
        <w:top w:val="none" w:sz="0" w:space="0" w:color="auto"/>
        <w:left w:val="none" w:sz="0" w:space="0" w:color="auto"/>
        <w:bottom w:val="none" w:sz="0" w:space="0" w:color="auto"/>
        <w:right w:val="none" w:sz="0" w:space="0" w:color="auto"/>
      </w:divBdr>
    </w:div>
    <w:div w:id="543952377">
      <w:bodyDiv w:val="1"/>
      <w:marLeft w:val="0"/>
      <w:marRight w:val="0"/>
      <w:marTop w:val="0"/>
      <w:marBottom w:val="0"/>
      <w:divBdr>
        <w:top w:val="none" w:sz="0" w:space="0" w:color="auto"/>
        <w:left w:val="none" w:sz="0" w:space="0" w:color="auto"/>
        <w:bottom w:val="none" w:sz="0" w:space="0" w:color="auto"/>
        <w:right w:val="none" w:sz="0" w:space="0" w:color="auto"/>
      </w:divBdr>
    </w:div>
    <w:div w:id="806048310">
      <w:bodyDiv w:val="1"/>
      <w:marLeft w:val="0"/>
      <w:marRight w:val="0"/>
      <w:marTop w:val="0"/>
      <w:marBottom w:val="0"/>
      <w:divBdr>
        <w:top w:val="none" w:sz="0" w:space="0" w:color="auto"/>
        <w:left w:val="none" w:sz="0" w:space="0" w:color="auto"/>
        <w:bottom w:val="none" w:sz="0" w:space="0" w:color="auto"/>
        <w:right w:val="none" w:sz="0" w:space="0" w:color="auto"/>
      </w:divBdr>
      <w:divsChild>
        <w:div w:id="1893082126">
          <w:marLeft w:val="0"/>
          <w:marRight w:val="0"/>
          <w:marTop w:val="0"/>
          <w:marBottom w:val="0"/>
          <w:divBdr>
            <w:top w:val="none" w:sz="0" w:space="0" w:color="auto"/>
            <w:left w:val="none" w:sz="0" w:space="0" w:color="auto"/>
            <w:bottom w:val="none" w:sz="0" w:space="0" w:color="auto"/>
            <w:right w:val="none" w:sz="0" w:space="0" w:color="auto"/>
          </w:divBdr>
        </w:div>
      </w:divsChild>
    </w:div>
    <w:div w:id="900559565">
      <w:bodyDiv w:val="1"/>
      <w:marLeft w:val="0"/>
      <w:marRight w:val="0"/>
      <w:marTop w:val="0"/>
      <w:marBottom w:val="0"/>
      <w:divBdr>
        <w:top w:val="none" w:sz="0" w:space="0" w:color="auto"/>
        <w:left w:val="none" w:sz="0" w:space="0" w:color="auto"/>
        <w:bottom w:val="none" w:sz="0" w:space="0" w:color="auto"/>
        <w:right w:val="none" w:sz="0" w:space="0" w:color="auto"/>
      </w:divBdr>
    </w:div>
    <w:div w:id="123189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ezi.com/29zqo-jyqmiq/notacion-de-backus-naur-y-forma-normal-de-chomsky/" TargetMode="External"/><Relationship Id="rId5" Type="http://schemas.openxmlformats.org/officeDocument/2006/relationships/hyperlink" Target="https://es.wikipedia.org/wiki/Notaci%C3%B3n_de_Backus-Naur" TargetMode="External"/><Relationship Id="rId4" Type="http://schemas.openxmlformats.org/officeDocument/2006/relationships/hyperlink" Target="http://ldp-roberto.blogspot.com/2010/11/formato-backus-nau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Correa</dc:creator>
  <cp:keywords/>
  <dc:description/>
  <cp:lastModifiedBy>Lopez Correa</cp:lastModifiedBy>
  <cp:revision>1</cp:revision>
  <dcterms:created xsi:type="dcterms:W3CDTF">2019-05-06T23:37:00Z</dcterms:created>
  <dcterms:modified xsi:type="dcterms:W3CDTF">2019-05-06T23:53:00Z</dcterms:modified>
</cp:coreProperties>
</file>